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32D" w:rsidRDefault="00AB2963">
      <w:pPr>
        <w:spacing w:line="560" w:lineRule="exact"/>
        <w:jc w:val="center"/>
      </w:pPr>
      <w:r>
        <w:rPr>
          <w:rFonts w:eastAsia="方正小标宋简体"/>
          <w:sz w:val="44"/>
          <w:szCs w:val="44"/>
        </w:rPr>
        <w:t>昆明市盘龙区人民政府</w:t>
      </w:r>
    </w:p>
    <w:p w:rsidR="00B5432D" w:rsidRDefault="0030138B" w:rsidP="00FC5061">
      <w:pPr>
        <w:spacing w:line="560" w:lineRule="exact"/>
        <w:jc w:val="center"/>
        <w:rPr>
          <w:rFonts w:eastAsia="方正小标宋简体"/>
          <w:sz w:val="44"/>
          <w:szCs w:val="44"/>
        </w:rPr>
      </w:pPr>
      <w:r>
        <w:rPr>
          <w:rFonts w:eastAsia="方正小标宋简体" w:hint="eastAsia"/>
          <w:sz w:val="44"/>
          <w:szCs w:val="44"/>
        </w:rPr>
        <w:t>《</w:t>
      </w:r>
      <w:r w:rsidR="00AB2963" w:rsidRPr="00FC5061">
        <w:rPr>
          <w:rFonts w:eastAsia="方正小标宋简体" w:hint="eastAsia"/>
          <w:sz w:val="44"/>
          <w:szCs w:val="44"/>
        </w:rPr>
        <w:t>关于印发</w:t>
      </w:r>
      <w:r>
        <w:rPr>
          <w:rFonts w:ascii="方正小标宋简体" w:eastAsia="方正小标宋简体" w:hint="eastAsia"/>
          <w:sz w:val="44"/>
          <w:szCs w:val="44"/>
        </w:rPr>
        <w:t>〈</w:t>
      </w:r>
      <w:r w:rsidR="00FC5061" w:rsidRPr="00FC5061">
        <w:rPr>
          <w:rFonts w:eastAsia="方正小标宋简体" w:hint="eastAsia"/>
          <w:sz w:val="44"/>
          <w:szCs w:val="44"/>
        </w:rPr>
        <w:t>盘龙区统一赋予街道部分县级行政职权指导目录</w:t>
      </w:r>
      <w:r>
        <w:rPr>
          <w:rFonts w:ascii="方正小标宋简体" w:eastAsia="方正小标宋简体" w:hint="eastAsia"/>
          <w:sz w:val="44"/>
          <w:szCs w:val="44"/>
        </w:rPr>
        <w:t>〉</w:t>
      </w:r>
      <w:r w:rsidR="00AB2963" w:rsidRPr="00FC5061">
        <w:rPr>
          <w:rFonts w:eastAsia="方正小标宋简体" w:hint="eastAsia"/>
          <w:sz w:val="44"/>
          <w:szCs w:val="44"/>
        </w:rPr>
        <w:t>的通知</w:t>
      </w:r>
      <w:r>
        <w:rPr>
          <w:rFonts w:eastAsia="方正小标宋简体" w:hint="eastAsia"/>
          <w:sz w:val="44"/>
          <w:szCs w:val="44"/>
        </w:rPr>
        <w:t>》</w:t>
      </w:r>
      <w:r w:rsidRPr="0030138B">
        <w:rPr>
          <w:rFonts w:eastAsia="方正小标宋简体" w:hint="eastAsia"/>
          <w:sz w:val="44"/>
          <w:szCs w:val="44"/>
        </w:rPr>
        <w:t>政策解读</w:t>
      </w:r>
    </w:p>
    <w:p w:rsidR="00B5432D" w:rsidRDefault="00B5432D">
      <w:pPr>
        <w:spacing w:line="560" w:lineRule="exact"/>
        <w:rPr>
          <w:rFonts w:ascii="仿宋_GB2312"/>
          <w:szCs w:val="32"/>
        </w:rPr>
      </w:pPr>
    </w:p>
    <w:p w:rsidR="0030138B" w:rsidRPr="0030138B" w:rsidRDefault="0030138B" w:rsidP="0030138B">
      <w:pPr>
        <w:spacing w:line="560" w:lineRule="exact"/>
        <w:ind w:firstLineChars="200" w:firstLine="632"/>
        <w:rPr>
          <w:rFonts w:ascii="仿宋_GB2312"/>
          <w:szCs w:val="32"/>
        </w:rPr>
      </w:pPr>
      <w:r w:rsidRPr="0030138B">
        <w:rPr>
          <w:rFonts w:ascii="仿宋_GB2312" w:hint="eastAsia"/>
          <w:szCs w:val="32"/>
        </w:rPr>
        <w:t>近日，</w:t>
      </w:r>
      <w:r>
        <w:rPr>
          <w:rFonts w:ascii="仿宋_GB2312" w:hint="eastAsia"/>
          <w:szCs w:val="32"/>
        </w:rPr>
        <w:t>盘龙区</w:t>
      </w:r>
      <w:r w:rsidRPr="0030138B">
        <w:rPr>
          <w:rFonts w:ascii="仿宋_GB2312" w:hint="eastAsia"/>
          <w:szCs w:val="32"/>
        </w:rPr>
        <w:t>人民政府印发了《关于印发〈盘龙区统一赋予街道部分县级行政职权指导目录〉的通知》（</w:t>
      </w:r>
      <w:r>
        <w:rPr>
          <w:rFonts w:ascii="仿宋_GB2312" w:hint="eastAsia"/>
          <w:szCs w:val="32"/>
        </w:rPr>
        <w:t>盘</w:t>
      </w:r>
      <w:r w:rsidRPr="0030138B">
        <w:rPr>
          <w:rFonts w:ascii="仿宋_GB2312" w:hint="eastAsia"/>
          <w:szCs w:val="32"/>
        </w:rPr>
        <w:t>政发〔2023〕</w:t>
      </w:r>
      <w:r w:rsidR="002D514D">
        <w:rPr>
          <w:rFonts w:ascii="仿宋_GB2312"/>
          <w:szCs w:val="32"/>
        </w:rPr>
        <w:t>9</w:t>
      </w:r>
      <w:r w:rsidRPr="0030138B">
        <w:rPr>
          <w:rFonts w:ascii="仿宋_GB2312" w:hint="eastAsia"/>
          <w:szCs w:val="32"/>
        </w:rPr>
        <w:t>号，以下简称《通知》）。为便于</w:t>
      </w:r>
      <w:r>
        <w:rPr>
          <w:rFonts w:ascii="仿宋_GB2312" w:hint="eastAsia"/>
          <w:szCs w:val="32"/>
        </w:rPr>
        <w:t>区属各相关单位、各街道</w:t>
      </w:r>
      <w:r w:rsidRPr="0030138B">
        <w:rPr>
          <w:rFonts w:ascii="仿宋_GB2312" w:hint="eastAsia"/>
          <w:szCs w:val="32"/>
        </w:rPr>
        <w:t>贯彻落实，便于公众了解《通知》相关内容，现解读如下。</w:t>
      </w:r>
    </w:p>
    <w:p w:rsidR="0030138B" w:rsidRPr="0030138B" w:rsidRDefault="0030138B" w:rsidP="0030138B">
      <w:pPr>
        <w:spacing w:line="560" w:lineRule="exact"/>
        <w:ind w:firstLineChars="200" w:firstLine="632"/>
        <w:rPr>
          <w:rFonts w:ascii="黑体" w:eastAsia="黑体" w:hAnsi="黑体"/>
          <w:szCs w:val="32"/>
        </w:rPr>
      </w:pPr>
      <w:r w:rsidRPr="0030138B">
        <w:rPr>
          <w:rFonts w:ascii="黑体" w:eastAsia="黑体" w:hAnsi="黑体" w:hint="eastAsia"/>
          <w:szCs w:val="32"/>
        </w:rPr>
        <w:t>一、起草背景</w:t>
      </w:r>
      <w:bookmarkStart w:id="0" w:name="_GoBack"/>
      <w:bookmarkEnd w:id="0"/>
    </w:p>
    <w:p w:rsidR="0030138B" w:rsidRPr="0030138B" w:rsidRDefault="0030138B" w:rsidP="0030138B">
      <w:pPr>
        <w:spacing w:line="560" w:lineRule="exact"/>
        <w:ind w:firstLineChars="200" w:firstLine="632"/>
        <w:rPr>
          <w:rFonts w:ascii="仿宋_GB2312"/>
          <w:szCs w:val="32"/>
        </w:rPr>
      </w:pPr>
      <w:r w:rsidRPr="0030138B">
        <w:rPr>
          <w:rFonts w:ascii="仿宋_GB2312" w:hint="eastAsia"/>
          <w:szCs w:val="32"/>
        </w:rPr>
        <w:t>为深入贯彻落实党的二十大关于党建引领基层治理的有关精神，加强基层治理体系和治理能力现代化建设，云南省人民政府印发了《云南省人民政府关于公布乡镇（街道）行政职权基本目录和赋予乡镇（街道）部分县级行政职权指导目录的决定》（云政发〔2023〕9号），公布了《云南省乡镇（街道）行政职权基本目录（2023年版）》《云南省赋予乡镇（街道）部分县级行政职权指导目录（2023年版）》，</w:t>
      </w:r>
      <w:r>
        <w:rPr>
          <w:rFonts w:ascii="仿宋_GB2312" w:hint="eastAsia"/>
          <w:szCs w:val="32"/>
        </w:rPr>
        <w:t>昆明</w:t>
      </w:r>
      <w:r w:rsidRPr="0030138B">
        <w:rPr>
          <w:rFonts w:ascii="仿宋_GB2312" w:hint="eastAsia"/>
          <w:szCs w:val="32"/>
        </w:rPr>
        <w:t>市人民政府印发了</w:t>
      </w:r>
      <w:r w:rsidRPr="00AE0D9A">
        <w:rPr>
          <w:rFonts w:ascii="仿宋_GB2312" w:hint="eastAsia"/>
          <w:szCs w:val="32"/>
        </w:rPr>
        <w:t>《</w:t>
      </w:r>
      <w:r w:rsidRPr="001934EA">
        <w:rPr>
          <w:rFonts w:ascii="仿宋_GB2312" w:hint="eastAsia"/>
          <w:szCs w:val="32"/>
        </w:rPr>
        <w:t>昆明市人民政府关于公布乡镇(街道)行政职权基本目录和统一赋予乡镇(街道)部分县级行政职权指导目录的通知</w:t>
      </w:r>
      <w:r w:rsidRPr="00AE0D9A">
        <w:rPr>
          <w:rFonts w:ascii="仿宋_GB2312" w:hint="eastAsia"/>
          <w:szCs w:val="32"/>
        </w:rPr>
        <w:t>》（</w:t>
      </w:r>
      <w:r>
        <w:rPr>
          <w:rFonts w:ascii="仿宋_GB2312" w:hint="eastAsia"/>
          <w:szCs w:val="32"/>
        </w:rPr>
        <w:t>昆</w:t>
      </w:r>
      <w:r w:rsidRPr="00AE0D9A">
        <w:rPr>
          <w:rFonts w:ascii="仿宋_GB2312" w:hint="eastAsia"/>
          <w:szCs w:val="32"/>
        </w:rPr>
        <w:t>政发〔2023〕1</w:t>
      </w:r>
      <w:r>
        <w:rPr>
          <w:rFonts w:ascii="仿宋_GB2312"/>
          <w:szCs w:val="32"/>
        </w:rPr>
        <w:t>6</w:t>
      </w:r>
      <w:r w:rsidRPr="00AE0D9A">
        <w:rPr>
          <w:rFonts w:ascii="仿宋_GB2312" w:hint="eastAsia"/>
          <w:szCs w:val="32"/>
        </w:rPr>
        <w:t>号）</w:t>
      </w:r>
      <w:r w:rsidRPr="0030138B">
        <w:rPr>
          <w:rFonts w:ascii="仿宋_GB2312" w:hint="eastAsia"/>
          <w:szCs w:val="32"/>
        </w:rPr>
        <w:t>。同时，省、市、</w:t>
      </w:r>
      <w:r w:rsidR="00A8425E">
        <w:rPr>
          <w:rFonts w:ascii="仿宋_GB2312" w:hint="eastAsia"/>
          <w:szCs w:val="32"/>
        </w:rPr>
        <w:t>区</w:t>
      </w:r>
      <w:r w:rsidRPr="0030138B">
        <w:rPr>
          <w:rFonts w:ascii="仿宋_GB2312" w:hint="eastAsia"/>
          <w:szCs w:val="32"/>
        </w:rPr>
        <w:t>分别组织召开了培训会、动员部署会和推进会，对统一赋权工作提出了明确要求。</w:t>
      </w:r>
    </w:p>
    <w:p w:rsidR="0030138B" w:rsidRPr="0030138B" w:rsidRDefault="0030138B" w:rsidP="0030138B">
      <w:pPr>
        <w:spacing w:line="560" w:lineRule="exact"/>
        <w:ind w:firstLineChars="200" w:firstLine="632"/>
        <w:rPr>
          <w:rFonts w:ascii="仿宋_GB2312"/>
          <w:szCs w:val="32"/>
        </w:rPr>
      </w:pPr>
      <w:r w:rsidRPr="00A8425E">
        <w:rPr>
          <w:rFonts w:ascii="黑体" w:eastAsia="黑体" w:hAnsi="黑体" w:hint="eastAsia"/>
          <w:szCs w:val="32"/>
        </w:rPr>
        <w:t>二、制定依据</w:t>
      </w:r>
    </w:p>
    <w:p w:rsidR="00A8425E" w:rsidRPr="00E16599" w:rsidRDefault="00A8425E" w:rsidP="00A8425E">
      <w:pPr>
        <w:spacing w:line="560" w:lineRule="exact"/>
        <w:ind w:firstLineChars="200" w:firstLine="632"/>
        <w:rPr>
          <w:rFonts w:ascii="仿宋_GB2312"/>
          <w:szCs w:val="32"/>
        </w:rPr>
      </w:pPr>
      <w:r>
        <w:rPr>
          <w:rFonts w:ascii="仿宋_GB2312" w:hint="eastAsia"/>
          <w:szCs w:val="32"/>
        </w:rPr>
        <w:t>盘龙区</w:t>
      </w:r>
      <w:r w:rsidR="0030138B" w:rsidRPr="0030138B">
        <w:rPr>
          <w:rFonts w:ascii="仿宋_GB2312" w:hint="eastAsia"/>
          <w:szCs w:val="32"/>
        </w:rPr>
        <w:t>根据《中华人民共和国行政许可法》《中华人民共和</w:t>
      </w:r>
      <w:r w:rsidR="0030138B" w:rsidRPr="0030138B">
        <w:rPr>
          <w:rFonts w:ascii="仿宋_GB2312" w:hint="eastAsia"/>
          <w:szCs w:val="32"/>
        </w:rPr>
        <w:lastRenderedPageBreak/>
        <w:t>国行政处罚法》《中共中央 国务院印发关于加强基层治理体系和治理能力现代化建设的意见》《中共中央办公厅 国务院办公厅印发关于推进基层整合审批服务执法力量的实施意见》等法律规定和中央有关改革工作部署，按照《云南省人民政府关于公布乡镇（街道）行政职权基本目录和赋予乡镇（街道）部分县级行政职权指导目录的决定》和</w:t>
      </w:r>
      <w:r w:rsidRPr="00AE0D9A">
        <w:rPr>
          <w:rFonts w:ascii="仿宋_GB2312" w:hint="eastAsia"/>
          <w:szCs w:val="32"/>
        </w:rPr>
        <w:t>《</w:t>
      </w:r>
      <w:r w:rsidRPr="001934EA">
        <w:rPr>
          <w:rFonts w:ascii="仿宋_GB2312" w:hint="eastAsia"/>
          <w:szCs w:val="32"/>
        </w:rPr>
        <w:t>昆明市人民政府关于公布乡镇(街道)行政职权基本目录和统一赋予乡镇(街道)部分县级行政职权指导目录的通知</w:t>
      </w:r>
      <w:r w:rsidRPr="00AE0D9A">
        <w:rPr>
          <w:rFonts w:ascii="仿宋_GB2312" w:hint="eastAsia"/>
          <w:szCs w:val="32"/>
        </w:rPr>
        <w:t>》</w:t>
      </w:r>
      <w:r w:rsidR="0030138B" w:rsidRPr="0030138B">
        <w:rPr>
          <w:rFonts w:ascii="仿宋_GB2312" w:hint="eastAsia"/>
          <w:szCs w:val="32"/>
        </w:rPr>
        <w:t>要求，结合</w:t>
      </w:r>
      <w:r>
        <w:rPr>
          <w:rFonts w:ascii="仿宋_GB2312" w:hint="eastAsia"/>
          <w:szCs w:val="32"/>
        </w:rPr>
        <w:t>盘龙区</w:t>
      </w:r>
      <w:r w:rsidR="0030138B" w:rsidRPr="0030138B">
        <w:rPr>
          <w:rFonts w:ascii="仿宋_GB2312" w:hint="eastAsia"/>
          <w:szCs w:val="32"/>
        </w:rPr>
        <w:t>推行街道权责清单制度和赋权工作调研情况，对照《云南省赋予乡镇（街道）部分县级行政职权指导目录（2023年版</w:t>
      </w:r>
      <w:r w:rsidR="0030138B" w:rsidRPr="00E16599">
        <w:rPr>
          <w:rFonts w:ascii="仿宋_GB2312" w:hint="eastAsia"/>
          <w:szCs w:val="32"/>
        </w:rPr>
        <w:t>）》，梳理形成了《</w:t>
      </w:r>
      <w:r w:rsidRPr="00E16599">
        <w:rPr>
          <w:rFonts w:ascii="仿宋_GB2312" w:hint="eastAsia"/>
          <w:szCs w:val="32"/>
        </w:rPr>
        <w:t>盘龙区统一赋予街道部分县级行政职权指导目录</w:t>
      </w:r>
      <w:r w:rsidR="0030138B" w:rsidRPr="00E16599">
        <w:rPr>
          <w:rFonts w:ascii="仿宋_GB2312" w:hint="eastAsia"/>
          <w:szCs w:val="32"/>
        </w:rPr>
        <w:t>》，共涉及事项</w:t>
      </w:r>
      <w:r w:rsidR="004A4BD9" w:rsidRPr="00E16599">
        <w:rPr>
          <w:rFonts w:ascii="仿宋_GB2312"/>
          <w:szCs w:val="32"/>
        </w:rPr>
        <w:t>25</w:t>
      </w:r>
      <w:r w:rsidR="0030138B" w:rsidRPr="00E16599">
        <w:rPr>
          <w:rFonts w:ascii="仿宋_GB2312" w:hint="eastAsia"/>
          <w:szCs w:val="32"/>
        </w:rPr>
        <w:t>项。经征求</w:t>
      </w:r>
      <w:r w:rsidRPr="00E16599">
        <w:rPr>
          <w:rFonts w:ascii="仿宋_GB2312" w:hint="eastAsia"/>
          <w:szCs w:val="32"/>
        </w:rPr>
        <w:t>区水务局、区人社局、区农业农村局、区交运局、区民政局、昆明市消防救援支队世博园大队、盘龙区消防救援大队和</w:t>
      </w:r>
      <w:r w:rsidR="0030138B" w:rsidRPr="00E16599">
        <w:rPr>
          <w:rFonts w:ascii="仿宋_GB2312" w:hint="eastAsia"/>
          <w:szCs w:val="32"/>
        </w:rPr>
        <w:t>1</w:t>
      </w:r>
      <w:r w:rsidRPr="00E16599">
        <w:rPr>
          <w:rFonts w:ascii="仿宋_GB2312"/>
          <w:szCs w:val="32"/>
        </w:rPr>
        <w:t>2</w:t>
      </w:r>
      <w:r w:rsidR="0030138B" w:rsidRPr="00E16599">
        <w:rPr>
          <w:rFonts w:ascii="仿宋_GB2312" w:hint="eastAsia"/>
          <w:szCs w:val="32"/>
        </w:rPr>
        <w:t>个街道</w:t>
      </w:r>
      <w:r w:rsidRPr="00E16599">
        <w:rPr>
          <w:rFonts w:ascii="仿宋_GB2312" w:hint="eastAsia"/>
          <w:szCs w:val="32"/>
        </w:rPr>
        <w:t>的</w:t>
      </w:r>
      <w:r w:rsidR="0030138B" w:rsidRPr="00E16599">
        <w:rPr>
          <w:rFonts w:ascii="仿宋_GB2312" w:hint="eastAsia"/>
          <w:szCs w:val="32"/>
        </w:rPr>
        <w:t>意见建议后，通过合法性审查，经</w:t>
      </w:r>
      <w:r w:rsidRPr="00E16599">
        <w:rPr>
          <w:rFonts w:ascii="仿宋_GB2312" w:hint="eastAsia"/>
          <w:szCs w:val="32"/>
        </w:rPr>
        <w:t>区</w:t>
      </w:r>
      <w:r w:rsidR="0030138B" w:rsidRPr="00E16599">
        <w:rPr>
          <w:rFonts w:ascii="仿宋_GB2312" w:hint="eastAsia"/>
          <w:szCs w:val="32"/>
        </w:rPr>
        <w:t>人民政府常务会议审议通过后形成了《通知》，以</w:t>
      </w:r>
      <w:r w:rsidRPr="00E16599">
        <w:rPr>
          <w:rFonts w:ascii="仿宋_GB2312" w:hint="eastAsia"/>
          <w:szCs w:val="32"/>
        </w:rPr>
        <w:t>区</w:t>
      </w:r>
      <w:r w:rsidR="0030138B" w:rsidRPr="00E16599">
        <w:rPr>
          <w:rFonts w:ascii="仿宋_GB2312" w:hint="eastAsia"/>
          <w:szCs w:val="32"/>
        </w:rPr>
        <w:t>人民政府文件印发实施。</w:t>
      </w:r>
    </w:p>
    <w:p w:rsidR="00A8425E" w:rsidRPr="00A8425E" w:rsidRDefault="00A8425E" w:rsidP="00A8425E">
      <w:pPr>
        <w:spacing w:line="560" w:lineRule="exact"/>
        <w:ind w:firstLineChars="200" w:firstLine="632"/>
        <w:rPr>
          <w:rFonts w:ascii="黑体" w:eastAsia="黑体" w:hAnsi="黑体"/>
          <w:szCs w:val="32"/>
        </w:rPr>
      </w:pPr>
      <w:r w:rsidRPr="00A8425E">
        <w:rPr>
          <w:rFonts w:ascii="黑体" w:eastAsia="黑体" w:hAnsi="黑体" w:hint="eastAsia"/>
          <w:szCs w:val="32"/>
        </w:rPr>
        <w:t>三、目的意义</w:t>
      </w:r>
    </w:p>
    <w:p w:rsidR="00A8425E" w:rsidRPr="00A8425E" w:rsidRDefault="00A8425E" w:rsidP="00A8425E">
      <w:pPr>
        <w:spacing w:line="560" w:lineRule="exact"/>
        <w:ind w:firstLineChars="200" w:firstLine="632"/>
        <w:rPr>
          <w:rFonts w:ascii="仿宋_GB2312"/>
          <w:szCs w:val="32"/>
        </w:rPr>
      </w:pPr>
      <w:r w:rsidRPr="00A8425E">
        <w:rPr>
          <w:rFonts w:ascii="仿宋_GB2312" w:hint="eastAsia"/>
          <w:szCs w:val="32"/>
        </w:rPr>
        <w:t>《通知》是明确街道基本职权、向街道赋权扩能，科学界定街道权责边界，深化基层管理体制改革的重要抓手，是构建简约高效基层管理体制的重要任务，是加强基层治理、提升基层治理能力的重要基础性工作，对街道规范行使各项行政职权，不断提升基层治理能力和治理效能具有重要意义。</w:t>
      </w:r>
    </w:p>
    <w:p w:rsidR="00A8425E" w:rsidRPr="00A8425E" w:rsidRDefault="00A8425E" w:rsidP="00A8425E">
      <w:pPr>
        <w:spacing w:line="560" w:lineRule="exact"/>
        <w:ind w:firstLineChars="200" w:firstLine="632"/>
        <w:rPr>
          <w:rFonts w:ascii="黑体" w:eastAsia="黑体" w:hAnsi="黑体"/>
          <w:szCs w:val="32"/>
        </w:rPr>
      </w:pPr>
      <w:r w:rsidRPr="00A8425E">
        <w:rPr>
          <w:rFonts w:ascii="黑体" w:eastAsia="黑体" w:hAnsi="黑体" w:hint="eastAsia"/>
          <w:szCs w:val="32"/>
        </w:rPr>
        <w:t>四、主要内容</w:t>
      </w:r>
    </w:p>
    <w:p w:rsidR="0000395F" w:rsidRPr="00A8425E" w:rsidRDefault="00A8425E" w:rsidP="00A8425E">
      <w:pPr>
        <w:spacing w:line="560" w:lineRule="exact"/>
        <w:ind w:firstLineChars="200" w:firstLine="632"/>
        <w:rPr>
          <w:rFonts w:ascii="仿宋_GB2312"/>
          <w:szCs w:val="32"/>
        </w:rPr>
      </w:pPr>
      <w:r w:rsidRPr="00A8425E">
        <w:rPr>
          <w:rFonts w:ascii="仿宋_GB2312" w:hint="eastAsia"/>
          <w:szCs w:val="32"/>
        </w:rPr>
        <w:lastRenderedPageBreak/>
        <w:t>《通知》公布了《盘龙区统一赋予街道部分县级行政职权指导目录》，并提出</w:t>
      </w:r>
      <w:r>
        <w:rPr>
          <w:rFonts w:ascii="仿宋_GB2312"/>
          <w:szCs w:val="32"/>
        </w:rPr>
        <w:t>3</w:t>
      </w:r>
      <w:r w:rsidRPr="00A8425E">
        <w:rPr>
          <w:rFonts w:ascii="仿宋_GB2312" w:hint="eastAsia"/>
          <w:szCs w:val="32"/>
        </w:rPr>
        <w:t>个方面的要求，抓好对《盘龙区统一赋予街道部分县级行政职权指导目录》及街道赋权工作的落实。《盘龙区统一赋予街道部分县级行政职权指导目录》是在</w:t>
      </w:r>
      <w:r w:rsidRPr="00F13EF9">
        <w:rPr>
          <w:rFonts w:ascii="仿宋_GB2312" w:hint="eastAsia"/>
          <w:szCs w:val="32"/>
        </w:rPr>
        <w:t>区</w:t>
      </w:r>
      <w:r w:rsidR="00472429">
        <w:rPr>
          <w:rFonts w:ascii="仿宋_GB2312" w:hint="eastAsia"/>
          <w:szCs w:val="32"/>
        </w:rPr>
        <w:t>委编办、区司法局、区政务局</w:t>
      </w:r>
      <w:r w:rsidRPr="00A8425E">
        <w:rPr>
          <w:rFonts w:ascii="仿宋_GB2312" w:hint="eastAsia"/>
          <w:szCs w:val="32"/>
        </w:rPr>
        <w:t>深入调研分析、</w:t>
      </w:r>
      <w:r w:rsidR="00472429">
        <w:rPr>
          <w:rFonts w:ascii="仿宋_GB2312" w:hint="eastAsia"/>
          <w:szCs w:val="32"/>
        </w:rPr>
        <w:t>1</w:t>
      </w:r>
      <w:r w:rsidR="00472429">
        <w:rPr>
          <w:rFonts w:ascii="仿宋_GB2312"/>
          <w:szCs w:val="32"/>
        </w:rPr>
        <w:t>2</w:t>
      </w:r>
      <w:r w:rsidR="00472429">
        <w:rPr>
          <w:rFonts w:ascii="仿宋_GB2312" w:hint="eastAsia"/>
          <w:szCs w:val="32"/>
        </w:rPr>
        <w:t>个</w:t>
      </w:r>
      <w:r w:rsidR="00472429" w:rsidRPr="00A8425E">
        <w:rPr>
          <w:rFonts w:ascii="仿宋_GB2312" w:hint="eastAsia"/>
          <w:szCs w:val="32"/>
        </w:rPr>
        <w:t>街道</w:t>
      </w:r>
      <w:r w:rsidRPr="00A8425E">
        <w:rPr>
          <w:rFonts w:ascii="仿宋_GB2312" w:hint="eastAsia"/>
          <w:szCs w:val="32"/>
        </w:rPr>
        <w:t>科学评估自身承接能力的基础上，经过充分沟通对接和征求意见建议，</w:t>
      </w:r>
      <w:r w:rsidR="0000395F" w:rsidRPr="0000395F">
        <w:rPr>
          <w:rFonts w:ascii="仿宋_GB2312" w:hint="eastAsia"/>
          <w:szCs w:val="32"/>
        </w:rPr>
        <w:t>从省级行政赋权指导目录中</w:t>
      </w:r>
      <w:r w:rsidR="00472429">
        <w:rPr>
          <w:rFonts w:ascii="仿宋_GB2312" w:hint="eastAsia"/>
          <w:szCs w:val="32"/>
        </w:rPr>
        <w:t>排除市级统一赋权事项后，</w:t>
      </w:r>
      <w:r w:rsidR="0000395F" w:rsidRPr="0000395F">
        <w:rPr>
          <w:rFonts w:ascii="仿宋_GB2312" w:hint="eastAsia"/>
          <w:szCs w:val="32"/>
        </w:rPr>
        <w:t>选取出</w:t>
      </w:r>
      <w:r w:rsidR="00472429">
        <w:rPr>
          <w:rFonts w:ascii="仿宋_GB2312" w:hint="eastAsia"/>
          <w:szCs w:val="32"/>
        </w:rPr>
        <w:t>区属</w:t>
      </w:r>
      <w:r w:rsidR="0000395F" w:rsidRPr="0000395F">
        <w:rPr>
          <w:rFonts w:ascii="仿宋_GB2312" w:hint="eastAsia"/>
          <w:szCs w:val="32"/>
        </w:rPr>
        <w:t>街道可承接、部门能赋权的事项组成的统一赋权目录，共计赋权行政处罚事项</w:t>
      </w:r>
      <w:r w:rsidR="0000395F" w:rsidRPr="0000395F">
        <w:rPr>
          <w:rFonts w:ascii="仿宋_GB2312"/>
          <w:szCs w:val="32"/>
        </w:rPr>
        <w:t>25</w:t>
      </w:r>
      <w:r w:rsidR="0000395F" w:rsidRPr="0000395F">
        <w:rPr>
          <w:rFonts w:ascii="仿宋_GB2312" w:hint="eastAsia"/>
          <w:szCs w:val="32"/>
        </w:rPr>
        <w:t>项。其中包括区水务局、区人社局、区农业农村局、区交运局、区民政局、昆明市消防救援支队世博园大队、盘龙区消防救援大队等</w:t>
      </w:r>
      <w:r w:rsidR="0000395F" w:rsidRPr="0000395F">
        <w:rPr>
          <w:rFonts w:ascii="仿宋_GB2312"/>
          <w:szCs w:val="32"/>
        </w:rPr>
        <w:t>7</w:t>
      </w:r>
      <w:r w:rsidR="0000395F" w:rsidRPr="0000395F">
        <w:rPr>
          <w:rFonts w:ascii="仿宋_GB2312" w:hint="eastAsia"/>
          <w:szCs w:val="32"/>
        </w:rPr>
        <w:t>个部门在经济社会管理中涉及的相关事项，赋权方式为下放。</w:t>
      </w:r>
    </w:p>
    <w:p w:rsidR="00A8425E" w:rsidRPr="00A8425E" w:rsidRDefault="00A8425E" w:rsidP="0000395F">
      <w:pPr>
        <w:spacing w:line="560" w:lineRule="exact"/>
        <w:ind w:firstLineChars="200" w:firstLine="632"/>
        <w:rPr>
          <w:rFonts w:ascii="黑体" w:eastAsia="黑体" w:hAnsi="黑体"/>
          <w:szCs w:val="32"/>
        </w:rPr>
      </w:pPr>
      <w:r w:rsidRPr="00A8425E">
        <w:rPr>
          <w:rFonts w:ascii="黑体" w:eastAsia="黑体" w:hAnsi="黑体" w:hint="eastAsia"/>
          <w:szCs w:val="32"/>
        </w:rPr>
        <w:t>五、工作措施</w:t>
      </w:r>
    </w:p>
    <w:p w:rsidR="00A8425E" w:rsidRPr="00A8425E" w:rsidRDefault="00A8425E" w:rsidP="0000395F">
      <w:pPr>
        <w:spacing w:line="560" w:lineRule="exact"/>
        <w:ind w:firstLineChars="200" w:firstLine="634"/>
        <w:rPr>
          <w:rFonts w:ascii="仿宋_GB2312"/>
          <w:szCs w:val="32"/>
        </w:rPr>
      </w:pPr>
      <w:r w:rsidRPr="00A8425E">
        <w:rPr>
          <w:rFonts w:ascii="仿宋_GB2312" w:hint="eastAsia"/>
          <w:b/>
          <w:szCs w:val="32"/>
        </w:rPr>
        <w:t>一是提高思想认识，强化工作落实。</w:t>
      </w:r>
      <w:r w:rsidRPr="00A8425E">
        <w:rPr>
          <w:rFonts w:ascii="仿宋_GB2312" w:hint="eastAsia"/>
          <w:szCs w:val="32"/>
        </w:rPr>
        <w:t>进一步明确街道赋权事项培训、移交等工作时间节点，确保赋权工作按时完成。</w:t>
      </w:r>
    </w:p>
    <w:p w:rsidR="00A8425E" w:rsidRDefault="00A8425E" w:rsidP="0000395F">
      <w:pPr>
        <w:spacing w:line="560" w:lineRule="exact"/>
        <w:ind w:firstLineChars="200" w:firstLine="634"/>
        <w:rPr>
          <w:rFonts w:ascii="仿宋_GB2312"/>
          <w:szCs w:val="32"/>
        </w:rPr>
      </w:pPr>
      <w:r w:rsidRPr="00A8425E">
        <w:rPr>
          <w:rFonts w:ascii="仿宋_GB2312" w:hint="eastAsia"/>
          <w:b/>
          <w:szCs w:val="32"/>
        </w:rPr>
        <w:t>二是加强培训指导，确保有效承接。</w:t>
      </w:r>
      <w:r w:rsidRPr="00A8425E">
        <w:rPr>
          <w:rFonts w:ascii="仿宋_GB2312" w:hint="eastAsia"/>
          <w:szCs w:val="32"/>
        </w:rPr>
        <w:t>要求</w:t>
      </w:r>
      <w:r w:rsidR="0000395F" w:rsidRPr="00F13EF9">
        <w:rPr>
          <w:rFonts w:ascii="仿宋_GB2312" w:hint="eastAsia"/>
          <w:szCs w:val="32"/>
        </w:rPr>
        <w:t>区水务局、区人社局、区农业农村局、区交运局、区民政局、昆明市消防救援支队世博园大队、盘龙区消防救援大队</w:t>
      </w:r>
      <w:r w:rsidRPr="00A8425E">
        <w:rPr>
          <w:rFonts w:ascii="仿宋_GB2312" w:hint="eastAsia"/>
          <w:szCs w:val="32"/>
        </w:rPr>
        <w:t>加强赋权事项业务培训，指导各街道编制完善赋权事项办事指南，熟悉赋权事项运行的要求和工作流程，做到成熟一批、下放一批，确保赋权事项有效承接。要求</w:t>
      </w:r>
      <w:r w:rsidR="0000395F">
        <w:rPr>
          <w:rFonts w:ascii="仿宋_GB2312" w:hint="eastAsia"/>
          <w:szCs w:val="32"/>
        </w:rPr>
        <w:t>区</w:t>
      </w:r>
      <w:r w:rsidRPr="00A8425E">
        <w:rPr>
          <w:rFonts w:ascii="仿宋_GB2312" w:hint="eastAsia"/>
          <w:szCs w:val="32"/>
        </w:rPr>
        <w:t>司法局加强对街道行政执法人员的业务培训，提升行政执法水平。开展行政执法监督，指导督促街道严格执行执法文书格</w:t>
      </w:r>
      <w:r w:rsidRPr="00A8425E">
        <w:rPr>
          <w:rFonts w:ascii="仿宋_GB2312" w:hint="eastAsia"/>
          <w:szCs w:val="32"/>
        </w:rPr>
        <w:lastRenderedPageBreak/>
        <w:t>式，规范行政执法程序和行为，完善事前事中事后监管措施，坚决防止放管脱节、一放了之。要求各街道切实抓好行政职权承接，将赋权事项列入本街道权责清单编制公布，接受社会监督。积极组织符合条件的人员参加执法资格培训和考试，申领行政执法证件，加强基层执法队伍建设。严格落实相关行政执法制度，依法依规实施赋权事项。</w:t>
      </w:r>
    </w:p>
    <w:p w:rsidR="0000395F" w:rsidRPr="00AE0D9A" w:rsidRDefault="0000395F" w:rsidP="0000395F">
      <w:pPr>
        <w:spacing w:line="560" w:lineRule="exact"/>
        <w:ind w:firstLineChars="200" w:firstLine="632"/>
        <w:rPr>
          <w:rFonts w:ascii="仿宋_GB2312"/>
          <w:szCs w:val="32"/>
        </w:rPr>
      </w:pPr>
      <w:r w:rsidRPr="00796E23">
        <w:rPr>
          <w:rFonts w:ascii="黑体" w:eastAsia="黑体" w:hAnsi="黑体" w:hint="eastAsia"/>
          <w:szCs w:val="32"/>
        </w:rPr>
        <w:t>三</w:t>
      </w:r>
      <w:r>
        <w:rPr>
          <w:rFonts w:ascii="黑体" w:eastAsia="黑体" w:hAnsi="黑体" w:hint="eastAsia"/>
          <w:szCs w:val="32"/>
        </w:rPr>
        <w:t>是</w:t>
      </w:r>
      <w:r w:rsidRPr="00796E23">
        <w:rPr>
          <w:rFonts w:ascii="黑体" w:eastAsia="黑体" w:hAnsi="黑体" w:hint="eastAsia"/>
          <w:szCs w:val="32"/>
        </w:rPr>
        <w:t>注重实效，适时动态调整</w:t>
      </w:r>
      <w:r>
        <w:rPr>
          <w:rFonts w:ascii="黑体" w:eastAsia="黑体" w:hAnsi="黑体" w:hint="eastAsia"/>
          <w:szCs w:val="32"/>
        </w:rPr>
        <w:t>。</w:t>
      </w:r>
      <w:r w:rsidRPr="001C07DE">
        <w:rPr>
          <w:rFonts w:ascii="仿宋_GB2312" w:hint="eastAsia"/>
          <w:szCs w:val="32"/>
        </w:rPr>
        <w:t>要求</w:t>
      </w:r>
      <w:r>
        <w:rPr>
          <w:rFonts w:ascii="仿宋_GB2312" w:hint="eastAsia"/>
          <w:szCs w:val="32"/>
        </w:rPr>
        <w:t>区属各相关单位</w:t>
      </w:r>
      <w:r w:rsidRPr="00796E23">
        <w:rPr>
          <w:rFonts w:ascii="仿宋_GB2312" w:hint="eastAsia"/>
          <w:szCs w:val="32"/>
        </w:rPr>
        <w:t>加强对街道明责赋权扩能工作落实情况的监督和评估，确保赋权事项放得下、接得住、管得好。</w:t>
      </w:r>
      <w:r>
        <w:rPr>
          <w:rFonts w:ascii="仿宋_GB2312" w:hint="eastAsia"/>
          <w:szCs w:val="32"/>
        </w:rPr>
        <w:t>要求区</w:t>
      </w:r>
      <w:r w:rsidRPr="00796E23">
        <w:rPr>
          <w:rFonts w:ascii="仿宋_GB2312" w:hint="eastAsia"/>
          <w:szCs w:val="32"/>
        </w:rPr>
        <w:t>委编办、</w:t>
      </w:r>
      <w:r>
        <w:rPr>
          <w:rFonts w:ascii="仿宋_GB2312" w:hint="eastAsia"/>
          <w:szCs w:val="32"/>
        </w:rPr>
        <w:t>区</w:t>
      </w:r>
      <w:r w:rsidRPr="00796E23">
        <w:rPr>
          <w:rFonts w:ascii="仿宋_GB2312" w:hint="eastAsia"/>
          <w:szCs w:val="32"/>
        </w:rPr>
        <w:t>司法</w:t>
      </w:r>
      <w:r>
        <w:rPr>
          <w:rFonts w:ascii="仿宋_GB2312" w:hint="eastAsia"/>
          <w:szCs w:val="32"/>
        </w:rPr>
        <w:t>局</w:t>
      </w:r>
      <w:r w:rsidRPr="00796E23">
        <w:rPr>
          <w:rFonts w:ascii="仿宋_GB2312" w:hint="eastAsia"/>
          <w:szCs w:val="32"/>
        </w:rPr>
        <w:t>、</w:t>
      </w:r>
      <w:r>
        <w:rPr>
          <w:rFonts w:ascii="仿宋_GB2312" w:hint="eastAsia"/>
          <w:szCs w:val="32"/>
        </w:rPr>
        <w:t>区</w:t>
      </w:r>
      <w:r w:rsidRPr="00796E23">
        <w:rPr>
          <w:rFonts w:ascii="仿宋_GB2312" w:hint="eastAsia"/>
          <w:szCs w:val="32"/>
        </w:rPr>
        <w:t>政务</w:t>
      </w:r>
      <w:r>
        <w:rPr>
          <w:rFonts w:ascii="仿宋_GB2312" w:hint="eastAsia"/>
          <w:szCs w:val="32"/>
        </w:rPr>
        <w:t>局</w:t>
      </w:r>
      <w:r w:rsidRPr="00796E23">
        <w:rPr>
          <w:rFonts w:ascii="仿宋_GB2312" w:hint="eastAsia"/>
          <w:szCs w:val="32"/>
        </w:rPr>
        <w:t>对</w:t>
      </w:r>
      <w:r w:rsidRPr="006D5FED">
        <w:rPr>
          <w:rFonts w:ascii="仿宋_GB2312" w:hint="eastAsia"/>
          <w:szCs w:val="32"/>
        </w:rPr>
        <w:t>《云南省行政职权基本目录》、《云南省行政赋权指导目录》、《昆明市行政职权基本目录》、《昆明市行政赋权指导目录》</w:t>
      </w:r>
      <w:r>
        <w:rPr>
          <w:rFonts w:ascii="仿宋_GB2312" w:hint="eastAsia"/>
          <w:szCs w:val="32"/>
        </w:rPr>
        <w:t>、《</w:t>
      </w:r>
      <w:r w:rsidRPr="00640610">
        <w:rPr>
          <w:rFonts w:ascii="仿宋_GB2312" w:hint="eastAsia"/>
          <w:szCs w:val="32"/>
        </w:rPr>
        <w:t>盘龙区统一赋予街道部分县级行政职权指导目录</w:t>
      </w:r>
      <w:r>
        <w:rPr>
          <w:rFonts w:ascii="仿宋_GB2312" w:hint="eastAsia"/>
          <w:szCs w:val="32"/>
        </w:rPr>
        <w:t>》</w:t>
      </w:r>
      <w:r w:rsidRPr="00796E23">
        <w:rPr>
          <w:rFonts w:ascii="仿宋_GB2312" w:hint="eastAsia"/>
          <w:szCs w:val="32"/>
        </w:rPr>
        <w:t>落实情况进行日常监督</w:t>
      </w:r>
      <w:r>
        <w:rPr>
          <w:rFonts w:ascii="仿宋_GB2312" w:hint="eastAsia"/>
          <w:szCs w:val="32"/>
        </w:rPr>
        <w:t>和</w:t>
      </w:r>
      <w:r w:rsidRPr="00796E23">
        <w:rPr>
          <w:rFonts w:ascii="仿宋_GB2312" w:hint="eastAsia"/>
          <w:szCs w:val="32"/>
        </w:rPr>
        <w:t>评估。</w:t>
      </w:r>
      <w:r w:rsidR="00E54550">
        <w:rPr>
          <w:rFonts w:ascii="仿宋_GB2312" w:hint="eastAsia"/>
          <w:szCs w:val="32"/>
        </w:rPr>
        <w:t>明确</w:t>
      </w:r>
      <w:r w:rsidRPr="006D5FED">
        <w:rPr>
          <w:rFonts w:ascii="仿宋_GB2312" w:hint="eastAsia"/>
          <w:szCs w:val="32"/>
        </w:rPr>
        <w:t>《</w:t>
      </w:r>
      <w:r w:rsidRPr="00640610">
        <w:rPr>
          <w:rFonts w:ascii="仿宋_GB2312" w:hint="eastAsia"/>
          <w:szCs w:val="32"/>
        </w:rPr>
        <w:t>盘龙区统一赋予街道部分县级行政职权指导目录</w:t>
      </w:r>
      <w:r w:rsidRPr="006D5FED">
        <w:rPr>
          <w:rFonts w:ascii="仿宋_GB2312" w:hint="eastAsia"/>
          <w:szCs w:val="32"/>
        </w:rPr>
        <w:t>》的动态调整工作由</w:t>
      </w:r>
      <w:r>
        <w:rPr>
          <w:rFonts w:ascii="仿宋_GB2312" w:hint="eastAsia"/>
          <w:szCs w:val="32"/>
        </w:rPr>
        <w:t>区</w:t>
      </w:r>
      <w:r w:rsidRPr="006D5FED">
        <w:rPr>
          <w:rFonts w:ascii="仿宋_GB2312" w:hint="eastAsia"/>
          <w:szCs w:val="32"/>
        </w:rPr>
        <w:t>级组织</w:t>
      </w:r>
      <w:r>
        <w:rPr>
          <w:rFonts w:ascii="仿宋_GB2312" w:hint="eastAsia"/>
          <w:szCs w:val="32"/>
        </w:rPr>
        <w:t>实施</w:t>
      </w:r>
      <w:r w:rsidRPr="006D5FED">
        <w:rPr>
          <w:rFonts w:ascii="仿宋_GB2312" w:hint="eastAsia"/>
          <w:szCs w:val="32"/>
        </w:rPr>
        <w:t>。</w:t>
      </w:r>
      <w:r w:rsidRPr="00796E23">
        <w:rPr>
          <w:rFonts w:ascii="仿宋_GB2312" w:hint="eastAsia"/>
          <w:szCs w:val="32"/>
        </w:rPr>
        <w:t>涉及法律、法规等立改废释的，街道权责清单尚未完成动态调整前，严格按照新的法律法规等的规定执行。</w:t>
      </w:r>
    </w:p>
    <w:p w:rsidR="0000395F" w:rsidRPr="00A8425E" w:rsidRDefault="0000395F" w:rsidP="0000395F">
      <w:pPr>
        <w:spacing w:line="560" w:lineRule="exact"/>
        <w:ind w:firstLineChars="200" w:firstLine="632"/>
        <w:rPr>
          <w:rFonts w:ascii="仿宋_GB2312"/>
          <w:szCs w:val="32"/>
        </w:rPr>
      </w:pPr>
    </w:p>
    <w:p w:rsidR="00B5432D" w:rsidRDefault="00B5432D" w:rsidP="00A8425E">
      <w:pPr>
        <w:spacing w:line="560" w:lineRule="exact"/>
        <w:ind w:firstLineChars="200" w:firstLine="632"/>
        <w:rPr>
          <w:color w:val="000000"/>
          <w:szCs w:val="32"/>
        </w:rPr>
      </w:pPr>
    </w:p>
    <w:sectPr w:rsidR="00B5432D" w:rsidSect="00B5432D">
      <w:headerReference w:type="even" r:id="rId8"/>
      <w:headerReference w:type="default" r:id="rId9"/>
      <w:footerReference w:type="even" r:id="rId10"/>
      <w:footerReference w:type="default" r:id="rId11"/>
      <w:pgSz w:w="11907" w:h="16840"/>
      <w:pgMar w:top="2211" w:right="1418" w:bottom="1871" w:left="1418" w:header="851" w:footer="1588" w:gutter="0"/>
      <w:pgBorders>
        <w:top w:val="none" w:sz="0" w:space="1" w:color="auto"/>
        <w:left w:val="none" w:sz="0" w:space="4" w:color="auto"/>
        <w:bottom w:val="none" w:sz="0" w:space="1" w:color="auto"/>
        <w:right w:val="none" w:sz="0" w:space="4" w:color="auto"/>
      </w:pgBorders>
      <w:cols w:space="720"/>
      <w:docGrid w:type="linesAndChars" w:linePitch="560" w:charSpace="-8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4AA" w:rsidRDefault="003A54AA" w:rsidP="00B5432D">
      <w:r>
        <w:separator/>
      </w:r>
    </w:p>
  </w:endnote>
  <w:endnote w:type="continuationSeparator" w:id="0">
    <w:p w:rsidR="003A54AA" w:rsidRDefault="003A54AA" w:rsidP="00B5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80E0000" w:usb2="00000000" w:usb3="00000000" w:csb0="00040000" w:csb1="00000000"/>
  </w:font>
  <w:font w:name="times new man">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金山简标宋">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32D" w:rsidRDefault="00AB2963">
    <w:pPr>
      <w:pStyle w:val="a4"/>
      <w:framePr w:wrap="around" w:vAnchor="text" w:hAnchor="margin" w:xAlign="outside" w:yAlign="top"/>
      <w:pBdr>
        <w:between w:val="none" w:sz="50" w:space="0" w:color="auto"/>
      </w:pBdr>
      <w:rPr>
        <w:sz w:val="28"/>
        <w:szCs w:val="28"/>
      </w:rPr>
    </w:pPr>
    <w:r>
      <w:rPr>
        <w:rStyle w:val="a7"/>
        <w:sz w:val="28"/>
        <w:szCs w:val="28"/>
      </w:rPr>
      <w:t xml:space="preserve">— </w:t>
    </w:r>
    <w:r w:rsidR="00B5432D">
      <w:rPr>
        <w:sz w:val="28"/>
        <w:szCs w:val="28"/>
      </w:rPr>
      <w:fldChar w:fldCharType="begin"/>
    </w:r>
    <w:r>
      <w:rPr>
        <w:rStyle w:val="a7"/>
        <w:sz w:val="28"/>
        <w:szCs w:val="28"/>
      </w:rPr>
      <w:instrText xml:space="preserve"> PAGE  </w:instrText>
    </w:r>
    <w:r w:rsidR="00B5432D">
      <w:rPr>
        <w:sz w:val="28"/>
        <w:szCs w:val="28"/>
      </w:rPr>
      <w:fldChar w:fldCharType="separate"/>
    </w:r>
    <w:r>
      <w:rPr>
        <w:rStyle w:val="a7"/>
        <w:sz w:val="28"/>
        <w:szCs w:val="28"/>
      </w:rPr>
      <w:t>4</w:t>
    </w:r>
    <w:r w:rsidR="00B5432D">
      <w:rPr>
        <w:sz w:val="28"/>
        <w:szCs w:val="28"/>
      </w:rPr>
      <w:fldChar w:fldCharType="end"/>
    </w:r>
    <w:r>
      <w:rPr>
        <w:rStyle w:val="a7"/>
        <w:sz w:val="28"/>
        <w:szCs w:val="28"/>
      </w:rPr>
      <w:t xml:space="preserve"> —</w:t>
    </w:r>
  </w:p>
  <w:p w:rsidR="00B5432D" w:rsidRDefault="00B5432D">
    <w:pPr>
      <w:pStyle w:val="NewNewNewNewNew"/>
      <w:framePr w:wrap="around" w:vAnchor="text" w:hAnchor="margin" w:xAlign="outside" w:y="1"/>
      <w:ind w:right="360" w:firstLine="360"/>
      <w:jc w:val="both"/>
      <w:rPr>
        <w:rFonts w:ascii="宋体" w:hAnsi="宋体"/>
        <w:sz w:val="28"/>
        <w:szCs w:val="28"/>
      </w:rPr>
    </w:pPr>
  </w:p>
  <w:p w:rsidR="00B5432D" w:rsidRDefault="00B5432D">
    <w:pPr>
      <w:pStyle w:val="NewNewNewNew0"/>
      <w:framePr w:wrap="around" w:vAnchor="text" w:hAnchor="margin" w:xAlign="outside" w:y="1"/>
      <w:ind w:right="360" w:firstLine="360"/>
      <w:jc w:val="right"/>
      <w:rPr>
        <w:rFonts w:ascii="宋体" w:hAnsi="宋体"/>
        <w:sz w:val="28"/>
        <w:szCs w:val="28"/>
      </w:rPr>
    </w:pPr>
  </w:p>
  <w:p w:rsidR="00B5432D" w:rsidRDefault="00B5432D">
    <w:pPr>
      <w:pStyle w:val="a4"/>
      <w:framePr w:wrap="around" w:vAnchor="text" w:hAnchor="margin" w:xAlign="outside" w:y="1"/>
      <w:ind w:right="360" w:firstLine="360"/>
      <w:rPr>
        <w:rStyle w:val="a7"/>
        <w:rFonts w:ascii="宋体" w:eastAsia="宋体" w:hAnsi="宋体"/>
        <w:sz w:val="28"/>
        <w:szCs w:val="28"/>
      </w:rPr>
    </w:pPr>
  </w:p>
  <w:p w:rsidR="00B5432D" w:rsidRDefault="00B5432D">
    <w:pPr>
      <w:pStyle w:val="a4"/>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32D" w:rsidRDefault="00AB2963">
    <w:pPr>
      <w:pStyle w:val="a4"/>
      <w:framePr w:wrap="around" w:vAnchor="text" w:hAnchor="margin" w:xAlign="outside" w:yAlign="top"/>
      <w:pBdr>
        <w:between w:val="none" w:sz="50" w:space="0" w:color="auto"/>
      </w:pBdr>
      <w:rPr>
        <w:sz w:val="28"/>
        <w:szCs w:val="28"/>
      </w:rPr>
    </w:pPr>
    <w:r>
      <w:rPr>
        <w:rStyle w:val="a7"/>
        <w:sz w:val="28"/>
        <w:szCs w:val="28"/>
      </w:rPr>
      <w:t xml:space="preserve">— </w:t>
    </w:r>
    <w:r w:rsidR="00B5432D">
      <w:rPr>
        <w:sz w:val="28"/>
        <w:szCs w:val="28"/>
      </w:rPr>
      <w:fldChar w:fldCharType="begin"/>
    </w:r>
    <w:r>
      <w:rPr>
        <w:rStyle w:val="a7"/>
        <w:sz w:val="28"/>
        <w:szCs w:val="28"/>
      </w:rPr>
      <w:instrText xml:space="preserve"> PAGE  </w:instrText>
    </w:r>
    <w:r w:rsidR="00B5432D">
      <w:rPr>
        <w:sz w:val="28"/>
        <w:szCs w:val="28"/>
      </w:rPr>
      <w:fldChar w:fldCharType="separate"/>
    </w:r>
    <w:r w:rsidR="002D514D">
      <w:rPr>
        <w:rStyle w:val="a7"/>
        <w:noProof/>
        <w:sz w:val="28"/>
        <w:szCs w:val="28"/>
      </w:rPr>
      <w:t>1</w:t>
    </w:r>
    <w:r w:rsidR="00B5432D">
      <w:rPr>
        <w:sz w:val="28"/>
        <w:szCs w:val="28"/>
      </w:rPr>
      <w:fldChar w:fldCharType="end"/>
    </w:r>
    <w:r>
      <w:rPr>
        <w:rStyle w:val="a7"/>
        <w:sz w:val="28"/>
        <w:szCs w:val="28"/>
      </w:rPr>
      <w:t xml:space="preserve">— </w:t>
    </w:r>
  </w:p>
  <w:p w:rsidR="00B5432D" w:rsidRDefault="00B5432D">
    <w:pPr>
      <w:pStyle w:val="NewNewNew"/>
      <w:ind w:right="360" w:firstLine="360"/>
      <w:jc w:val="center"/>
      <w:rPr>
        <w:rFonts w:ascii="宋体" w:hAnsi="宋体"/>
        <w:sz w:val="28"/>
        <w:szCs w:val="28"/>
      </w:rPr>
    </w:pPr>
  </w:p>
  <w:p w:rsidR="00B5432D" w:rsidRDefault="00B5432D">
    <w:pPr>
      <w:pStyle w:val="a4"/>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4AA" w:rsidRDefault="003A54AA" w:rsidP="00B5432D">
      <w:r>
        <w:separator/>
      </w:r>
    </w:p>
  </w:footnote>
  <w:footnote w:type="continuationSeparator" w:id="0">
    <w:p w:rsidR="003A54AA" w:rsidRDefault="003A54AA" w:rsidP="00B543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32D" w:rsidRDefault="00B5432D">
    <w:pPr>
      <w:pStyle w:val="a5"/>
      <w:pBdr>
        <w:top w:val="none" w:sz="0" w:space="1" w:color="auto"/>
        <w:left w:val="none" w:sz="0" w:space="4" w:color="auto"/>
        <w:bottom w:val="none" w:sz="0" w:space="1" w:color="auto"/>
        <w:right w:val="none" w:sz="0" w:space="4" w:color="auto"/>
      </w:pBdr>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32D" w:rsidRDefault="00B5432D">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6DB4F"/>
    <w:multiLevelType w:val="singleLevel"/>
    <w:tmpl w:val="5CA6DB4F"/>
    <w:lvl w:ilvl="0">
      <w:start w:val="3"/>
      <w:numFmt w:val="chineseCounting"/>
      <w:suff w:val="nothing"/>
      <w:lvlText w:val="%1、"/>
      <w:lvlJc w:val="left"/>
    </w:lvl>
  </w:abstractNum>
  <w:abstractNum w:abstractNumId="1" w15:restartNumberingAfterBreak="0">
    <w:nsid w:val="5CF62646"/>
    <w:multiLevelType w:val="singleLevel"/>
    <w:tmpl w:val="5CF62646"/>
    <w:lvl w:ilvl="0">
      <w:start w:val="10"/>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58"/>
  <w:drawingGridVerticalSpacing w:val="579"/>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95F"/>
    <w:rsid w:val="000243F6"/>
    <w:rsid w:val="0003024B"/>
    <w:rsid w:val="00043CF5"/>
    <w:rsid w:val="00060F97"/>
    <w:rsid w:val="0009461B"/>
    <w:rsid w:val="0009774D"/>
    <w:rsid w:val="000A493F"/>
    <w:rsid w:val="000A6B83"/>
    <w:rsid w:val="000C7B58"/>
    <w:rsid w:val="00107797"/>
    <w:rsid w:val="00131C9F"/>
    <w:rsid w:val="00147F08"/>
    <w:rsid w:val="00151B32"/>
    <w:rsid w:val="00172A27"/>
    <w:rsid w:val="001934EA"/>
    <w:rsid w:val="001A5038"/>
    <w:rsid w:val="001C07DE"/>
    <w:rsid w:val="002605AD"/>
    <w:rsid w:val="002D514D"/>
    <w:rsid w:val="0030138B"/>
    <w:rsid w:val="00326E2A"/>
    <w:rsid w:val="00335BA1"/>
    <w:rsid w:val="003516B9"/>
    <w:rsid w:val="003966D4"/>
    <w:rsid w:val="003A54AA"/>
    <w:rsid w:val="00472429"/>
    <w:rsid w:val="004A3A19"/>
    <w:rsid w:val="004A4BD9"/>
    <w:rsid w:val="004A6A0A"/>
    <w:rsid w:val="00621FED"/>
    <w:rsid w:val="00640610"/>
    <w:rsid w:val="006D5FED"/>
    <w:rsid w:val="00796E23"/>
    <w:rsid w:val="007B60A3"/>
    <w:rsid w:val="0083579B"/>
    <w:rsid w:val="00924944"/>
    <w:rsid w:val="009760AB"/>
    <w:rsid w:val="009B4041"/>
    <w:rsid w:val="00A8425E"/>
    <w:rsid w:val="00AB2963"/>
    <w:rsid w:val="00AD729F"/>
    <w:rsid w:val="00AE0D9A"/>
    <w:rsid w:val="00B5432D"/>
    <w:rsid w:val="00B8563B"/>
    <w:rsid w:val="00BB3481"/>
    <w:rsid w:val="00C455B8"/>
    <w:rsid w:val="00CB4E6F"/>
    <w:rsid w:val="00CB5960"/>
    <w:rsid w:val="00DD7C94"/>
    <w:rsid w:val="00E16599"/>
    <w:rsid w:val="00E54550"/>
    <w:rsid w:val="00E87EAB"/>
    <w:rsid w:val="00EC0773"/>
    <w:rsid w:val="00EF3D47"/>
    <w:rsid w:val="00F100BA"/>
    <w:rsid w:val="00F13EF9"/>
    <w:rsid w:val="00F91AEC"/>
    <w:rsid w:val="00FA40CF"/>
    <w:rsid w:val="00FC5061"/>
    <w:rsid w:val="04013185"/>
    <w:rsid w:val="08E00919"/>
    <w:rsid w:val="10206237"/>
    <w:rsid w:val="135823A5"/>
    <w:rsid w:val="14EA5AAF"/>
    <w:rsid w:val="1A700DDD"/>
    <w:rsid w:val="1AA30F04"/>
    <w:rsid w:val="237A6D1B"/>
    <w:rsid w:val="246A382E"/>
    <w:rsid w:val="316D285B"/>
    <w:rsid w:val="382E260B"/>
    <w:rsid w:val="3AAF01C5"/>
    <w:rsid w:val="40C974FF"/>
    <w:rsid w:val="44853618"/>
    <w:rsid w:val="4DE97BFD"/>
    <w:rsid w:val="55334540"/>
    <w:rsid w:val="572C7A0D"/>
    <w:rsid w:val="59253C8B"/>
    <w:rsid w:val="5B617A48"/>
    <w:rsid w:val="5CB0069F"/>
    <w:rsid w:val="608260C0"/>
    <w:rsid w:val="6B053E49"/>
    <w:rsid w:val="754C25EA"/>
    <w:rsid w:val="759F54A3"/>
    <w:rsid w:val="766C59AB"/>
    <w:rsid w:val="78A83EC9"/>
    <w:rsid w:val="7D144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E7E93"/>
  <w15:docId w15:val="{92AF754F-D407-4FBD-A551-A53E9234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32D"/>
    <w:pPr>
      <w:widowControl w:val="0"/>
      <w:jc w:val="both"/>
    </w:pPr>
    <w:rPr>
      <w:rFonts w:eastAsia="仿宋_GB2312"/>
      <w:sz w:val="32"/>
    </w:rPr>
  </w:style>
  <w:style w:type="paragraph" w:styleId="1">
    <w:name w:val="heading 1"/>
    <w:basedOn w:val="a"/>
    <w:link w:val="10"/>
    <w:uiPriority w:val="9"/>
    <w:qFormat/>
    <w:rsid w:val="00FC506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B5432D"/>
    <w:rPr>
      <w:rFonts w:eastAsia="宋体"/>
      <w:kern w:val="2"/>
      <w:sz w:val="21"/>
      <w:szCs w:val="24"/>
    </w:rPr>
  </w:style>
  <w:style w:type="paragraph" w:styleId="a4">
    <w:name w:val="footer"/>
    <w:basedOn w:val="a"/>
    <w:qFormat/>
    <w:rsid w:val="00B5432D"/>
    <w:pPr>
      <w:tabs>
        <w:tab w:val="center" w:pos="4153"/>
        <w:tab w:val="right" w:pos="8306"/>
      </w:tabs>
      <w:snapToGrid w:val="0"/>
      <w:jc w:val="left"/>
    </w:pPr>
    <w:rPr>
      <w:sz w:val="18"/>
      <w:szCs w:val="18"/>
    </w:rPr>
  </w:style>
  <w:style w:type="paragraph" w:styleId="a5">
    <w:name w:val="header"/>
    <w:basedOn w:val="a"/>
    <w:qFormat/>
    <w:rsid w:val="00B5432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B5432D"/>
    <w:pPr>
      <w:widowControl/>
      <w:spacing w:beforeAutospacing="1" w:afterAutospacing="1"/>
      <w:jc w:val="left"/>
    </w:pPr>
    <w:rPr>
      <w:rFonts w:ascii="宋体" w:eastAsia="宋体" w:hAnsi="宋体" w:cs="宋体"/>
      <w:sz w:val="24"/>
      <w:szCs w:val="24"/>
    </w:rPr>
  </w:style>
  <w:style w:type="character" w:styleId="a7">
    <w:name w:val="page number"/>
    <w:basedOn w:val="a0"/>
    <w:qFormat/>
    <w:rsid w:val="00B5432D"/>
  </w:style>
  <w:style w:type="paragraph" w:customStyle="1" w:styleId="NewNewNewNewNewNewNew">
    <w:name w:val="正文 New New New New New New New"/>
    <w:qFormat/>
    <w:rsid w:val="00B5432D"/>
    <w:pPr>
      <w:widowControl w:val="0"/>
      <w:jc w:val="both"/>
    </w:pPr>
    <w:rPr>
      <w:kern w:val="2"/>
      <w:sz w:val="21"/>
      <w:szCs w:val="24"/>
    </w:rPr>
  </w:style>
  <w:style w:type="paragraph" w:customStyle="1" w:styleId="CharCharChar1Char">
    <w:name w:val="Char Char Char1 Char"/>
    <w:basedOn w:val="a"/>
    <w:qFormat/>
    <w:rsid w:val="00B5432D"/>
    <w:rPr>
      <w:rFonts w:eastAsia="宋体"/>
      <w:kern w:val="2"/>
      <w:sz w:val="21"/>
      <w:szCs w:val="24"/>
    </w:rPr>
  </w:style>
  <w:style w:type="paragraph" w:customStyle="1" w:styleId="NewNewNewNewNew">
    <w:name w:val="页脚 New New New New New"/>
    <w:basedOn w:val="NewNewNewNewNewNew"/>
    <w:qFormat/>
    <w:rsid w:val="00B5432D"/>
    <w:pPr>
      <w:tabs>
        <w:tab w:val="center" w:pos="4153"/>
        <w:tab w:val="right" w:pos="8306"/>
      </w:tabs>
      <w:snapToGrid w:val="0"/>
      <w:jc w:val="left"/>
    </w:pPr>
    <w:rPr>
      <w:sz w:val="18"/>
    </w:rPr>
  </w:style>
  <w:style w:type="paragraph" w:customStyle="1" w:styleId="NewNewNewNewNewNew">
    <w:name w:val="正文 New New New New New New"/>
    <w:qFormat/>
    <w:rsid w:val="00B5432D"/>
    <w:pPr>
      <w:widowControl w:val="0"/>
      <w:jc w:val="both"/>
    </w:pPr>
    <w:rPr>
      <w:kern w:val="2"/>
      <w:sz w:val="21"/>
    </w:rPr>
  </w:style>
  <w:style w:type="paragraph" w:customStyle="1" w:styleId="NewNewNew">
    <w:name w:val="页脚 New New New"/>
    <w:basedOn w:val="NewNewNewNew"/>
    <w:qFormat/>
    <w:rsid w:val="00B5432D"/>
    <w:pPr>
      <w:tabs>
        <w:tab w:val="center" w:pos="4153"/>
        <w:tab w:val="right" w:pos="8306"/>
      </w:tabs>
      <w:snapToGrid w:val="0"/>
      <w:jc w:val="left"/>
    </w:pPr>
    <w:rPr>
      <w:sz w:val="18"/>
    </w:rPr>
  </w:style>
  <w:style w:type="paragraph" w:customStyle="1" w:styleId="NewNewNewNew">
    <w:name w:val="正文 New New New New"/>
    <w:qFormat/>
    <w:rsid w:val="00B5432D"/>
    <w:pPr>
      <w:widowControl w:val="0"/>
      <w:jc w:val="both"/>
    </w:pPr>
    <w:rPr>
      <w:kern w:val="2"/>
      <w:sz w:val="21"/>
    </w:rPr>
  </w:style>
  <w:style w:type="paragraph" w:customStyle="1" w:styleId="Style3">
    <w:name w:val="_Style 3"/>
    <w:basedOn w:val="a"/>
    <w:qFormat/>
    <w:rsid w:val="00B5432D"/>
    <w:rPr>
      <w:rFonts w:eastAsia="宋体"/>
      <w:kern w:val="2"/>
      <w:sz w:val="21"/>
      <w:szCs w:val="24"/>
    </w:rPr>
  </w:style>
  <w:style w:type="paragraph" w:customStyle="1" w:styleId="2New">
    <w:name w:val="标题 2 New"/>
    <w:basedOn w:val="NewNewNewNewNewNewNewNewNewNewNewNewNew"/>
    <w:next w:val="NewNewNewNewNewNewNewNewNewNewNewNewNew"/>
    <w:link w:val="2CharChar"/>
    <w:qFormat/>
    <w:rsid w:val="00B5432D"/>
    <w:pPr>
      <w:keepNext/>
      <w:keepLines/>
      <w:outlineLvl w:val="1"/>
    </w:pPr>
    <w:rPr>
      <w:rFonts w:ascii="Cambria" w:eastAsia="楷体_GB2312" w:hAnsi="Cambria"/>
      <w:b/>
      <w:bCs/>
      <w:szCs w:val="32"/>
    </w:rPr>
  </w:style>
  <w:style w:type="paragraph" w:customStyle="1" w:styleId="NewNewNewNewNewNewNewNewNewNewNewNewNew">
    <w:name w:val="正文 New New New New New New New New New New New New New"/>
    <w:qFormat/>
    <w:rsid w:val="00B5432D"/>
    <w:pPr>
      <w:widowControl w:val="0"/>
      <w:spacing w:line="560" w:lineRule="exact"/>
      <w:ind w:firstLineChars="200" w:firstLine="200"/>
      <w:jc w:val="both"/>
    </w:pPr>
    <w:rPr>
      <w:rFonts w:ascii="times new man" w:eastAsia="仿宋_GB2312" w:hAnsi="times new man"/>
      <w:kern w:val="2"/>
      <w:sz w:val="32"/>
      <w:szCs w:val="2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B5432D"/>
    <w:pPr>
      <w:widowControl/>
      <w:spacing w:line="240" w:lineRule="exact"/>
      <w:jc w:val="left"/>
    </w:pPr>
    <w:rPr>
      <w:rFonts w:ascii="Verdana" w:hAnsi="Verdana" w:cs="Verdana"/>
      <w:snapToGrid w:val="0"/>
      <w:sz w:val="24"/>
      <w:szCs w:val="21"/>
      <w:lang w:eastAsia="en-US"/>
    </w:rPr>
  </w:style>
  <w:style w:type="paragraph" w:customStyle="1" w:styleId="CharCharCharChar">
    <w:name w:val="Char Char Char Char"/>
    <w:basedOn w:val="a"/>
    <w:qFormat/>
    <w:rsid w:val="00B5432D"/>
    <w:rPr>
      <w:rFonts w:eastAsia="宋体"/>
      <w:kern w:val="2"/>
      <w:szCs w:val="32"/>
    </w:rPr>
  </w:style>
  <w:style w:type="paragraph" w:customStyle="1" w:styleId="New">
    <w:name w:val="页脚 New"/>
    <w:basedOn w:val="NewNew"/>
    <w:qFormat/>
    <w:rsid w:val="00B5432D"/>
    <w:pPr>
      <w:tabs>
        <w:tab w:val="center" w:pos="4153"/>
        <w:tab w:val="right" w:pos="8306"/>
      </w:tabs>
      <w:snapToGrid w:val="0"/>
      <w:jc w:val="left"/>
    </w:pPr>
    <w:rPr>
      <w:sz w:val="18"/>
    </w:rPr>
  </w:style>
  <w:style w:type="paragraph" w:customStyle="1" w:styleId="NewNew">
    <w:name w:val="正文 New New"/>
    <w:qFormat/>
    <w:rsid w:val="00B5432D"/>
    <w:pPr>
      <w:widowControl w:val="0"/>
      <w:jc w:val="both"/>
    </w:pPr>
    <w:rPr>
      <w:kern w:val="2"/>
      <w:sz w:val="21"/>
    </w:rPr>
  </w:style>
  <w:style w:type="paragraph" w:customStyle="1" w:styleId="a8">
    <w:name w:val="大标题"/>
    <w:next w:val="a"/>
    <w:qFormat/>
    <w:rsid w:val="00B5432D"/>
    <w:pPr>
      <w:widowControl w:val="0"/>
      <w:topLinePunct/>
      <w:spacing w:line="600" w:lineRule="exact"/>
      <w:jc w:val="center"/>
    </w:pPr>
    <w:rPr>
      <w:rFonts w:eastAsia="方正小标宋简体"/>
      <w:kern w:val="2"/>
      <w:sz w:val="44"/>
      <w:szCs w:val="22"/>
    </w:rPr>
  </w:style>
  <w:style w:type="paragraph" w:customStyle="1" w:styleId="NewNew0">
    <w:name w:val="页脚 New New"/>
    <w:basedOn w:val="NewNewNew0"/>
    <w:qFormat/>
    <w:rsid w:val="00B5432D"/>
    <w:pPr>
      <w:tabs>
        <w:tab w:val="center" w:pos="4153"/>
        <w:tab w:val="right" w:pos="8306"/>
      </w:tabs>
      <w:snapToGrid w:val="0"/>
      <w:jc w:val="left"/>
    </w:pPr>
    <w:rPr>
      <w:sz w:val="18"/>
    </w:rPr>
  </w:style>
  <w:style w:type="paragraph" w:customStyle="1" w:styleId="NewNewNew0">
    <w:name w:val="正文 New New New"/>
    <w:qFormat/>
    <w:rsid w:val="00B5432D"/>
    <w:pPr>
      <w:widowControl w:val="0"/>
      <w:jc w:val="both"/>
    </w:pPr>
    <w:rPr>
      <w:kern w:val="2"/>
      <w:sz w:val="21"/>
    </w:rPr>
  </w:style>
  <w:style w:type="paragraph" w:customStyle="1" w:styleId="p0">
    <w:name w:val="p0"/>
    <w:basedOn w:val="a"/>
    <w:qFormat/>
    <w:rsid w:val="00B5432D"/>
    <w:pPr>
      <w:widowControl/>
    </w:pPr>
    <w:rPr>
      <w:rFonts w:eastAsia="宋体"/>
      <w:sz w:val="21"/>
      <w:szCs w:val="21"/>
    </w:rPr>
  </w:style>
  <w:style w:type="paragraph" w:customStyle="1" w:styleId="New0">
    <w:name w:val="正文 New"/>
    <w:qFormat/>
    <w:rsid w:val="00B5432D"/>
    <w:pPr>
      <w:widowControl w:val="0"/>
      <w:jc w:val="both"/>
    </w:pPr>
    <w:rPr>
      <w:kern w:val="2"/>
      <w:sz w:val="21"/>
      <w:szCs w:val="24"/>
    </w:rPr>
  </w:style>
  <w:style w:type="paragraph" w:customStyle="1" w:styleId="NewNewNewNew0">
    <w:name w:val="页脚 New New New New"/>
    <w:basedOn w:val="NewNewNewNewNew0"/>
    <w:qFormat/>
    <w:rsid w:val="00B5432D"/>
    <w:pPr>
      <w:tabs>
        <w:tab w:val="center" w:pos="4153"/>
        <w:tab w:val="right" w:pos="8306"/>
      </w:tabs>
      <w:snapToGrid w:val="0"/>
      <w:jc w:val="left"/>
    </w:pPr>
    <w:rPr>
      <w:sz w:val="18"/>
    </w:rPr>
  </w:style>
  <w:style w:type="paragraph" w:customStyle="1" w:styleId="NewNewNewNewNew0">
    <w:name w:val="正文 New New New New New"/>
    <w:qFormat/>
    <w:rsid w:val="00B5432D"/>
    <w:pPr>
      <w:widowControl w:val="0"/>
      <w:jc w:val="both"/>
    </w:pPr>
    <w:rPr>
      <w:kern w:val="2"/>
      <w:sz w:val="21"/>
    </w:rPr>
  </w:style>
  <w:style w:type="paragraph" w:customStyle="1" w:styleId="NewNewNewNewNewNewNewNewNewNewNewNewNewNewNewNewNewNewNewNewNewNewNew">
    <w:name w:val="正文 New New New New New New New New New New New New New New New New New New New New New New New"/>
    <w:qFormat/>
    <w:rsid w:val="00B5432D"/>
    <w:pPr>
      <w:widowControl w:val="0"/>
      <w:jc w:val="both"/>
    </w:pPr>
    <w:rPr>
      <w:kern w:val="2"/>
      <w:sz w:val="21"/>
      <w:szCs w:val="24"/>
    </w:rPr>
  </w:style>
  <w:style w:type="paragraph" w:customStyle="1" w:styleId="NewNewNewNewNewNewNewNew">
    <w:name w:val="正文 New New New New New New New New"/>
    <w:qFormat/>
    <w:rsid w:val="00B5432D"/>
    <w:pPr>
      <w:widowControl w:val="0"/>
      <w:jc w:val="both"/>
    </w:pPr>
    <w:rPr>
      <w:rFonts w:eastAsia="仿宋_GB2312"/>
      <w:sz w:val="32"/>
    </w:rPr>
  </w:style>
  <w:style w:type="paragraph" w:customStyle="1" w:styleId="NewNewNewNewNewNew0">
    <w:name w:val="页脚 New New New New New New"/>
    <w:basedOn w:val="NewNewNewNewNewNewNewNewNew"/>
    <w:qFormat/>
    <w:rsid w:val="00B5432D"/>
    <w:pPr>
      <w:tabs>
        <w:tab w:val="center" w:pos="4153"/>
        <w:tab w:val="right" w:pos="8306"/>
      </w:tabs>
      <w:snapToGrid w:val="0"/>
      <w:jc w:val="left"/>
    </w:pPr>
    <w:rPr>
      <w:sz w:val="18"/>
      <w:szCs w:val="18"/>
    </w:rPr>
  </w:style>
  <w:style w:type="paragraph" w:customStyle="1" w:styleId="NewNewNewNewNewNewNewNewNew">
    <w:name w:val="正文 New New New New New New New New New"/>
    <w:qFormat/>
    <w:rsid w:val="00B5432D"/>
    <w:pPr>
      <w:widowControl w:val="0"/>
      <w:jc w:val="both"/>
    </w:pPr>
    <w:rPr>
      <w:kern w:val="2"/>
      <w:sz w:val="21"/>
      <w:szCs w:val="24"/>
    </w:rPr>
  </w:style>
  <w:style w:type="character" w:customStyle="1" w:styleId="a9">
    <w:name w:val="公文主送"/>
    <w:basedOn w:val="a0"/>
    <w:qFormat/>
    <w:rsid w:val="00B5432D"/>
    <w:rPr>
      <w:rFonts w:eastAsia="仿宋_GB2312"/>
      <w:sz w:val="32"/>
    </w:rPr>
  </w:style>
  <w:style w:type="character" w:customStyle="1" w:styleId="aa">
    <w:name w:val="发往单位"/>
    <w:basedOn w:val="a0"/>
    <w:qFormat/>
    <w:rsid w:val="00B5432D"/>
    <w:rPr>
      <w:rFonts w:ascii="仿宋_GB2312"/>
    </w:rPr>
  </w:style>
  <w:style w:type="character" w:customStyle="1" w:styleId="ab">
    <w:name w:val="公文发出日期"/>
    <w:basedOn w:val="a0"/>
    <w:qFormat/>
    <w:rsid w:val="00B5432D"/>
    <w:rPr>
      <w:rFonts w:ascii="仿宋_GB2312"/>
      <w:sz w:val="28"/>
    </w:rPr>
  </w:style>
  <w:style w:type="character" w:customStyle="1" w:styleId="ac">
    <w:name w:val="公文日期"/>
    <w:basedOn w:val="a0"/>
    <w:qFormat/>
    <w:rsid w:val="00B5432D"/>
  </w:style>
  <w:style w:type="character" w:customStyle="1" w:styleId="ad">
    <w:name w:val="公文标题"/>
    <w:basedOn w:val="a0"/>
    <w:qFormat/>
    <w:rsid w:val="00B5432D"/>
    <w:rPr>
      <w:rFonts w:ascii="金山简标宋" w:eastAsia="金山简标宋" w:hint="eastAsia"/>
      <w:sz w:val="44"/>
    </w:rPr>
  </w:style>
  <w:style w:type="character" w:customStyle="1" w:styleId="2CharChar">
    <w:name w:val="标题 2 Char Char"/>
    <w:link w:val="2New"/>
    <w:qFormat/>
    <w:rsid w:val="00B5432D"/>
    <w:rPr>
      <w:rFonts w:ascii="Cambria" w:eastAsia="楷体_GB2312" w:hAnsi="Cambria"/>
      <w:b/>
      <w:bCs/>
      <w:kern w:val="2"/>
      <w:sz w:val="32"/>
      <w:szCs w:val="32"/>
      <w:lang w:bidi="ar-SA"/>
    </w:rPr>
  </w:style>
  <w:style w:type="character" w:customStyle="1" w:styleId="ae">
    <w:name w:val="公文正文"/>
    <w:basedOn w:val="a0"/>
    <w:qFormat/>
    <w:rsid w:val="00B5432D"/>
    <w:rPr>
      <w:rFonts w:ascii="仿宋_GB2312" w:eastAsia="仿宋_GB2312" w:cs="Times New Roman"/>
      <w:sz w:val="32"/>
    </w:rPr>
  </w:style>
  <w:style w:type="character" w:customStyle="1" w:styleId="10">
    <w:name w:val="标题 1 字符"/>
    <w:basedOn w:val="a0"/>
    <w:link w:val="1"/>
    <w:uiPriority w:val="9"/>
    <w:rsid w:val="00FC5061"/>
    <w:rPr>
      <w:rFonts w:ascii="宋体" w:hAnsi="宋体" w:cs="宋体"/>
      <w:b/>
      <w:bCs/>
      <w:kern w:val="36"/>
      <w:sz w:val="48"/>
      <w:szCs w:val="48"/>
    </w:rPr>
  </w:style>
  <w:style w:type="paragraph" w:styleId="af">
    <w:name w:val="List Paragraph"/>
    <w:basedOn w:val="a"/>
    <w:uiPriority w:val="99"/>
    <w:unhideWhenUsed/>
    <w:rsid w:val="00AE0D9A"/>
    <w:pPr>
      <w:ind w:firstLineChars="200" w:firstLine="420"/>
    </w:pPr>
  </w:style>
  <w:style w:type="paragraph" w:styleId="af0">
    <w:name w:val="Balloon Text"/>
    <w:basedOn w:val="a"/>
    <w:link w:val="af1"/>
    <w:semiHidden/>
    <w:unhideWhenUsed/>
    <w:rsid w:val="00796E23"/>
    <w:rPr>
      <w:sz w:val="18"/>
      <w:szCs w:val="18"/>
    </w:rPr>
  </w:style>
  <w:style w:type="character" w:customStyle="1" w:styleId="af1">
    <w:name w:val="批注框文本 字符"/>
    <w:basedOn w:val="a0"/>
    <w:link w:val="af0"/>
    <w:semiHidden/>
    <w:rsid w:val="00796E23"/>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279764">
      <w:bodyDiv w:val="1"/>
      <w:marLeft w:val="0"/>
      <w:marRight w:val="0"/>
      <w:marTop w:val="0"/>
      <w:marBottom w:val="0"/>
      <w:divBdr>
        <w:top w:val="none" w:sz="0" w:space="0" w:color="auto"/>
        <w:left w:val="none" w:sz="0" w:space="0" w:color="auto"/>
        <w:bottom w:val="none" w:sz="0" w:space="0" w:color="auto"/>
        <w:right w:val="none" w:sz="0" w:space="0" w:color="auto"/>
      </w:divBdr>
    </w:div>
    <w:div w:id="1515194603">
      <w:bodyDiv w:val="1"/>
      <w:marLeft w:val="0"/>
      <w:marRight w:val="0"/>
      <w:marTop w:val="0"/>
      <w:marBottom w:val="0"/>
      <w:divBdr>
        <w:top w:val="none" w:sz="0" w:space="0" w:color="auto"/>
        <w:left w:val="none" w:sz="0" w:space="0" w:color="auto"/>
        <w:bottom w:val="none" w:sz="0" w:space="0" w:color="auto"/>
        <w:right w:val="none" w:sz="0" w:space="0" w:color="auto"/>
      </w:divBdr>
    </w:div>
    <w:div w:id="1755474133">
      <w:bodyDiv w:val="1"/>
      <w:marLeft w:val="0"/>
      <w:marRight w:val="0"/>
      <w:marTop w:val="0"/>
      <w:marBottom w:val="0"/>
      <w:divBdr>
        <w:top w:val="none" w:sz="0" w:space="0" w:color="auto"/>
        <w:left w:val="none" w:sz="0" w:space="0" w:color="auto"/>
        <w:bottom w:val="none" w:sz="0" w:space="0" w:color="auto"/>
        <w:right w:val="none" w:sz="0" w:space="0" w:color="auto"/>
      </w:divBdr>
    </w:div>
    <w:div w:id="1902596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4</Pages>
  <Words>306</Words>
  <Characters>1746</Characters>
  <Application>Microsoft Office Word</Application>
  <DocSecurity>0</DocSecurity>
  <Lines>14</Lines>
  <Paragraphs>4</Paragraphs>
  <ScaleCrop>false</ScaleCrop>
  <Company>微软中国</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杨端如</dc:creator>
  <cp:lastModifiedBy>Administrator</cp:lastModifiedBy>
  <cp:revision>27</cp:revision>
  <cp:lastPrinted>2023-09-25T07:35:00Z</cp:lastPrinted>
  <dcterms:created xsi:type="dcterms:W3CDTF">2023-09-25T06:15:00Z</dcterms:created>
  <dcterms:modified xsi:type="dcterms:W3CDTF">2023-10-07T06:43:00Z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