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昆明市盘龙区人民政府阿子营街道办事处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年“三公经费”预算编制说明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9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昆明市盘龙区人民政府阿子营街道办事处2</w:t>
      </w:r>
      <w:r>
        <w:rPr>
          <w:rFonts w:eastAsia="仿宋_GB2312"/>
          <w:kern w:val="0"/>
          <w:sz w:val="32"/>
          <w:szCs w:val="32"/>
        </w:rPr>
        <w:t>024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一般公共预算财政拨款“三公</w:t>
      </w:r>
      <w:r>
        <w:rPr>
          <w:rFonts w:hint="eastAsia"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经费</w:t>
      </w:r>
      <w:r>
        <w:rPr>
          <w:rFonts w:hint="eastAsia" w:eastAsia="仿宋_GB2312"/>
          <w:kern w:val="0"/>
          <w:sz w:val="32"/>
          <w:szCs w:val="32"/>
        </w:rPr>
        <w:t>预</w:t>
      </w:r>
      <w:r>
        <w:rPr>
          <w:rFonts w:eastAsia="仿宋_GB2312"/>
          <w:kern w:val="0"/>
          <w:sz w:val="32"/>
          <w:szCs w:val="32"/>
        </w:rPr>
        <w:t>算</w:t>
      </w:r>
      <w:r>
        <w:rPr>
          <w:rFonts w:hint="eastAsia" w:eastAsia="仿宋_GB2312"/>
          <w:kern w:val="0"/>
          <w:sz w:val="32"/>
          <w:szCs w:val="32"/>
        </w:rPr>
        <w:t>合计1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>40万元，较上年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>40</w:t>
      </w:r>
      <w:r>
        <w:rPr>
          <w:rFonts w:hint="eastAsia" w:eastAsia="仿宋_GB2312"/>
          <w:kern w:val="0"/>
          <w:sz w:val="32"/>
          <w:szCs w:val="32"/>
        </w:rPr>
        <w:t>万元，增加</w:t>
      </w:r>
      <w:r>
        <w:rPr>
          <w:rFonts w:eastAsia="仿宋_GB2312"/>
          <w:kern w:val="0"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>00万元，</w:t>
      </w:r>
      <w:r>
        <w:rPr>
          <w:rFonts w:hint="eastAsia" w:eastAsia="仿宋_GB2312"/>
          <w:kern w:val="0"/>
          <w:sz w:val="32"/>
          <w:szCs w:val="32"/>
        </w:rPr>
        <w:t>增长0.</w:t>
      </w:r>
      <w:r>
        <w:rPr>
          <w:rFonts w:eastAsia="仿宋_GB2312"/>
          <w:kern w:val="0"/>
          <w:sz w:val="32"/>
          <w:szCs w:val="32"/>
        </w:rPr>
        <w:t>00%</w:t>
      </w:r>
      <w:r>
        <w:rPr>
          <w:rFonts w:hint="eastAsia" w:eastAsia="仿宋_GB2312"/>
          <w:kern w:val="0"/>
          <w:sz w:val="32"/>
          <w:szCs w:val="32"/>
        </w:rPr>
        <w:t>，具体变动情况如下：</w:t>
      </w:r>
    </w:p>
    <w:p>
      <w:pPr>
        <w:widowControl/>
        <w:spacing w:line="590" w:lineRule="exact"/>
        <w:ind w:firstLine="640" w:firstLineChars="200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（一）</w:t>
      </w:r>
      <w:r>
        <w:rPr>
          <w:rFonts w:ascii="楷体_GB2312" w:eastAsia="楷体_GB2312"/>
          <w:kern w:val="0"/>
          <w:sz w:val="32"/>
          <w:szCs w:val="32"/>
        </w:rPr>
        <w:t>因公出国（境）费</w:t>
      </w:r>
    </w:p>
    <w:p>
      <w:pPr>
        <w:widowControl/>
        <w:spacing w:line="59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昆明市盘龙区人民政府阿子营街道办事处2</w:t>
      </w:r>
      <w:r>
        <w:rPr>
          <w:rFonts w:eastAsia="仿宋_GB2312"/>
          <w:kern w:val="0"/>
          <w:sz w:val="32"/>
          <w:szCs w:val="32"/>
        </w:rPr>
        <w:t>024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因公出国（境）费</w:t>
      </w:r>
      <w:r>
        <w:rPr>
          <w:rFonts w:hint="eastAsia" w:eastAsia="仿宋_GB2312"/>
          <w:kern w:val="0"/>
          <w:sz w:val="32"/>
          <w:szCs w:val="32"/>
        </w:rPr>
        <w:t>预算为0.</w:t>
      </w:r>
      <w:r>
        <w:rPr>
          <w:rFonts w:eastAsia="仿宋_GB2312"/>
          <w:kern w:val="0"/>
          <w:sz w:val="32"/>
          <w:szCs w:val="32"/>
        </w:rPr>
        <w:t>00万元，较上年</w:t>
      </w:r>
      <w:r>
        <w:rPr>
          <w:rFonts w:hint="eastAsia" w:eastAsia="仿宋_GB2312"/>
          <w:kern w:val="0"/>
          <w:sz w:val="32"/>
          <w:szCs w:val="32"/>
        </w:rPr>
        <w:t>增加0.</w:t>
      </w:r>
      <w:r>
        <w:rPr>
          <w:rFonts w:eastAsia="仿宋_GB2312"/>
          <w:kern w:val="0"/>
          <w:sz w:val="32"/>
          <w:szCs w:val="32"/>
        </w:rPr>
        <w:t>00万元，</w:t>
      </w:r>
      <w:r>
        <w:rPr>
          <w:rFonts w:hint="eastAsia" w:eastAsia="仿宋_GB2312"/>
          <w:kern w:val="0"/>
          <w:sz w:val="32"/>
          <w:szCs w:val="32"/>
        </w:rPr>
        <w:t>增长0.</w:t>
      </w:r>
      <w:r>
        <w:rPr>
          <w:rFonts w:eastAsia="仿宋_GB2312"/>
          <w:kern w:val="0"/>
          <w:sz w:val="32"/>
          <w:szCs w:val="32"/>
        </w:rPr>
        <w:t>00%，共计安排因公出国（境）团组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个，因公出国（境）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人次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widowControl/>
        <w:spacing w:line="59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昆明市盘龙区人民政府阿子营街道办事处2</w:t>
      </w:r>
      <w:r>
        <w:rPr>
          <w:rFonts w:eastAsia="仿宋_GB2312"/>
          <w:kern w:val="0"/>
          <w:sz w:val="32"/>
          <w:szCs w:val="32"/>
        </w:rPr>
        <w:t>024</w:t>
      </w:r>
      <w:r>
        <w:rPr>
          <w:rFonts w:hint="eastAsia" w:eastAsia="仿宋_GB2312"/>
          <w:kern w:val="0"/>
          <w:sz w:val="32"/>
          <w:szCs w:val="32"/>
        </w:rPr>
        <w:t>年无</w:t>
      </w:r>
      <w:r>
        <w:rPr>
          <w:rFonts w:eastAsia="仿宋_GB2312"/>
          <w:kern w:val="0"/>
          <w:sz w:val="32"/>
          <w:szCs w:val="32"/>
        </w:rPr>
        <w:t>因公出国（境）</w:t>
      </w:r>
      <w:r>
        <w:rPr>
          <w:rFonts w:hint="eastAsia" w:eastAsia="仿宋_GB2312"/>
          <w:kern w:val="0"/>
          <w:sz w:val="32"/>
          <w:szCs w:val="32"/>
        </w:rPr>
        <w:t>安排，与上年相比不变化。</w:t>
      </w:r>
    </w:p>
    <w:p>
      <w:pPr>
        <w:widowControl/>
        <w:spacing w:line="590" w:lineRule="exact"/>
        <w:ind w:firstLine="640" w:firstLineChars="200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（二）</w:t>
      </w:r>
      <w:r>
        <w:rPr>
          <w:rFonts w:ascii="楷体_GB2312" w:eastAsia="楷体_GB2312"/>
          <w:kern w:val="0"/>
          <w:sz w:val="32"/>
          <w:szCs w:val="32"/>
        </w:rPr>
        <w:t>公务接待费</w:t>
      </w:r>
    </w:p>
    <w:p>
      <w:pPr>
        <w:widowControl/>
        <w:spacing w:line="59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昆明市盘龙区人民政府阿子营街道办事处2</w:t>
      </w:r>
      <w:r>
        <w:rPr>
          <w:rFonts w:eastAsia="仿宋_GB2312"/>
          <w:kern w:val="0"/>
          <w:sz w:val="32"/>
          <w:szCs w:val="32"/>
        </w:rPr>
        <w:t>024</w:t>
      </w:r>
      <w:r>
        <w:rPr>
          <w:rFonts w:hint="eastAsia" w:eastAsia="仿宋_GB2312"/>
          <w:kern w:val="0"/>
          <w:sz w:val="32"/>
          <w:szCs w:val="32"/>
        </w:rPr>
        <w:t>年公务接待费预算</w:t>
      </w:r>
      <w:r>
        <w:rPr>
          <w:rFonts w:eastAsia="仿宋_GB2312"/>
          <w:kern w:val="0"/>
          <w:sz w:val="32"/>
          <w:szCs w:val="32"/>
        </w:rPr>
        <w:t>为</w:t>
      </w:r>
      <w:r>
        <w:rPr>
          <w:rFonts w:hint="eastAsia" w:eastAsia="仿宋_GB2312"/>
          <w:kern w:val="0"/>
          <w:sz w:val="32"/>
          <w:szCs w:val="32"/>
        </w:rPr>
        <w:t>0.</w:t>
      </w:r>
      <w:r>
        <w:rPr>
          <w:rFonts w:eastAsia="仿宋_GB2312"/>
          <w:kern w:val="0"/>
          <w:sz w:val="32"/>
          <w:szCs w:val="32"/>
        </w:rPr>
        <w:t>00万元，较上年</w:t>
      </w:r>
      <w:r>
        <w:rPr>
          <w:rFonts w:hint="eastAsia" w:eastAsia="仿宋_GB2312"/>
          <w:kern w:val="0"/>
          <w:sz w:val="32"/>
          <w:szCs w:val="32"/>
        </w:rPr>
        <w:t>增加0.</w:t>
      </w:r>
      <w:r>
        <w:rPr>
          <w:rFonts w:eastAsia="仿宋_GB2312"/>
          <w:kern w:val="0"/>
          <w:sz w:val="32"/>
          <w:szCs w:val="32"/>
        </w:rPr>
        <w:t>00万元，</w:t>
      </w:r>
      <w:r>
        <w:rPr>
          <w:rFonts w:hint="eastAsia" w:eastAsia="仿宋_GB2312"/>
          <w:kern w:val="0"/>
          <w:sz w:val="32"/>
          <w:szCs w:val="32"/>
        </w:rPr>
        <w:t>增长0.</w:t>
      </w:r>
      <w:r>
        <w:rPr>
          <w:rFonts w:eastAsia="仿宋_GB2312"/>
          <w:kern w:val="0"/>
          <w:sz w:val="32"/>
          <w:szCs w:val="32"/>
        </w:rPr>
        <w:t>00%，国内公务接待批次为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次，共计接待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人次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widowControl/>
        <w:spacing w:line="59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昆明市盘龙区人民政府阿子营街道办事处2</w:t>
      </w:r>
      <w:r>
        <w:rPr>
          <w:rFonts w:eastAsia="仿宋_GB2312"/>
          <w:kern w:val="0"/>
          <w:sz w:val="32"/>
          <w:szCs w:val="32"/>
        </w:rPr>
        <w:t>024</w:t>
      </w:r>
      <w:r>
        <w:rPr>
          <w:rFonts w:hint="eastAsia" w:eastAsia="仿宋_GB2312"/>
          <w:kern w:val="0"/>
          <w:sz w:val="32"/>
          <w:szCs w:val="32"/>
        </w:rPr>
        <w:t>年公务接待预算安排，与上年相比不变化。</w:t>
      </w:r>
    </w:p>
    <w:p>
      <w:pPr>
        <w:widowControl/>
        <w:spacing w:line="590" w:lineRule="exact"/>
        <w:ind w:firstLine="640" w:firstLineChars="200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（三）</w:t>
      </w:r>
      <w:r>
        <w:rPr>
          <w:rFonts w:ascii="楷体_GB2312" w:eastAsia="楷体_GB2312"/>
          <w:kern w:val="0"/>
          <w:sz w:val="32"/>
          <w:szCs w:val="32"/>
        </w:rPr>
        <w:t>公务用车购置及运行维护费</w:t>
      </w:r>
    </w:p>
    <w:p>
      <w:pPr>
        <w:widowControl/>
        <w:spacing w:line="59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昆明市盘龙区人民政府阿子营街道办事处2</w:t>
      </w:r>
      <w:r>
        <w:rPr>
          <w:rFonts w:eastAsia="仿宋_GB2312"/>
          <w:kern w:val="0"/>
          <w:sz w:val="32"/>
          <w:szCs w:val="32"/>
        </w:rPr>
        <w:t>024</w:t>
      </w:r>
      <w:r>
        <w:rPr>
          <w:rFonts w:hint="eastAsia" w:eastAsia="仿宋_GB2312"/>
          <w:kern w:val="0"/>
          <w:sz w:val="32"/>
          <w:szCs w:val="32"/>
        </w:rPr>
        <w:t>年公务用车购置及运行维护费</w:t>
      </w:r>
      <w:r>
        <w:rPr>
          <w:rFonts w:eastAsia="仿宋_GB2312"/>
          <w:kern w:val="0"/>
          <w:sz w:val="32"/>
          <w:szCs w:val="32"/>
        </w:rPr>
        <w:t>为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>40万元，较上年</w:t>
      </w:r>
      <w:r>
        <w:rPr>
          <w:rFonts w:hint="eastAsia" w:eastAsia="仿宋_GB2312"/>
          <w:kern w:val="0"/>
          <w:sz w:val="32"/>
          <w:szCs w:val="32"/>
        </w:rPr>
        <w:t>增加0.</w:t>
      </w:r>
      <w:r>
        <w:rPr>
          <w:rFonts w:eastAsia="仿宋_GB2312"/>
          <w:kern w:val="0"/>
          <w:sz w:val="32"/>
          <w:szCs w:val="32"/>
        </w:rPr>
        <w:t>00万元，</w:t>
      </w:r>
      <w:r>
        <w:rPr>
          <w:rFonts w:hint="eastAsia" w:eastAsia="仿宋_GB2312"/>
          <w:kern w:val="0"/>
          <w:sz w:val="32"/>
          <w:szCs w:val="32"/>
        </w:rPr>
        <w:t>增长0.0</w:t>
      </w:r>
      <w:r>
        <w:rPr>
          <w:rFonts w:eastAsia="仿宋_GB2312"/>
          <w:kern w:val="0"/>
          <w:sz w:val="32"/>
          <w:szCs w:val="32"/>
        </w:rPr>
        <w:t>0%</w:t>
      </w:r>
      <w:r>
        <w:rPr>
          <w:rFonts w:hint="eastAsia" w:eastAsia="仿宋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其中：公务用车购置费</w:t>
      </w:r>
      <w:r>
        <w:rPr>
          <w:rFonts w:hint="eastAsia" w:eastAsia="仿宋_GB2312"/>
          <w:kern w:val="0"/>
          <w:sz w:val="32"/>
          <w:szCs w:val="32"/>
        </w:rPr>
        <w:t>0.</w:t>
      </w:r>
      <w:r>
        <w:rPr>
          <w:rFonts w:eastAsia="仿宋_GB2312"/>
          <w:kern w:val="0"/>
          <w:sz w:val="32"/>
          <w:szCs w:val="32"/>
        </w:rPr>
        <w:t>00万元，较上年</w:t>
      </w:r>
      <w:r>
        <w:rPr>
          <w:rFonts w:hint="eastAsia" w:eastAsia="仿宋_GB2312"/>
          <w:kern w:val="0"/>
          <w:sz w:val="32"/>
          <w:szCs w:val="32"/>
        </w:rPr>
        <w:t>增加0.</w:t>
      </w:r>
      <w:r>
        <w:rPr>
          <w:rFonts w:eastAsia="仿宋_GB2312"/>
          <w:kern w:val="0"/>
          <w:sz w:val="32"/>
          <w:szCs w:val="32"/>
        </w:rPr>
        <w:t>00万元，</w:t>
      </w:r>
      <w:r>
        <w:rPr>
          <w:rFonts w:hint="eastAsia" w:eastAsia="仿宋_GB2312"/>
          <w:kern w:val="0"/>
          <w:sz w:val="32"/>
          <w:szCs w:val="32"/>
        </w:rPr>
        <w:t>增长0.</w:t>
      </w:r>
      <w:r>
        <w:rPr>
          <w:rFonts w:eastAsia="仿宋_GB2312"/>
          <w:kern w:val="0"/>
          <w:sz w:val="32"/>
          <w:szCs w:val="32"/>
        </w:rPr>
        <w:t>00%；公务用车运行维护费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>40万元，较上年</w:t>
      </w:r>
      <w:r>
        <w:rPr>
          <w:rFonts w:hint="eastAsia" w:eastAsia="仿宋_GB2312"/>
          <w:kern w:val="0"/>
          <w:sz w:val="32"/>
          <w:szCs w:val="32"/>
        </w:rPr>
        <w:t>增加0.</w:t>
      </w:r>
      <w:r>
        <w:rPr>
          <w:rFonts w:eastAsia="仿宋_GB2312"/>
          <w:kern w:val="0"/>
          <w:sz w:val="32"/>
          <w:szCs w:val="32"/>
        </w:rPr>
        <w:t>00万元，</w:t>
      </w:r>
      <w:r>
        <w:rPr>
          <w:rFonts w:hint="eastAsia" w:eastAsia="仿宋_GB2312"/>
          <w:kern w:val="0"/>
          <w:sz w:val="32"/>
          <w:szCs w:val="32"/>
        </w:rPr>
        <w:t>增长0.</w:t>
      </w:r>
      <w:r>
        <w:rPr>
          <w:rFonts w:eastAsia="仿宋_GB2312"/>
          <w:kern w:val="0"/>
          <w:sz w:val="32"/>
          <w:szCs w:val="32"/>
        </w:rPr>
        <w:t>00%。共计购置公务用车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辆，年末公务用车保有量为</w:t>
      </w:r>
      <w:r>
        <w:rPr>
          <w:rFonts w:hint="eastAsia" w:eastAsia="仿宋_GB2312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</w:rPr>
        <w:t>辆。</w:t>
      </w:r>
    </w:p>
    <w:p>
      <w:pPr>
        <w:widowControl/>
        <w:spacing w:line="59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昆明市盘龙区人民政府阿子营街道办事处2</w:t>
      </w:r>
      <w:r>
        <w:rPr>
          <w:rFonts w:eastAsia="仿宋_GB2312"/>
          <w:kern w:val="0"/>
          <w:sz w:val="32"/>
          <w:szCs w:val="32"/>
        </w:rPr>
        <w:t>024</w:t>
      </w:r>
      <w:r>
        <w:rPr>
          <w:rFonts w:hint="eastAsia" w:eastAsia="仿宋_GB2312"/>
          <w:kern w:val="0"/>
          <w:sz w:val="32"/>
          <w:szCs w:val="32"/>
        </w:rPr>
        <w:t>年公务用车购置及运行维护费与上年相比不变化。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1703E"/>
    <w:rsid w:val="2C327BC2"/>
    <w:rsid w:val="6531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2024-02-28T07:39:00Z</dcterms:created>
  <dc:creator>可爱我的范</dc:creator>
  <cp:lastModifiedBy>可爱我的范</cp:lastModifiedBy>
  <dcterms:modified xsi:type="dcterms:W3CDTF">2024-02-28T07:44:49Z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