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70" w:lineRule="exact"/>
        <w:jc w:val="center"/>
        <w:rPr>
          <w:rFonts w:hint="eastAsia" w:ascii="方正小标宋简体" w:hAnsi="华文中宋" w:eastAsia="方正小标宋简体"/>
          <w:spacing w:val="14"/>
          <w:sz w:val="44"/>
          <w:szCs w:val="44"/>
        </w:rPr>
      </w:pPr>
    </w:p>
    <w:p>
      <w:pPr>
        <w:snapToGrid w:val="0"/>
        <w:spacing w:line="570" w:lineRule="exact"/>
        <w:jc w:val="center"/>
        <w:rPr>
          <w:rFonts w:hint="eastAsia" w:ascii="方正小标宋简体" w:hAnsi="华文中宋" w:eastAsia="方正小标宋简体"/>
          <w:spacing w:val="14"/>
          <w:sz w:val="44"/>
          <w:szCs w:val="44"/>
        </w:rPr>
      </w:pPr>
      <w:r>
        <w:rPr>
          <w:rFonts w:hint="eastAsia" w:ascii="方正小标宋简体" w:eastAsia="方正小标宋简体"/>
          <w:sz w:val="44"/>
          <w:szCs w:val="44"/>
          <w:lang w:eastAsia="zh-CN"/>
        </w:rPr>
        <w:t>盘龙区卫生健康局</w:t>
      </w:r>
      <w:r>
        <w:rPr>
          <w:rFonts w:hint="eastAsia" w:ascii="方正小标宋简体" w:eastAsia="方正小标宋简体"/>
          <w:sz w:val="44"/>
          <w:szCs w:val="44"/>
          <w:lang w:val="en-US" w:eastAsia="zh-CN"/>
        </w:rPr>
        <w:t>2024年</w:t>
      </w:r>
      <w:r>
        <w:rPr>
          <w:rFonts w:hint="eastAsia" w:ascii="方正小标宋简体" w:hAnsi="华文中宋" w:eastAsia="方正小标宋简体"/>
          <w:spacing w:val="14"/>
          <w:sz w:val="44"/>
          <w:szCs w:val="44"/>
        </w:rPr>
        <w:t>计划生育奖励与扶助专项资金</w:t>
      </w:r>
    </w:p>
    <w:p>
      <w:pPr>
        <w:snapToGrid w:val="0"/>
        <w:spacing w:line="570" w:lineRule="exact"/>
        <w:jc w:val="center"/>
        <w:rPr>
          <w:rFonts w:hint="eastAsia" w:ascii="方正小标宋简体" w:hAnsi="华文中宋" w:eastAsia="方正小标宋简体"/>
          <w:spacing w:val="14"/>
          <w:sz w:val="44"/>
          <w:szCs w:val="44"/>
        </w:rPr>
      </w:pPr>
    </w:p>
    <w:p>
      <w:pPr>
        <w:widowControl/>
        <w:numPr>
          <w:ilvl w:val="0"/>
          <w:numId w:val="1"/>
        </w:numPr>
        <w:ind w:firstLine="640" w:firstLineChars="200"/>
        <w:jc w:val="left"/>
        <w:rPr>
          <w:rFonts w:hint="eastAsia" w:ascii="黑体" w:hAnsi="黑体" w:eastAsia="黑体"/>
          <w:kern w:val="0"/>
          <w:sz w:val="32"/>
          <w:szCs w:val="32"/>
        </w:rPr>
      </w:pPr>
      <w:r>
        <w:rPr>
          <w:rFonts w:hint="eastAsia" w:ascii="黑体" w:hAnsi="黑体" w:eastAsia="黑体"/>
          <w:kern w:val="0"/>
          <w:sz w:val="32"/>
          <w:szCs w:val="32"/>
        </w:rPr>
        <w:t>项目名称</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eastAsia="仿宋_GB2312"/>
          <w:kern w:val="0"/>
          <w:sz w:val="32"/>
          <w:szCs w:val="32"/>
        </w:rPr>
      </w:pPr>
      <w:r>
        <w:rPr>
          <w:rFonts w:hint="eastAsia" w:eastAsia="仿宋_GB2312"/>
          <w:kern w:val="0"/>
          <w:sz w:val="32"/>
          <w:szCs w:val="32"/>
        </w:rPr>
        <w:t>计划生育奖励与扶助专项资金</w:t>
      </w:r>
    </w:p>
    <w:p>
      <w:pPr>
        <w:keepNext w:val="0"/>
        <w:keepLines w:val="0"/>
        <w:pageBreakBefore w:val="0"/>
        <w:widowControl/>
        <w:numPr>
          <w:ilvl w:val="0"/>
          <w:numId w:val="1"/>
        </w:numPr>
        <w:kinsoku/>
        <w:wordWrap/>
        <w:overflowPunct/>
        <w:autoSpaceDE/>
        <w:autoSpaceDN/>
        <w:bidi w:val="0"/>
        <w:adjustRightIn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立项依据</w:t>
      </w:r>
    </w:p>
    <w:p>
      <w:pPr>
        <w:keepNext w:val="0"/>
        <w:keepLines w:val="0"/>
        <w:pageBreakBefore w:val="0"/>
        <w:widowControl/>
        <w:kinsoku/>
        <w:wordWrap/>
        <w:overflowPunct/>
        <w:autoSpaceDE/>
        <w:autoSpaceDN/>
        <w:bidi w:val="0"/>
        <w:adjustRightInd/>
        <w:spacing w:line="560" w:lineRule="exact"/>
        <w:ind w:firstLine="600" w:firstLineChars="200"/>
        <w:jc w:val="left"/>
        <w:textAlignment w:val="auto"/>
        <w:rPr>
          <w:rFonts w:hint="eastAsia" w:ascii="仿宋_GB2312" w:hAnsi="仿宋_GB2312" w:eastAsia="仿宋_GB2312" w:cs="仿宋_GB2312"/>
          <w:kern w:val="0"/>
          <w:sz w:val="32"/>
          <w:szCs w:val="32"/>
        </w:rPr>
      </w:pPr>
      <w:r>
        <w:rPr>
          <w:rFonts w:hint="eastAsia" w:eastAsia="仿宋_GB2312"/>
          <w:kern w:val="0"/>
          <w:sz w:val="30"/>
          <w:szCs w:val="30"/>
        </w:rPr>
        <w:t>（一）</w:t>
      </w:r>
      <w:r>
        <w:rPr>
          <w:rFonts w:hint="eastAsia" w:ascii="仿宋_GB2312" w:hAnsi="仿宋_GB2312" w:eastAsia="仿宋_GB2312" w:cs="仿宋_GB2312"/>
          <w:kern w:val="0"/>
          <w:sz w:val="32"/>
          <w:szCs w:val="32"/>
          <w:lang w:val="en-US" w:eastAsia="zh-CN"/>
        </w:rPr>
        <w:t>《云南省人民政府关于（云南省农业人口独生子女家庭奖励规定的通知》云政发【2004】101号 、《云南省人口与计划生育条例》</w:t>
      </w:r>
      <w:r>
        <w:rPr>
          <w:rFonts w:hint="eastAsia" w:ascii="仿宋_GB2312" w:hAnsi="仿宋_GB2312" w:eastAsia="仿宋_GB2312" w:cs="仿宋_GB2312"/>
          <w:kern w:val="0"/>
          <w:sz w:val="32"/>
          <w:szCs w:val="32"/>
        </w:rPr>
        <w:t>《国家人口计生委、财政部关于实施“三项制度”工作的通知》（国人口发[2008]83号）</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1.从2008年开始，在全国范围内全面实施计划生育家庭特别扶助制度（即"独生子女伤残死亡家庭扶助制度"）。</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2.从2009年1月1日起，提高农村部分计划生育家庭奖励扶助制度的奖励扶助标准。</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（二）《云南省财政厅 云南省卫生和计划生育委员会关于进一步完善计划生育投入机制的实施意见》（云财社[2016]321号）</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加快独生子女家庭奖励改革制度。按照“老人老办法，新人新办法”的原则，做好全面两孩政策实施后计划生育家庭奖励扶助政策的衔接，切实保障计划生育家庭的合法权益。政策实施前，已经享受独生子女父母奖励政策的，按规定的条件、标准、年限继续执行，所需经费按原渠道予以保障；已经生育一个子女且未再生育并符合条件的，可以纳入计划生育家庭奖励扶助和特别扶助制度。政策实施后，自愿生育一个子女的，不再发放《独生子女父母光荣证》，不享受相关奖励扶助优待政策；独生子女家庭再生育的，停止享受各项奖励扶助优待政策，此前已享受的奖励扶助资金不再退还。</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2.加大扶助政策保障力度。继续实施农村部分计划生育家庭奖励扶助政策、计划生育家庭特别扶助政策、“少生快富”等奖励优待政策，并根据经济社会发展水平等因素，实行扶助制度标准动态调整。</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（三）《中共昆明市委 昆明市人民政府 关于落实全面两孩政策改革完善计划生育服务管理的实施意见》（昆发[2017]6号）调整完善我市户籍人口</w:t>
      </w:r>
      <w:bookmarkStart w:id="0" w:name="_GoBack"/>
      <w:bookmarkEnd w:id="0"/>
      <w:r>
        <w:rPr>
          <w:rFonts w:hint="eastAsia" w:ascii="仿宋_GB2312" w:hAnsi="仿宋_GB2312" w:eastAsia="仿宋_GB2312" w:cs="仿宋_GB2312"/>
          <w:kern w:val="0"/>
          <w:sz w:val="32"/>
          <w:szCs w:val="32"/>
        </w:rPr>
        <w:t>的奖励优待政策。对独生子女伤残和失去独生子女的夫妻，每人每月给予200元的生活补助；对低保的独生子女家庭，每户每月给予100元的生活补助；以上两项所需经费，由市、县两级承担，并建立动态增长的调整机制。政策实施前农村的独生子女和双女户家庭，在社会保障、土地政策、扶贫开发、劳动就业、新农村建设、城乡居民基本医疗保险等方面继续予以政策倾斜；优先将符合条件的计划生育家庭纳入最低生活保障范围。各级各部门在确定各类救助标准时，计划生育家庭奖励扶助资金不计入家庭收入。</w:t>
      </w:r>
    </w:p>
    <w:p>
      <w:pPr>
        <w:keepNext w:val="0"/>
        <w:keepLines w:val="0"/>
        <w:pageBreakBefore w:val="0"/>
        <w:widowControl/>
        <w:numPr>
          <w:ilvl w:val="0"/>
          <w:numId w:val="1"/>
        </w:numPr>
        <w:kinsoku/>
        <w:wordWrap/>
        <w:overflowPunct/>
        <w:autoSpaceDE/>
        <w:autoSpaceDN/>
        <w:bidi w:val="0"/>
        <w:adjustRightIn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项目实施单位</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eastAsia="仿宋_GB2312"/>
          <w:kern w:val="0"/>
          <w:sz w:val="32"/>
          <w:szCs w:val="32"/>
          <w:lang w:eastAsia="zh-CN"/>
        </w:rPr>
      </w:pPr>
      <w:r>
        <w:rPr>
          <w:rFonts w:hint="eastAsia" w:eastAsia="仿宋_GB2312"/>
          <w:kern w:val="0"/>
          <w:sz w:val="32"/>
          <w:szCs w:val="32"/>
        </w:rPr>
        <w:t>单位名称：</w:t>
      </w:r>
      <w:r>
        <w:rPr>
          <w:rFonts w:hint="eastAsia" w:eastAsia="仿宋_GB2312"/>
          <w:kern w:val="0"/>
          <w:sz w:val="32"/>
          <w:szCs w:val="32"/>
          <w:lang w:eastAsia="zh-CN"/>
        </w:rPr>
        <w:t>盘龙区卫生健康局</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组织机构代码：11530103015119397N</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地址：</w:t>
      </w:r>
      <w:r>
        <w:rPr>
          <w:rFonts w:hint="eastAsia" w:ascii="仿宋_GB2312" w:hAnsi="仿宋_GB2312" w:eastAsia="仿宋_GB2312" w:cs="仿宋_GB2312"/>
          <w:kern w:val="0"/>
          <w:sz w:val="32"/>
          <w:szCs w:val="32"/>
          <w:lang w:eastAsia="zh-CN"/>
        </w:rPr>
        <w:t>昆明市拓东路</w:t>
      </w:r>
      <w:r>
        <w:rPr>
          <w:rFonts w:hint="eastAsia" w:ascii="仿宋_GB2312" w:hAnsi="仿宋_GB2312" w:eastAsia="仿宋_GB2312" w:cs="仿宋_GB2312"/>
          <w:kern w:val="0"/>
          <w:sz w:val="32"/>
          <w:szCs w:val="32"/>
          <w:lang w:val="en-US" w:eastAsia="zh-CN"/>
        </w:rPr>
        <w:t>117号</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联系电话：</w:t>
      </w:r>
      <w:r>
        <w:rPr>
          <w:rFonts w:hint="eastAsia" w:ascii="仿宋_GB2312" w:hAnsi="仿宋_GB2312" w:eastAsia="仿宋_GB2312" w:cs="仿宋_GB2312"/>
          <w:kern w:val="0"/>
          <w:sz w:val="32"/>
          <w:szCs w:val="32"/>
          <w:lang w:val="en-US" w:eastAsia="zh-CN"/>
        </w:rPr>
        <w:t>0871-63102450</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法人代表：</w:t>
      </w:r>
      <w:r>
        <w:rPr>
          <w:rFonts w:hint="eastAsia" w:ascii="仿宋_GB2312" w:hAnsi="仿宋_GB2312" w:eastAsia="仿宋_GB2312" w:cs="仿宋_GB2312"/>
          <w:kern w:val="0"/>
          <w:sz w:val="32"/>
          <w:szCs w:val="32"/>
          <w:lang w:eastAsia="zh-CN"/>
        </w:rPr>
        <w:t>孙</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lang w:eastAsia="zh-CN"/>
        </w:rPr>
        <w:t>扬</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经费来源：</w:t>
      </w:r>
      <w:r>
        <w:rPr>
          <w:rFonts w:hint="eastAsia" w:ascii="仿宋_GB2312" w:hAnsi="仿宋_GB2312" w:eastAsia="仿宋_GB2312" w:cs="仿宋_GB2312"/>
          <w:kern w:val="0"/>
          <w:sz w:val="32"/>
          <w:szCs w:val="32"/>
          <w:lang w:eastAsia="zh-CN"/>
        </w:rPr>
        <w:t>财政拨款</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单位</w:t>
      </w:r>
      <w:r>
        <w:rPr>
          <w:rFonts w:hint="eastAsia" w:ascii="仿宋_GB2312" w:hAnsi="仿宋_GB2312" w:eastAsia="仿宋_GB2312" w:cs="仿宋_GB2312"/>
          <w:kern w:val="0"/>
          <w:sz w:val="32"/>
          <w:szCs w:val="32"/>
        </w:rPr>
        <w:t>概况：</w:t>
      </w:r>
    </w:p>
    <w:p>
      <w:pPr>
        <w:keepNext w:val="0"/>
        <w:keepLines w:val="0"/>
        <w:pageBreakBefore w:val="0"/>
        <w:kinsoku/>
        <w:wordWrap/>
        <w:overflowPunct/>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盘龙区卫生健康局有</w:t>
      </w:r>
      <w:r>
        <w:rPr>
          <w:rFonts w:hint="eastAsia" w:ascii="仿宋_GB2312" w:hAnsi="仿宋_GB2312" w:eastAsia="仿宋_GB2312" w:cs="仿宋_GB2312"/>
          <w:color w:val="000000"/>
          <w:sz w:val="32"/>
          <w:szCs w:val="32"/>
          <w:lang w:eastAsia="zh-CN"/>
        </w:rPr>
        <w:t>下</w:t>
      </w:r>
      <w:r>
        <w:rPr>
          <w:rFonts w:hint="eastAsia" w:ascii="仿宋_GB2312" w:hAnsi="仿宋_GB2312" w:eastAsia="仿宋_GB2312" w:cs="仿宋_GB2312"/>
          <w:color w:val="000000"/>
          <w:sz w:val="32"/>
          <w:szCs w:val="32"/>
        </w:rPr>
        <w:t>属单位共</w:t>
      </w: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家，其中医院3家,卫生院7家，疾控中心1家、妇保中心1家、人才中心卫生分中心1家、盘龙区老年人活动中心1家</w:t>
      </w:r>
      <w:r>
        <w:rPr>
          <w:rFonts w:hint="eastAsia" w:ascii="仿宋_GB2312" w:hAnsi="仿宋_GB2312" w:eastAsia="仿宋_GB2312" w:cs="仿宋_GB2312"/>
          <w:color w:val="000000"/>
          <w:sz w:val="32"/>
          <w:szCs w:val="32"/>
          <w:lang w:eastAsia="zh-CN"/>
        </w:rPr>
        <w:t>、盘龙区卫生执法局</w:t>
      </w:r>
      <w:r>
        <w:rPr>
          <w:rFonts w:hint="eastAsia" w:ascii="仿宋_GB2312" w:hAnsi="仿宋_GB2312" w:eastAsia="仿宋_GB2312" w:cs="仿宋_GB2312"/>
          <w:color w:val="000000"/>
          <w:sz w:val="32"/>
          <w:szCs w:val="32"/>
          <w:lang w:val="en-US" w:eastAsia="zh-CN"/>
        </w:rPr>
        <w:t>1家、盘龙区卫生健康局（本级）1家</w:t>
      </w:r>
      <w:r>
        <w:rPr>
          <w:rFonts w:hint="eastAsia" w:ascii="仿宋_GB2312" w:hAnsi="仿宋_GB2312" w:eastAsia="仿宋_GB2312" w:cs="仿宋_GB2312"/>
          <w:color w:val="000000"/>
          <w:sz w:val="32"/>
          <w:szCs w:val="32"/>
        </w:rPr>
        <w:t>。</w:t>
      </w:r>
    </w:p>
    <w:p>
      <w:pPr>
        <w:keepNext w:val="0"/>
        <w:keepLines w:val="0"/>
        <w:pageBreakBefore w:val="0"/>
        <w:kinsoku/>
        <w:wordWrap/>
        <w:overflowPunct/>
        <w:autoSpaceDE/>
        <w:autoSpaceDN/>
        <w:bidi w:val="0"/>
        <w:adjustRightInd/>
        <w:snapToGrid w:val="0"/>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①</w:t>
      </w:r>
      <w:r>
        <w:rPr>
          <w:rFonts w:hint="eastAsia" w:ascii="楷体_GB2312" w:hAnsi="楷体_GB2312" w:eastAsia="楷体_GB2312" w:cs="楷体_GB2312"/>
          <w:sz w:val="32"/>
          <w:szCs w:val="32"/>
        </w:rPr>
        <w:t>．主要职能。</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w:t>
      </w:r>
      <w:r>
        <w:rPr>
          <w:rFonts w:hint="eastAsia" w:ascii="仿宋_GB2312" w:hAnsi="仿宋_GB2312" w:eastAsia="仿宋_GB2312" w:cs="仿宋_GB2312"/>
          <w:sz w:val="32"/>
          <w:szCs w:val="32"/>
          <w:shd w:val="clear" w:color="auto" w:fill="FFFFFF"/>
          <w:lang w:eastAsia="zh-CN"/>
        </w:rPr>
        <w:t>.</w:t>
      </w:r>
      <w:r>
        <w:rPr>
          <w:rFonts w:ascii="仿宋_GB2312" w:hAnsi="仿宋_GB2312" w:eastAsia="仿宋_GB2312" w:cs="仿宋_GB2312"/>
          <w:sz w:val="32"/>
          <w:szCs w:val="32"/>
          <w:shd w:val="clear" w:color="auto" w:fill="FFFFFF"/>
        </w:rPr>
        <w:t>贯彻执行国家、省、市有关卫生和计划生育的方针、政策、法律、法规；受委托起草我区相关的地方性法规、规章草案和政策，经审议通过后组织实施；拟定相关规划、政策，依法制定地方性相关技术规范；贯彻执行国家和省、市制定的相关标准和技术规范；配合协调推进全区医药卫生体制改革，统筹规划全区卫生和计划生育服务资源配置，负责拟定本区卫生和计划生育规划并组织实施。</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2</w:t>
      </w:r>
      <w:r>
        <w:rPr>
          <w:rFonts w:hint="eastAsia" w:ascii="仿宋_GB2312" w:hAnsi="仿宋_GB2312" w:eastAsia="仿宋_GB2312" w:cs="仿宋_GB2312"/>
          <w:sz w:val="32"/>
          <w:szCs w:val="32"/>
          <w:shd w:val="clear" w:color="auto" w:fill="FFFFFF"/>
          <w:lang w:eastAsia="zh-CN"/>
        </w:rPr>
        <w:t>.</w:t>
      </w:r>
      <w:r>
        <w:rPr>
          <w:rFonts w:ascii="仿宋_GB2312" w:hAnsi="仿宋_GB2312" w:eastAsia="仿宋_GB2312" w:cs="仿宋_GB2312"/>
          <w:sz w:val="32"/>
          <w:szCs w:val="32"/>
          <w:shd w:val="clear" w:color="auto" w:fill="FFFFFF"/>
        </w:rPr>
        <w:t>负责制定全区疾病预防控制规划、免疫规划、严重危害人民健康的公共卫生问题的干预措施并组织实施，组织和协调有关部门对重大疾病实施防控和干预，制定全区卫生应急和紧急医学救援预案、突发公共卫生事件监测和风险评估计划；组织和指导全区突发公共卫生事件预防控制和各类突发公共事件的医疗卫生救援，及时报告法定传染病疫情信息。</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3</w:t>
      </w:r>
      <w:r>
        <w:rPr>
          <w:rFonts w:hint="eastAsia" w:ascii="仿宋_GB2312" w:hAnsi="仿宋_GB2312" w:eastAsia="仿宋_GB2312" w:cs="仿宋_GB2312"/>
          <w:sz w:val="32"/>
          <w:szCs w:val="32"/>
          <w:shd w:val="clear" w:color="auto" w:fill="FFFFFF"/>
          <w:lang w:eastAsia="zh-CN"/>
        </w:rPr>
        <w:t>.</w:t>
      </w:r>
      <w:r>
        <w:rPr>
          <w:rFonts w:ascii="仿宋_GB2312" w:hAnsi="仿宋_GB2312" w:eastAsia="仿宋_GB2312" w:cs="仿宋_GB2312"/>
          <w:sz w:val="32"/>
          <w:szCs w:val="32"/>
          <w:shd w:val="clear" w:color="auto" w:fill="FFFFFF"/>
        </w:rPr>
        <w:t>负责制定职责范围内的职业卫生、医疗卫生、计划生育技术服务、放射卫生、环境卫生、学校卫生、公共场所卫生、饮用水卫生管理规范和政策措施，组织开展相关检测、调查、评估和监督，负责传染病防治监督；组织开展食品安全风险检测、评估工作。</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4</w:t>
      </w:r>
      <w:r>
        <w:rPr>
          <w:rFonts w:hint="eastAsia" w:ascii="仿宋_GB2312" w:hAnsi="仿宋_GB2312" w:eastAsia="仿宋_GB2312" w:cs="仿宋_GB2312"/>
          <w:sz w:val="32"/>
          <w:szCs w:val="32"/>
          <w:shd w:val="clear" w:color="auto" w:fill="FFFFFF"/>
          <w:lang w:eastAsia="zh-CN"/>
        </w:rPr>
        <w:t>.</w:t>
      </w:r>
      <w:r>
        <w:rPr>
          <w:rFonts w:ascii="仿宋_GB2312" w:hAnsi="仿宋_GB2312" w:eastAsia="仿宋_GB2312" w:cs="仿宋_GB2312"/>
          <w:sz w:val="32"/>
          <w:szCs w:val="32"/>
          <w:shd w:val="clear" w:color="auto" w:fill="FFFFFF"/>
        </w:rPr>
        <w:t>负责组织拟定并实施全区基层卫生和计划生育服务、妇幼卫生发展规划和政策措施，指导基层卫生和计划生育、妇幼卫生服务体系建设，推进基本公共卫生和计划生育服务均等化，完善基层运行新机制和乡村医生管理制度。</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5</w:t>
      </w:r>
      <w:r>
        <w:rPr>
          <w:rFonts w:hint="eastAsia" w:ascii="仿宋_GB2312" w:hAnsi="仿宋_GB2312" w:eastAsia="仿宋_GB2312" w:cs="仿宋_GB2312"/>
          <w:sz w:val="32"/>
          <w:szCs w:val="32"/>
          <w:shd w:val="clear" w:color="auto" w:fill="FFFFFF"/>
          <w:lang w:eastAsia="zh-CN"/>
        </w:rPr>
        <w:t>.</w:t>
      </w:r>
      <w:r>
        <w:rPr>
          <w:rFonts w:ascii="仿宋_GB2312" w:hAnsi="仿宋_GB2312" w:eastAsia="仿宋_GB2312" w:cs="仿宋_GB2312"/>
          <w:sz w:val="32"/>
          <w:szCs w:val="32"/>
          <w:shd w:val="clear" w:color="auto" w:fill="FFFFFF"/>
        </w:rPr>
        <w:t>负责全区医疗机构和医疗服务全行业监督管理，贯彻执行医疗机构及其医疗服务、医疗技术、医疗质量、医疗安全以及采供血机构管理的规范、标准；会同有关部门贯彻执行国家卫生专业技术人员准入、资格标准，实施卫生专业技术人员执业规则和服务规范；建立医疗机构医疗服务评价和监督管理体系。</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6</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负责推进公立医院改革，建立以公益性为导向的绩效考核和评价运行机制，提出医疗服务和药品价格政策的建议。鼓励和引导社会资本举办医疗机构，促进非公立医疗机构健康规范发展。建设和谐医患关系，维护良好医疗秩序。</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7</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组织实施国家药物政策，执行国家基本药物制度和国家基本药物目录，落实国家基本药物采购、配送、使用的管理制度以及省、市有关政策措施；负责全区行政区域内区级审批医疗机构麻醉药品和第一类精神药品监督管理工作。</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8</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贯彻落实国家生育政策，组织实施促进出生人口性别平衡的政策措施，组织监测计划生育发展动态，提出发布计划生育安全预警预报信息建议；建立计划生育技术服务管理制度并监督实施；依法规范计划生育药具管理工作；制定优生优育和提高出生人口素质的政策措施并组织实施，推动实施计划生育生殖健康促进计划，降低缺陷人口出生数量。</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9</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健全计划生育利益导向和促进计划生育家庭发展机制，组织实施国家计划生育奖励扶助、计划生育特殊困难家庭扶助等制度，负责协调有关部门、群众团体履行计划生育工作相关职责，研究提出稳定适度低生育水平的政策措施。</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10</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制定流动人口计划生育服务管理制度并组织落实，推动建立流动人口计划生育区域协作机制和卫生、计划生育信息共享以及公共服务工作机制。</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11</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组织拟定全区卫生和计划生育人才发展规划，指导卫生和计划生育人才队伍建设；负责机关及直属单位的机构编制、人事管理；领导、组织、指导直属单位党建、群团以及全区卫生和计划生育系统的行业作风建设。加强全科医生等急需紧缺专业人才培养，建立完善住院医师和专科医师规范化培训制度并组织实施。</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12</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组织拟定全区卫生和计划生育科技发展规划，组织相关科研项目；组织实施毕业后医学教育和继续医学教育；承担医药卫生实验室生物安全监督管理工作；开展全区卫生和计划生育对外合作交流。</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13</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完善卫生和计划生育综合监督执法体系，加强综合监督执法机构和队伍建设，规范执法程序和执法行为，监督检查法律法规和政策措施的落实，整顿和规范医疗计生服务秩序，打击非法行医，查处违法行为。监督落实计划生育一票否决制。</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14</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负责卫生和计划生育宣传、健康教育、健康促进和信息化建设等工作，依法组织实施统计调查。参与全区人口基础信息库建设。</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15</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拟定全区中医药中长期发展规划和政策并组织实施，继承和发展中医药文化，促进中药资源保护、研究开发和合理利用。</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16</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拟定全区保健工作规划、政策并组织实施；负责区干部保健委员会确定的保健对象的医疗保健工作；指导全区保健工作。</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17</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承担国家、省、市、区重要会议和重大活动的医疗卫生、公共场所和生活饮用水卫生保障工作。</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18</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负责管理区级卫生和计划生育直属单位。</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19</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承担区爱国卫生运动委员会、区防治艾滋病工作委员会、区人口和计划生育工作领导小组的日常工作。</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20</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指导盘龙区计划生育协会工作。</w:t>
      </w:r>
    </w:p>
    <w:p>
      <w:pPr>
        <w:pStyle w:val="11"/>
        <w:keepNext w:val="0"/>
        <w:keepLines w:val="0"/>
        <w:pageBreakBefore w:val="0"/>
        <w:kinsoku/>
        <w:wordWrap/>
        <w:overflowPunct/>
        <w:autoSpaceDE/>
        <w:autoSpaceDN/>
        <w:bidi w:val="0"/>
        <w:adjustRightInd/>
        <w:spacing w:before="0" w:after="0" w:line="560" w:lineRule="exact"/>
        <w:ind w:left="0" w:right="0" w:firstLine="600"/>
        <w:jc w:val="both"/>
        <w:textAlignment w:val="auto"/>
        <w:rPr>
          <w:rFonts w:ascii="宋体" w:hAnsi="宋体" w:eastAsia="宋体" w:cs="宋体"/>
          <w:sz w:val="32"/>
          <w:szCs w:val="32"/>
        </w:rPr>
      </w:pPr>
      <w:r>
        <w:rPr>
          <w:rFonts w:ascii="仿宋_GB2312" w:hAnsi="仿宋_GB2312" w:eastAsia="仿宋_GB2312" w:cs="仿宋_GB2312"/>
          <w:sz w:val="32"/>
          <w:szCs w:val="32"/>
          <w:shd w:val="clear" w:color="auto" w:fill="FFFFFF"/>
        </w:rPr>
        <w:t>21</w:t>
      </w:r>
      <w:r>
        <w:rPr>
          <w:rFonts w:hint="eastAsia" w:ascii="仿宋_GB2312" w:hAnsi="仿宋_GB2312" w:eastAsia="仿宋_GB2312" w:cs="仿宋_GB2312"/>
          <w:sz w:val="32"/>
          <w:szCs w:val="32"/>
          <w:shd w:val="clear" w:color="auto" w:fill="FFFFFF"/>
          <w:lang w:val="en-US" w:eastAsia="zh-CN"/>
        </w:rPr>
        <w:t>.</w:t>
      </w:r>
      <w:r>
        <w:rPr>
          <w:rFonts w:ascii="仿宋_GB2312" w:hAnsi="仿宋_GB2312" w:eastAsia="仿宋_GB2312" w:cs="仿宋_GB2312"/>
          <w:sz w:val="32"/>
          <w:szCs w:val="32"/>
          <w:shd w:val="clear" w:color="auto" w:fill="FFFFFF"/>
        </w:rPr>
        <w:t>完成区委、区政府和上级机关交办的工作。</w:t>
      </w:r>
    </w:p>
    <w:p>
      <w:pPr>
        <w:keepNext w:val="0"/>
        <w:keepLines w:val="0"/>
        <w:pageBreakBefore w:val="0"/>
        <w:widowControl/>
        <w:numPr>
          <w:ilvl w:val="0"/>
          <w:numId w:val="1"/>
        </w:numPr>
        <w:kinsoku/>
        <w:wordWrap/>
        <w:overflowPunct/>
        <w:autoSpaceDE/>
        <w:autoSpaceDN/>
        <w:bidi w:val="0"/>
        <w:adjustRightIn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项目基本概况</w:t>
      </w:r>
    </w:p>
    <w:p>
      <w:pPr>
        <w:keepNext w:val="0"/>
        <w:keepLines w:val="0"/>
        <w:pageBreakBefore w:val="0"/>
        <w:kinsoku/>
        <w:wordWrap/>
        <w:overflowPunct/>
        <w:autoSpaceDE/>
        <w:autoSpaceDN/>
        <w:bidi w:val="0"/>
        <w:adjustRightInd/>
        <w:spacing w:line="560" w:lineRule="exact"/>
        <w:ind w:firstLine="610"/>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本项目为民生类项目，包括</w:t>
      </w:r>
      <w:r>
        <w:rPr>
          <w:rFonts w:hint="eastAsia" w:ascii="仿宋_GB2312" w:hAnsi="仿宋_GB2312" w:eastAsia="仿宋_GB2312" w:cs="仿宋_GB2312"/>
          <w:b w:val="0"/>
          <w:bCs w:val="0"/>
          <w:sz w:val="32"/>
          <w:szCs w:val="32"/>
          <w:lang w:eastAsia="zh-CN"/>
        </w:rPr>
        <w:t>计划生育家庭特别扶助（国家）</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sz w:val="32"/>
          <w:szCs w:val="32"/>
          <w:lang w:val="en-US" w:eastAsia="zh-CN"/>
        </w:rPr>
        <w:t>特别扶助其他家庭（国家）</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sz w:val="32"/>
          <w:szCs w:val="32"/>
          <w:lang w:eastAsia="zh-CN"/>
        </w:rPr>
        <w:t>农村部分计划生育家庭奖励扶助、</w:t>
      </w:r>
      <w:r>
        <w:rPr>
          <w:rFonts w:hint="eastAsia" w:ascii="仿宋_GB2312" w:hAnsi="仿宋_GB2312" w:eastAsia="仿宋_GB2312" w:cs="仿宋_GB2312"/>
          <w:b w:val="0"/>
          <w:bCs w:val="0"/>
          <w:sz w:val="32"/>
          <w:szCs w:val="32"/>
          <w:lang w:val="en-US" w:eastAsia="zh-CN"/>
        </w:rPr>
        <w:t>失独家庭一次性抚慰金、</w:t>
      </w:r>
      <w:r>
        <w:rPr>
          <w:rFonts w:hint="eastAsia" w:ascii="仿宋_GB2312" w:hAnsi="仿宋_GB2312" w:eastAsia="仿宋_GB2312" w:cs="仿宋_GB2312"/>
          <w:b w:val="0"/>
          <w:bCs w:val="0"/>
          <w:kern w:val="0"/>
          <w:sz w:val="32"/>
          <w:szCs w:val="32"/>
          <w:lang w:val="en-US" w:eastAsia="zh-CN"/>
        </w:rPr>
        <w:t>部分计划生育家庭城乡居民基本医疗保险个人参保、教育奖学金、</w:t>
      </w:r>
      <w:r>
        <w:rPr>
          <w:rFonts w:hint="eastAsia" w:ascii="仿宋_GB2312" w:hAnsi="仿宋_GB2312" w:eastAsia="仿宋_GB2312" w:cs="仿宋_GB2312"/>
          <w:b w:val="0"/>
          <w:bCs w:val="0"/>
          <w:sz w:val="32"/>
          <w:szCs w:val="32"/>
          <w:lang w:val="en-US" w:eastAsia="zh-CN"/>
        </w:rPr>
        <w:t>计划生育特殊家庭生活补助（市级）、</w:t>
      </w:r>
      <w:r>
        <w:rPr>
          <w:rFonts w:hint="eastAsia" w:ascii="仿宋_GB2312" w:hAnsi="仿宋_GB2312" w:eastAsia="仿宋_GB2312" w:cs="仿宋_GB2312"/>
          <w:b w:val="0"/>
          <w:bCs w:val="0"/>
          <w:kern w:val="0"/>
          <w:sz w:val="32"/>
          <w:szCs w:val="32"/>
          <w:lang w:val="en-US" w:eastAsia="zh-CN"/>
        </w:rPr>
        <w:t>低保独生子女家庭生活补助、计划生育独生子女保健费、一次性生育补贴、育儿补贴等11</w:t>
      </w:r>
      <w:r>
        <w:rPr>
          <w:rFonts w:hint="eastAsia" w:ascii="仿宋_GB2312" w:hAnsi="仿宋_GB2312" w:eastAsia="仿宋_GB2312" w:cs="仿宋_GB2312"/>
          <w:b w:val="0"/>
          <w:bCs w:val="0"/>
          <w:kern w:val="0"/>
          <w:sz w:val="32"/>
          <w:szCs w:val="32"/>
        </w:rPr>
        <w:t>项；受益人群为农村部分计划生育家庭的父母及子女、农村独生子女家庭、计划生育</w:t>
      </w:r>
      <w:r>
        <w:rPr>
          <w:rFonts w:hint="eastAsia" w:ascii="仿宋_GB2312" w:hAnsi="仿宋_GB2312" w:eastAsia="仿宋_GB2312" w:cs="仿宋_GB2312"/>
          <w:b w:val="0"/>
          <w:bCs w:val="0"/>
          <w:kern w:val="0"/>
          <w:sz w:val="32"/>
          <w:szCs w:val="32"/>
          <w:lang w:eastAsia="zh-CN"/>
        </w:rPr>
        <w:t>相关</w:t>
      </w:r>
      <w:r>
        <w:rPr>
          <w:rFonts w:hint="eastAsia" w:ascii="仿宋_GB2312" w:hAnsi="仿宋_GB2312" w:eastAsia="仿宋_GB2312" w:cs="仿宋_GB2312"/>
          <w:b w:val="0"/>
          <w:bCs w:val="0"/>
          <w:kern w:val="0"/>
          <w:sz w:val="32"/>
          <w:szCs w:val="32"/>
        </w:rPr>
        <w:t>家庭</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2023年1月1日-2025年12月31日期间生育二孩、三孩且落户云南省的家庭</w:t>
      </w:r>
      <w:r>
        <w:rPr>
          <w:rFonts w:hint="eastAsia" w:ascii="仿宋_GB2312" w:hAnsi="仿宋_GB2312" w:eastAsia="仿宋_GB2312" w:cs="仿宋_GB2312"/>
          <w:b w:val="0"/>
          <w:bCs w:val="0"/>
          <w:kern w:val="0"/>
          <w:sz w:val="32"/>
          <w:szCs w:val="32"/>
        </w:rPr>
        <w:t>；实施时间为202</w:t>
      </w:r>
      <w:r>
        <w:rPr>
          <w:rFonts w:hint="eastAsia" w:ascii="仿宋_GB2312" w:hAnsi="仿宋_GB2312" w:eastAsia="仿宋_GB2312" w:cs="仿宋_GB2312"/>
          <w:b w:val="0"/>
          <w:bCs w:val="0"/>
          <w:kern w:val="0"/>
          <w:sz w:val="32"/>
          <w:szCs w:val="32"/>
          <w:lang w:val="en-US" w:eastAsia="zh-CN"/>
        </w:rPr>
        <w:t>4</w:t>
      </w:r>
      <w:r>
        <w:rPr>
          <w:rFonts w:hint="eastAsia" w:ascii="仿宋_GB2312" w:hAnsi="仿宋_GB2312" w:eastAsia="仿宋_GB2312" w:cs="仿宋_GB2312"/>
          <w:b w:val="0"/>
          <w:bCs w:val="0"/>
          <w:kern w:val="0"/>
          <w:sz w:val="32"/>
          <w:szCs w:val="32"/>
        </w:rPr>
        <w:t>年1月至12月。</w:t>
      </w:r>
    </w:p>
    <w:p>
      <w:pPr>
        <w:keepNext w:val="0"/>
        <w:keepLines w:val="0"/>
        <w:pageBreakBefore w:val="0"/>
        <w:kinsoku/>
        <w:wordWrap/>
        <w:overflowPunct/>
        <w:autoSpaceDE/>
        <w:autoSpaceDN/>
        <w:bidi w:val="0"/>
        <w:adjustRightInd/>
        <w:spacing w:line="560" w:lineRule="exact"/>
        <w:ind w:firstLine="610"/>
        <w:textAlignment w:val="auto"/>
        <w:rPr>
          <w:rFonts w:hint="eastAsia" w:ascii="黑体" w:hAnsi="黑体" w:eastAsia="黑体" w:cs="黑体"/>
          <w:kern w:val="0"/>
          <w:sz w:val="32"/>
          <w:szCs w:val="32"/>
        </w:rPr>
      </w:pPr>
      <w:r>
        <w:rPr>
          <w:rFonts w:hint="eastAsia" w:ascii="黑体" w:hAnsi="黑体" w:eastAsia="黑体" w:cs="黑体"/>
          <w:kern w:val="0"/>
          <w:sz w:val="32"/>
          <w:szCs w:val="32"/>
          <w:lang w:eastAsia="zh-CN"/>
        </w:rPr>
        <w:t>五、</w:t>
      </w:r>
      <w:r>
        <w:rPr>
          <w:rFonts w:hint="eastAsia" w:ascii="黑体" w:hAnsi="黑体" w:eastAsia="黑体" w:cs="黑体"/>
          <w:kern w:val="0"/>
          <w:sz w:val="32"/>
          <w:szCs w:val="32"/>
        </w:rPr>
        <w:t>项目实施内容</w:t>
      </w:r>
    </w:p>
    <w:p>
      <w:pPr>
        <w:keepNext w:val="0"/>
        <w:keepLines w:val="0"/>
        <w:pageBreakBefore w:val="0"/>
        <w:kinsoku/>
        <w:wordWrap/>
        <w:overflowPunct/>
        <w:topLinePunct/>
        <w:autoSpaceDE/>
        <w:autoSpaceDN/>
        <w:bidi w:val="0"/>
        <w:adjustRightIn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根据《国家人口计生委、财政部关于实施“三项制度”工作的通知 〉》（国人口发[2008]83号）、云南省财政厅 云南省卫生和计划生育委员会《关于进一步完善计划生育投入机制的实施意见》（云财社[2016]321号）、云南省财政厅 云南省卫生和计划生育委员会《关于进一步完善计划生育投入机制的实施意见》（云财社[2016]321号）等文件要求，</w:t>
      </w:r>
      <w:r>
        <w:rPr>
          <w:rFonts w:hint="eastAsia" w:ascii="仿宋_GB2312" w:hAnsi="仿宋_GB2312" w:eastAsia="仿宋_GB2312" w:cs="仿宋_GB2312"/>
          <w:kern w:val="0"/>
          <w:sz w:val="32"/>
          <w:szCs w:val="32"/>
          <w:lang w:eastAsia="zh-CN"/>
        </w:rPr>
        <w:t>盘龙区</w:t>
      </w:r>
      <w:r>
        <w:rPr>
          <w:rFonts w:hint="eastAsia" w:ascii="仿宋_GB2312" w:hAnsi="仿宋_GB2312" w:eastAsia="仿宋_GB2312" w:cs="仿宋_GB2312"/>
          <w:kern w:val="0"/>
          <w:sz w:val="32"/>
          <w:szCs w:val="32"/>
        </w:rPr>
        <w:t>落实计划生育奖优免补相关政策，实施奖优免补补助项目。项目实施时间为20</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年1月1日到12月31日。</w:t>
      </w:r>
      <w:r>
        <w:rPr>
          <w:rFonts w:hint="eastAsia" w:ascii="仿宋_GB2312" w:hAnsi="仿宋_GB2312" w:eastAsia="仿宋_GB2312" w:cs="仿宋_GB2312"/>
          <w:kern w:val="0"/>
          <w:sz w:val="32"/>
          <w:szCs w:val="32"/>
          <w:lang w:eastAsia="zh-CN"/>
        </w:rPr>
        <w:t>盘龙区</w:t>
      </w:r>
      <w:r>
        <w:rPr>
          <w:rFonts w:hint="eastAsia" w:ascii="仿宋_GB2312" w:hAnsi="仿宋_GB2312" w:eastAsia="仿宋_GB2312" w:cs="仿宋_GB2312"/>
          <w:kern w:val="0"/>
          <w:sz w:val="32"/>
          <w:szCs w:val="32"/>
        </w:rPr>
        <w:t>建立了资格确认、资金管理、资金发放和社会监督四个环节相互衔接、相互制约的运行机制，确保奖励扶助政策执行公开、公正和专项资金的安全有效。按照要求做好奖励扶助对象的资格确认、建立信息档案、数据汇总分析和日常管理监控等工作，确保奖励扶助金落实到户到人。</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年国家特别扶助金资格认定符合享受对象人数为子女残疾家庭共</w:t>
      </w:r>
      <w:r>
        <w:rPr>
          <w:rFonts w:hint="eastAsia" w:ascii="仿宋_GB2312" w:hAnsi="仿宋_GB2312" w:eastAsia="仿宋_GB2312" w:cs="仿宋_GB2312"/>
          <w:kern w:val="0"/>
          <w:sz w:val="32"/>
          <w:szCs w:val="32"/>
          <w:lang w:val="en-US" w:eastAsia="zh-CN"/>
        </w:rPr>
        <w:t>800</w:t>
      </w:r>
      <w:r>
        <w:rPr>
          <w:rFonts w:hint="eastAsia" w:ascii="仿宋_GB2312" w:hAnsi="仿宋_GB2312" w:eastAsia="仿宋_GB2312" w:cs="仿宋_GB2312"/>
          <w:kern w:val="0"/>
          <w:sz w:val="32"/>
          <w:szCs w:val="32"/>
        </w:rPr>
        <w:t>人，子女死亡家庭共</w:t>
      </w:r>
      <w:r>
        <w:rPr>
          <w:rFonts w:hint="eastAsia" w:ascii="仿宋_GB2312" w:hAnsi="仿宋_GB2312" w:eastAsia="仿宋_GB2312" w:cs="仿宋_GB2312"/>
          <w:kern w:val="0"/>
          <w:sz w:val="32"/>
          <w:szCs w:val="32"/>
          <w:lang w:val="en-US" w:eastAsia="zh-CN"/>
        </w:rPr>
        <w:t>1100</w:t>
      </w:r>
      <w:r>
        <w:rPr>
          <w:rFonts w:hint="eastAsia" w:ascii="仿宋_GB2312" w:hAnsi="仿宋_GB2312" w:eastAsia="仿宋_GB2312" w:cs="仿宋_GB2312"/>
          <w:kern w:val="0"/>
          <w:sz w:val="32"/>
          <w:szCs w:val="32"/>
        </w:rPr>
        <w:t>人，共计</w:t>
      </w:r>
      <w:r>
        <w:rPr>
          <w:rFonts w:hint="eastAsia" w:ascii="仿宋_GB2312" w:hAnsi="仿宋_GB2312" w:eastAsia="仿宋_GB2312" w:cs="仿宋_GB2312"/>
          <w:kern w:val="0"/>
          <w:sz w:val="32"/>
          <w:szCs w:val="32"/>
          <w:lang w:val="en-US" w:eastAsia="zh-CN"/>
        </w:rPr>
        <w:t>1900</w:t>
      </w:r>
      <w:r>
        <w:rPr>
          <w:rFonts w:hint="eastAsia" w:ascii="仿宋_GB2312" w:hAnsi="仿宋_GB2312" w:eastAsia="仿宋_GB2312" w:cs="仿宋_GB2312"/>
          <w:kern w:val="0"/>
          <w:sz w:val="32"/>
          <w:szCs w:val="32"/>
        </w:rPr>
        <w:t>人。</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年昆明市特别扶助金资格认定符合享受对象人数共计</w:t>
      </w:r>
      <w:r>
        <w:rPr>
          <w:rFonts w:hint="eastAsia" w:ascii="仿宋_GB2312" w:hAnsi="仿宋_GB2312" w:eastAsia="仿宋_GB2312" w:cs="仿宋_GB2312"/>
          <w:kern w:val="0"/>
          <w:sz w:val="32"/>
          <w:szCs w:val="32"/>
          <w:lang w:val="en-US" w:eastAsia="zh-CN"/>
        </w:rPr>
        <w:t>1900</w:t>
      </w:r>
      <w:r>
        <w:rPr>
          <w:rFonts w:hint="eastAsia" w:ascii="仿宋_GB2312" w:hAnsi="仿宋_GB2312" w:eastAsia="仿宋_GB2312" w:cs="仿宋_GB2312"/>
          <w:kern w:val="0"/>
          <w:sz w:val="32"/>
          <w:szCs w:val="32"/>
        </w:rPr>
        <w:t>人。</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年昆明市低保独子家庭生活补助金资格认定符合享受户数共计</w:t>
      </w:r>
      <w:r>
        <w:rPr>
          <w:rFonts w:hint="eastAsia" w:ascii="仿宋_GB2312" w:hAnsi="仿宋_GB2312" w:eastAsia="仿宋_GB2312" w:cs="仿宋_GB2312"/>
          <w:kern w:val="0"/>
          <w:sz w:val="32"/>
          <w:szCs w:val="32"/>
          <w:lang w:val="en-US" w:eastAsia="zh-CN"/>
        </w:rPr>
        <w:t>1600户</w:t>
      </w:r>
      <w:r>
        <w:rPr>
          <w:rFonts w:hint="eastAsia" w:ascii="仿宋_GB2312" w:hAnsi="仿宋_GB2312" w:eastAsia="仿宋_GB2312" w:cs="仿宋_GB2312"/>
          <w:kern w:val="0"/>
          <w:sz w:val="32"/>
          <w:szCs w:val="32"/>
        </w:rPr>
        <w:t>。合计需要经费</w:t>
      </w:r>
      <w:r>
        <w:rPr>
          <w:rFonts w:hint="eastAsia" w:ascii="仿宋_GB2312" w:hAnsi="仿宋_GB2312" w:eastAsia="仿宋_GB2312" w:cs="仿宋_GB2312"/>
          <w:kern w:val="0"/>
          <w:sz w:val="32"/>
          <w:szCs w:val="32"/>
          <w:lang w:val="en-US" w:eastAsia="zh-CN"/>
        </w:rPr>
        <w:t>153.6</w:t>
      </w:r>
      <w:r>
        <w:rPr>
          <w:rFonts w:hint="eastAsia" w:ascii="仿宋_GB2312" w:hAnsi="仿宋_GB2312" w:eastAsia="仿宋_GB2312" w:cs="仿宋_GB2312"/>
          <w:kern w:val="0"/>
          <w:sz w:val="32"/>
          <w:szCs w:val="32"/>
        </w:rPr>
        <w:t>万元。</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年计生家庭城乡居民基本医疗保险资助经费资格认定符合享受对象人数共计</w:t>
      </w:r>
      <w:r>
        <w:rPr>
          <w:rFonts w:hint="eastAsia" w:ascii="仿宋_GB2312" w:hAnsi="仿宋_GB2312" w:eastAsia="仿宋_GB2312" w:cs="仿宋_GB2312"/>
          <w:kern w:val="0"/>
          <w:sz w:val="32"/>
          <w:szCs w:val="32"/>
          <w:lang w:val="en-US" w:eastAsia="zh-CN"/>
        </w:rPr>
        <w:t>13000</w:t>
      </w:r>
      <w:r>
        <w:rPr>
          <w:rFonts w:hint="eastAsia" w:ascii="仿宋_GB2312" w:hAnsi="仿宋_GB2312" w:eastAsia="仿宋_GB2312" w:cs="仿宋_GB2312"/>
          <w:kern w:val="0"/>
          <w:sz w:val="32"/>
          <w:szCs w:val="32"/>
        </w:rPr>
        <w:t>人。</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eastAsia="zh-CN"/>
        </w:rPr>
        <w:t>盘龙区</w:t>
      </w:r>
      <w:r>
        <w:rPr>
          <w:rFonts w:hint="eastAsia" w:ascii="仿宋_GB2312" w:hAnsi="仿宋_GB2312" w:eastAsia="仿宋_GB2312" w:cs="仿宋_GB2312"/>
          <w:kern w:val="0"/>
          <w:sz w:val="32"/>
          <w:szCs w:val="32"/>
        </w:rPr>
        <w:t>失独家庭一次性抚慰金资格认定符合享受</w:t>
      </w:r>
      <w:r>
        <w:rPr>
          <w:rFonts w:hint="eastAsia" w:ascii="仿宋_GB2312" w:hAnsi="仿宋_GB2312" w:eastAsia="仿宋_GB2312" w:cs="仿宋_GB2312"/>
          <w:kern w:val="0"/>
          <w:sz w:val="32"/>
          <w:szCs w:val="32"/>
          <w:lang w:eastAsia="zh-CN"/>
        </w:rPr>
        <w:t>户数共计</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户。</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年给予农业人口及特殊家庭独生子女家庭奖学金人数（小学</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00人、初中</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00人、高中200人、大专150人、本科生150人）资格认定符合享受对象人数共计</w:t>
      </w:r>
      <w:r>
        <w:rPr>
          <w:rFonts w:hint="eastAsia" w:ascii="仿宋_GB2312" w:hAnsi="仿宋_GB2312" w:eastAsia="仿宋_GB2312" w:cs="仿宋_GB2312"/>
          <w:kern w:val="0"/>
          <w:sz w:val="32"/>
          <w:szCs w:val="32"/>
          <w:lang w:val="en-US" w:eastAsia="zh-CN"/>
        </w:rPr>
        <w:t>1000</w:t>
      </w:r>
      <w:r>
        <w:rPr>
          <w:rFonts w:hint="eastAsia" w:ascii="仿宋_GB2312" w:hAnsi="仿宋_GB2312" w:eastAsia="仿宋_GB2312" w:cs="仿宋_GB2312"/>
          <w:kern w:val="0"/>
          <w:sz w:val="32"/>
          <w:szCs w:val="32"/>
        </w:rPr>
        <w:t>人。</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w:t>
      </w:r>
      <w:r>
        <w:rPr>
          <w:rFonts w:hint="eastAsia" w:ascii="仿宋_GB2312" w:hAnsi="仿宋_GB2312" w:eastAsia="仿宋_GB2312" w:cs="仿宋_GB2312"/>
          <w:kern w:val="0"/>
          <w:sz w:val="32"/>
          <w:szCs w:val="32"/>
          <w:lang w:val="en-US" w:eastAsia="zh-CN"/>
        </w:rPr>
        <w:t>23</w:t>
      </w:r>
      <w:r>
        <w:rPr>
          <w:rFonts w:hint="eastAsia" w:ascii="仿宋_GB2312" w:hAnsi="仿宋_GB2312" w:eastAsia="仿宋_GB2312" w:cs="仿宋_GB2312"/>
          <w:kern w:val="0"/>
          <w:sz w:val="32"/>
          <w:szCs w:val="32"/>
        </w:rPr>
        <w:t>年纯居民、农业人口独子保健费资格认定符合享受对象人数共计</w:t>
      </w:r>
      <w:r>
        <w:rPr>
          <w:rFonts w:hint="eastAsia" w:ascii="仿宋_GB2312" w:hAnsi="仿宋_GB2312" w:eastAsia="仿宋_GB2312" w:cs="仿宋_GB2312"/>
          <w:kern w:val="0"/>
          <w:sz w:val="32"/>
          <w:szCs w:val="32"/>
          <w:lang w:val="en-US" w:eastAsia="zh-CN"/>
        </w:rPr>
        <w:t>6000</w:t>
      </w:r>
      <w:r>
        <w:rPr>
          <w:rFonts w:hint="eastAsia" w:ascii="仿宋_GB2312" w:hAnsi="仿宋_GB2312" w:eastAsia="仿宋_GB2312" w:cs="仿宋_GB2312"/>
          <w:kern w:val="0"/>
          <w:sz w:val="32"/>
          <w:szCs w:val="32"/>
        </w:rPr>
        <w:t>人。</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2024年</w:t>
      </w:r>
      <w:r>
        <w:rPr>
          <w:rFonts w:hint="eastAsia" w:ascii="仿宋_GB2312" w:hAnsi="仿宋_GB2312" w:eastAsia="仿宋_GB2312" w:cs="仿宋_GB2312"/>
          <w:kern w:val="0"/>
          <w:sz w:val="32"/>
          <w:szCs w:val="32"/>
        </w:rPr>
        <w:t>给予农村妇女生育保障人数（顺产：</w:t>
      </w:r>
      <w:r>
        <w:rPr>
          <w:rFonts w:hint="eastAsia" w:ascii="仿宋_GB2312" w:hAnsi="仿宋_GB2312" w:eastAsia="仿宋_GB2312" w:cs="仿宋_GB2312"/>
          <w:kern w:val="0"/>
          <w:sz w:val="32"/>
          <w:szCs w:val="32"/>
          <w:lang w:val="en-US" w:eastAsia="zh-CN"/>
        </w:rPr>
        <w:t>50</w:t>
      </w:r>
      <w:r>
        <w:rPr>
          <w:rFonts w:hint="eastAsia" w:ascii="仿宋_GB2312" w:hAnsi="仿宋_GB2312" w:eastAsia="仿宋_GB2312" w:cs="仿宋_GB2312"/>
          <w:kern w:val="0"/>
          <w:sz w:val="32"/>
          <w:szCs w:val="32"/>
        </w:rPr>
        <w:t>人，剖腹产：</w:t>
      </w:r>
      <w:r>
        <w:rPr>
          <w:rFonts w:hint="eastAsia" w:ascii="仿宋_GB2312" w:hAnsi="仿宋_GB2312" w:eastAsia="仿宋_GB2312" w:cs="仿宋_GB2312"/>
          <w:kern w:val="0"/>
          <w:sz w:val="32"/>
          <w:szCs w:val="32"/>
          <w:lang w:val="en-US" w:eastAsia="zh-CN"/>
        </w:rPr>
        <w:t>15</w:t>
      </w:r>
      <w:r>
        <w:rPr>
          <w:rFonts w:hint="eastAsia" w:ascii="仿宋_GB2312" w:hAnsi="仿宋_GB2312" w:eastAsia="仿宋_GB2312" w:cs="仿宋_GB2312"/>
          <w:kern w:val="0"/>
          <w:sz w:val="32"/>
          <w:szCs w:val="32"/>
        </w:rPr>
        <w:t>人</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共计65人</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w:t>
      </w:r>
    </w:p>
    <w:p>
      <w:pPr>
        <w:keepNext w:val="0"/>
        <w:keepLines w:val="0"/>
        <w:pageBreakBefore w:val="0"/>
        <w:widowControl/>
        <w:numPr>
          <w:ilvl w:val="0"/>
          <w:numId w:val="1"/>
        </w:numPr>
        <w:kinsoku/>
        <w:wordWrap/>
        <w:overflowPunct/>
        <w:autoSpaceDE/>
        <w:autoSpaceDN/>
        <w:bidi w:val="0"/>
        <w:adjustRightIn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资金安排情况</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eastAsia="仿宋_GB2312"/>
          <w:sz w:val="32"/>
          <w:szCs w:val="32"/>
          <w:lang w:eastAsia="zh-CN"/>
        </w:rPr>
      </w:pPr>
      <w:r>
        <w:rPr>
          <w:rFonts w:hint="eastAsia" w:ascii="仿宋_GB2312" w:eastAsia="仿宋_GB2312"/>
          <w:sz w:val="32"/>
          <w:szCs w:val="32"/>
          <w:lang w:eastAsia="zh-CN"/>
        </w:rPr>
        <w:t>年初区级配套</w:t>
      </w:r>
      <w:r>
        <w:rPr>
          <w:rFonts w:hint="eastAsia" w:ascii="仿宋_GB2312" w:eastAsia="仿宋_GB2312"/>
          <w:sz w:val="32"/>
          <w:szCs w:val="32"/>
          <w:lang w:val="en-US" w:eastAsia="zh-CN"/>
        </w:rPr>
        <w:t>952.81136</w:t>
      </w:r>
      <w:r>
        <w:rPr>
          <w:rFonts w:hint="eastAsia" w:ascii="仿宋_GB2312" w:eastAsia="仿宋_GB2312"/>
          <w:sz w:val="32"/>
          <w:szCs w:val="32"/>
        </w:rPr>
        <w:t>万元</w:t>
      </w:r>
      <w:r>
        <w:rPr>
          <w:rFonts w:hint="eastAsia" w:ascii="仿宋_GB2312" w:eastAsia="仿宋_GB2312"/>
          <w:sz w:val="32"/>
          <w:szCs w:val="32"/>
          <w:lang w:eastAsia="zh-CN"/>
        </w:rPr>
        <w:t>。</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eastAsia="仿宋_GB2312"/>
          <w:sz w:val="32"/>
          <w:szCs w:val="32"/>
          <w:lang w:eastAsia="zh-CN"/>
        </w:rPr>
      </w:pPr>
      <w:r>
        <w:rPr>
          <w:rFonts w:hint="eastAsia" w:ascii="仿宋_GB2312" w:eastAsia="仿宋_GB2312"/>
          <w:sz w:val="32"/>
          <w:szCs w:val="32"/>
          <w:lang w:eastAsia="zh-CN"/>
        </w:rPr>
        <w:t>具体明细如下：</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eastAsia="仿宋_GB2312"/>
          <w:sz w:val="32"/>
          <w:szCs w:val="32"/>
          <w:lang w:eastAsia="zh-CN"/>
        </w:rPr>
      </w:pPr>
      <w:r>
        <w:rPr>
          <w:rFonts w:hint="eastAsia" w:ascii="仿宋_GB2312" w:eastAsia="仿宋_GB2312"/>
          <w:sz w:val="32"/>
          <w:szCs w:val="32"/>
          <w:lang w:eastAsia="zh-CN"/>
        </w:rPr>
        <w:t>计生家庭城乡居民基本医疗保险资助经费区级配套</w:t>
      </w:r>
      <w:r>
        <w:rPr>
          <w:rFonts w:hint="eastAsia" w:ascii="仿宋_GB2312" w:eastAsia="仿宋_GB2312"/>
          <w:sz w:val="32"/>
          <w:szCs w:val="32"/>
          <w:lang w:val="en-US" w:eastAsia="zh-CN"/>
        </w:rPr>
        <w:t>153.6</w:t>
      </w:r>
      <w:r>
        <w:rPr>
          <w:rFonts w:hint="eastAsia" w:ascii="仿宋_GB2312" w:eastAsia="仿宋_GB2312"/>
          <w:sz w:val="32"/>
          <w:szCs w:val="32"/>
          <w:lang w:eastAsia="zh-CN"/>
        </w:rPr>
        <w:t>万元；</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昆明市低保独子家庭生活补助金 </w:t>
      </w:r>
      <w:r>
        <w:rPr>
          <w:rFonts w:hint="eastAsia" w:ascii="仿宋_GB2312" w:eastAsia="仿宋_GB2312"/>
          <w:sz w:val="32"/>
          <w:szCs w:val="32"/>
          <w:lang w:val="en-US" w:eastAsia="zh-CN"/>
        </w:rPr>
        <w:t>153.6万元；</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eastAsia="仿宋_GB2312"/>
          <w:sz w:val="32"/>
          <w:szCs w:val="32"/>
          <w:lang w:val="en-US" w:eastAsia="zh-CN"/>
        </w:rPr>
      </w:pPr>
      <w:r>
        <w:rPr>
          <w:rFonts w:hint="default" w:ascii="仿宋_GB2312" w:eastAsia="仿宋_GB2312"/>
          <w:sz w:val="32"/>
          <w:szCs w:val="32"/>
          <w:lang w:val="en-US" w:eastAsia="zh-CN"/>
        </w:rPr>
        <w:t>市特别扶助金</w:t>
      </w:r>
      <w:r>
        <w:rPr>
          <w:rFonts w:hint="eastAsia" w:ascii="仿宋_GB2312" w:eastAsia="仿宋_GB2312"/>
          <w:sz w:val="32"/>
          <w:szCs w:val="32"/>
          <w:lang w:val="en-US" w:eastAsia="zh-CN"/>
        </w:rPr>
        <w:t>364.8万元；</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eastAsia="仿宋_GB2312"/>
          <w:sz w:val="32"/>
          <w:szCs w:val="32"/>
          <w:lang w:val="en-US" w:eastAsia="zh-CN"/>
        </w:rPr>
      </w:pPr>
      <w:r>
        <w:rPr>
          <w:rFonts w:hint="default" w:ascii="仿宋_GB2312" w:eastAsia="仿宋_GB2312"/>
          <w:sz w:val="32"/>
          <w:szCs w:val="32"/>
          <w:lang w:val="en-US" w:eastAsia="zh-CN"/>
        </w:rPr>
        <w:t>国家特别扶助金</w:t>
      </w:r>
      <w:r>
        <w:rPr>
          <w:rFonts w:hint="eastAsia" w:ascii="仿宋_GB2312" w:eastAsia="仿宋_GB2312"/>
          <w:sz w:val="32"/>
          <w:szCs w:val="32"/>
          <w:lang w:val="en-US" w:eastAsia="zh-CN"/>
        </w:rPr>
        <w:t>156.2511万元；</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eastAsia="仿宋_GB2312"/>
          <w:sz w:val="32"/>
          <w:szCs w:val="32"/>
          <w:lang w:val="en-US" w:eastAsia="zh-CN"/>
        </w:rPr>
      </w:pPr>
      <w:r>
        <w:rPr>
          <w:rFonts w:hint="default" w:ascii="仿宋_GB2312" w:eastAsia="仿宋_GB2312"/>
          <w:sz w:val="32"/>
          <w:szCs w:val="32"/>
          <w:lang w:val="en-US" w:eastAsia="zh-CN"/>
        </w:rPr>
        <w:t>失独家庭一次性抚慰金</w:t>
      </w:r>
      <w:r>
        <w:rPr>
          <w:rFonts w:hint="eastAsia" w:ascii="仿宋_GB2312" w:eastAsia="仿宋_GB2312"/>
          <w:sz w:val="32"/>
          <w:szCs w:val="32"/>
          <w:lang w:val="en-US" w:eastAsia="zh-CN"/>
        </w:rPr>
        <w:t>32万元；</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eastAsia="仿宋_GB2312"/>
          <w:sz w:val="32"/>
          <w:szCs w:val="32"/>
          <w:lang w:val="en-US" w:eastAsia="zh-CN"/>
        </w:rPr>
      </w:pPr>
      <w:r>
        <w:rPr>
          <w:rFonts w:hint="default" w:ascii="仿宋_GB2312" w:eastAsia="仿宋_GB2312"/>
          <w:sz w:val="32"/>
          <w:szCs w:val="32"/>
          <w:lang w:val="en-US" w:eastAsia="zh-CN"/>
        </w:rPr>
        <w:t>农村妇女生育保障费</w:t>
      </w:r>
      <w:r>
        <w:rPr>
          <w:rFonts w:hint="eastAsia" w:ascii="仿宋_GB2312" w:eastAsia="仿宋_GB2312"/>
          <w:sz w:val="32"/>
          <w:szCs w:val="32"/>
          <w:lang w:val="en-US" w:eastAsia="zh-CN"/>
        </w:rPr>
        <w:t>6万元；</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eastAsia" w:ascii="仿宋_GB2312" w:eastAsia="仿宋_GB2312"/>
          <w:sz w:val="32"/>
          <w:szCs w:val="32"/>
          <w:lang w:val="en-US" w:eastAsia="zh-CN"/>
        </w:rPr>
      </w:pPr>
      <w:r>
        <w:rPr>
          <w:rFonts w:hint="default" w:ascii="仿宋_GB2312" w:eastAsia="仿宋_GB2312"/>
          <w:sz w:val="32"/>
          <w:szCs w:val="32"/>
          <w:lang w:val="en-US" w:eastAsia="zh-CN"/>
        </w:rPr>
        <w:t xml:space="preserve">纯居民、农业人口独子保健费 </w:t>
      </w:r>
      <w:r>
        <w:rPr>
          <w:rFonts w:hint="eastAsia" w:ascii="仿宋_GB2312" w:eastAsia="仿宋_GB2312"/>
          <w:sz w:val="32"/>
          <w:szCs w:val="32"/>
          <w:lang w:val="en-US" w:eastAsia="zh-CN"/>
        </w:rPr>
        <w:t>36万元；</w:t>
      </w:r>
    </w:p>
    <w:p>
      <w:pPr>
        <w:keepNext w:val="0"/>
        <w:keepLines w:val="0"/>
        <w:pageBreakBefore w:val="0"/>
        <w:kinsoku/>
        <w:wordWrap/>
        <w:overflowPunct/>
        <w:topLinePunct/>
        <w:autoSpaceDE/>
        <w:autoSpaceDN/>
        <w:bidi w:val="0"/>
        <w:adjustRightInd/>
        <w:spacing w:line="560" w:lineRule="exact"/>
        <w:ind w:firstLine="800" w:firstLineChars="250"/>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t>农业人口及特殊家庭独生子女家庭奖学金</w:t>
      </w:r>
      <w:r>
        <w:rPr>
          <w:rFonts w:hint="eastAsia" w:ascii="仿宋_GB2312" w:eastAsia="仿宋_GB2312"/>
          <w:sz w:val="32"/>
          <w:szCs w:val="32"/>
          <w:lang w:val="en-US" w:eastAsia="zh-CN"/>
        </w:rPr>
        <w:t>50.56万元。</w:t>
      </w:r>
    </w:p>
    <w:p>
      <w:pPr>
        <w:keepNext w:val="0"/>
        <w:keepLines w:val="0"/>
        <w:pageBreakBefore w:val="0"/>
        <w:widowControl/>
        <w:numPr>
          <w:ilvl w:val="0"/>
          <w:numId w:val="1"/>
        </w:numPr>
        <w:kinsoku/>
        <w:wordWrap/>
        <w:overflowPunct/>
        <w:autoSpaceDE/>
        <w:autoSpaceDN/>
        <w:bidi w:val="0"/>
        <w:adjustRightIn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项目实施计划</w:t>
      </w:r>
    </w:p>
    <w:p>
      <w:pPr>
        <w:keepNext w:val="0"/>
        <w:keepLines w:val="0"/>
        <w:pageBreakBefore w:val="0"/>
        <w:widowControl/>
        <w:kinsoku/>
        <w:wordWrap/>
        <w:overflowPunct/>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highlight w:val="none"/>
        </w:rPr>
        <w:t>每年由盘龙区各街道的社区计生宣传员</w:t>
      </w:r>
      <w:r>
        <w:rPr>
          <w:rFonts w:hint="eastAsia" w:ascii="仿宋_GB2312" w:hAnsi="仿宋_GB2312" w:eastAsia="仿宋_GB2312" w:cs="仿宋_GB2312"/>
          <w:sz w:val="32"/>
          <w:szCs w:val="32"/>
          <w:highlight w:val="none"/>
          <w:lang w:eastAsia="zh-CN"/>
        </w:rPr>
        <w:t>在规定时间内</w:t>
      </w:r>
      <w:r>
        <w:rPr>
          <w:rFonts w:hint="eastAsia" w:ascii="仿宋_GB2312" w:hAnsi="仿宋_GB2312" w:eastAsia="仿宋_GB2312" w:cs="仿宋_GB2312"/>
          <w:sz w:val="32"/>
          <w:szCs w:val="32"/>
          <w:highlight w:val="none"/>
        </w:rPr>
        <w:t>收集符合申报资格的申报人员基本资料，各街道</w:t>
      </w:r>
      <w:r>
        <w:rPr>
          <w:rFonts w:hint="eastAsia" w:ascii="仿宋_GB2312" w:hAnsi="仿宋_GB2312" w:eastAsia="仿宋_GB2312" w:cs="仿宋_GB2312"/>
          <w:sz w:val="32"/>
          <w:szCs w:val="32"/>
          <w:highlight w:val="none"/>
          <w:lang w:eastAsia="zh-CN"/>
        </w:rPr>
        <w:t>社建</w:t>
      </w:r>
      <w:r>
        <w:rPr>
          <w:rFonts w:hint="eastAsia" w:ascii="仿宋_GB2312" w:hAnsi="仿宋_GB2312" w:eastAsia="仿宋_GB2312" w:cs="仿宋_GB2312"/>
          <w:sz w:val="32"/>
          <w:szCs w:val="32"/>
          <w:highlight w:val="none"/>
        </w:rPr>
        <w:t>办工作人员进行资格认定初审,由盘龙区卫</w:t>
      </w:r>
      <w:r>
        <w:rPr>
          <w:rFonts w:hint="eastAsia" w:ascii="仿宋_GB2312" w:hAnsi="仿宋_GB2312" w:eastAsia="仿宋_GB2312" w:cs="仿宋_GB2312"/>
          <w:sz w:val="32"/>
          <w:szCs w:val="32"/>
          <w:highlight w:val="none"/>
          <w:lang w:eastAsia="zh-CN"/>
        </w:rPr>
        <w:t>健</w:t>
      </w:r>
      <w:r>
        <w:rPr>
          <w:rFonts w:hint="eastAsia" w:ascii="仿宋_GB2312" w:hAnsi="仿宋_GB2312" w:eastAsia="仿宋_GB2312" w:cs="仿宋_GB2312"/>
          <w:sz w:val="32"/>
          <w:szCs w:val="32"/>
          <w:highlight w:val="none"/>
        </w:rPr>
        <w:t>局基层指导和家庭发展科进行资格认定的复审，确认申报人员情况真实无误后进行资金发放。</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eastAsia="zh-CN"/>
        </w:rPr>
        <w:t>前</w:t>
      </w:r>
      <w:r>
        <w:rPr>
          <w:rFonts w:hint="eastAsia" w:ascii="仿宋_GB2312" w:hAnsi="仿宋_GB2312" w:eastAsia="仿宋_GB2312" w:cs="仿宋_GB2312"/>
          <w:kern w:val="0"/>
          <w:sz w:val="32"/>
          <w:szCs w:val="32"/>
        </w:rPr>
        <w:t>完成</w:t>
      </w:r>
      <w:r>
        <w:rPr>
          <w:rFonts w:hint="eastAsia" w:ascii="仿宋_GB2312" w:hAnsi="仿宋_GB2312" w:eastAsia="仿宋_GB2312" w:cs="仿宋_GB2312"/>
          <w:kern w:val="0"/>
          <w:sz w:val="32"/>
          <w:szCs w:val="32"/>
          <w:lang w:eastAsia="zh-CN"/>
        </w:rPr>
        <w:t>所有</w:t>
      </w:r>
      <w:r>
        <w:rPr>
          <w:rFonts w:hint="eastAsia" w:ascii="仿宋_GB2312" w:hAnsi="仿宋_GB2312" w:eastAsia="仿宋_GB2312" w:cs="仿宋_GB2312"/>
          <w:kern w:val="0"/>
          <w:sz w:val="32"/>
          <w:szCs w:val="32"/>
        </w:rPr>
        <w:t>目标人群资格确认，20</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年12月31日所有的扶助资金按标准兑现到户到人。</w:t>
      </w:r>
    </w:p>
    <w:p>
      <w:pPr>
        <w:keepNext w:val="0"/>
        <w:keepLines w:val="0"/>
        <w:pageBreakBefore w:val="0"/>
        <w:widowControl/>
        <w:numPr>
          <w:ilvl w:val="0"/>
          <w:numId w:val="1"/>
        </w:numPr>
        <w:kinsoku/>
        <w:wordWrap/>
        <w:overflowPunct/>
        <w:autoSpaceDE/>
        <w:autoSpaceDN/>
        <w:bidi w:val="0"/>
        <w:adjustRightIn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项目实施成效</w:t>
      </w:r>
    </w:p>
    <w:p>
      <w:pPr>
        <w:keepNext w:val="0"/>
        <w:keepLines w:val="0"/>
        <w:pageBreakBefore w:val="0"/>
        <w:widowControl/>
        <w:kinsoku/>
        <w:wordWrap/>
        <w:overflowPunct/>
        <w:autoSpaceDE/>
        <w:autoSpaceDN/>
        <w:bidi w:val="0"/>
        <w:adjustRightInd/>
        <w:spacing w:line="560" w:lineRule="exact"/>
        <w:ind w:firstLine="600" w:firstLineChars="200"/>
        <w:jc w:val="left"/>
        <w:textAlignment w:val="auto"/>
        <w:rPr>
          <w:rFonts w:hint="eastAsia" w:ascii="仿宋_GB2312" w:hAnsi="仿宋_GB2312" w:eastAsia="仿宋_GB2312" w:cs="仿宋_GB2312"/>
          <w:kern w:val="0"/>
          <w:sz w:val="32"/>
          <w:szCs w:val="32"/>
        </w:rPr>
      </w:pPr>
      <w:r>
        <w:rPr>
          <w:rFonts w:hint="eastAsia" w:eastAsia="仿宋_GB2312"/>
          <w:kern w:val="0"/>
          <w:sz w:val="30"/>
          <w:szCs w:val="30"/>
          <w:lang w:val="en-US" w:eastAsia="zh-CN"/>
        </w:rPr>
        <w:t xml:space="preserve"> </w:t>
      </w:r>
      <w:r>
        <w:rPr>
          <w:rFonts w:hint="eastAsia" w:ascii="仿宋_GB2312" w:hAnsi="仿宋_GB2312" w:eastAsia="仿宋_GB2312" w:cs="仿宋_GB2312"/>
          <w:kern w:val="0"/>
          <w:sz w:val="32"/>
          <w:szCs w:val="32"/>
          <w:lang w:val="en-US" w:eastAsia="zh-CN"/>
        </w:rPr>
        <w:t>落实国家生育政策，引导群众自觉实行计划生育，促进人口均衡发展。使家庭发展能力、社会稳定水平逐步提高。</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年12月31日所有的扶助资金按标准兑现到户到人，达到奖励与扶助对象档案建档率100%、资格确认准确率100%、目标人群政策知晓率98%、奖励对象满意度90%。</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项目绩效目标表</w:t>
      </w:r>
    </w:p>
    <w:tbl>
      <w:tblPr>
        <w:tblStyle w:val="7"/>
        <w:tblW w:w="9450" w:type="dxa"/>
        <w:tblInd w:w="0" w:type="dxa"/>
        <w:shd w:val="clear" w:color="auto" w:fill="auto"/>
        <w:tblLayout w:type="fixed"/>
        <w:tblCellMar>
          <w:top w:w="0" w:type="dxa"/>
          <w:left w:w="0" w:type="dxa"/>
          <w:bottom w:w="0" w:type="dxa"/>
          <w:right w:w="0" w:type="dxa"/>
        </w:tblCellMar>
      </w:tblPr>
      <w:tblGrid>
        <w:gridCol w:w="2010"/>
        <w:gridCol w:w="610"/>
        <w:gridCol w:w="610"/>
        <w:gridCol w:w="665"/>
        <w:gridCol w:w="923"/>
        <w:gridCol w:w="570"/>
        <w:gridCol w:w="351"/>
        <w:gridCol w:w="2032"/>
        <w:gridCol w:w="1679"/>
      </w:tblGrid>
      <w:tr>
        <w:tblPrEx>
          <w:shd w:val="clear" w:color="auto" w:fill="auto"/>
          <w:tblCellMar>
            <w:top w:w="0" w:type="dxa"/>
            <w:left w:w="0" w:type="dxa"/>
            <w:bottom w:w="0" w:type="dxa"/>
            <w:right w:w="0" w:type="dxa"/>
          </w:tblCellMar>
        </w:tblPrEx>
        <w:trPr>
          <w:trHeight w:val="45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单位名称、项目名称</w:t>
            </w:r>
          </w:p>
        </w:tc>
        <w:tc>
          <w:tcPr>
            <w:tcW w:w="61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项目目标</w:t>
            </w:r>
          </w:p>
        </w:tc>
        <w:tc>
          <w:tcPr>
            <w:tcW w:w="61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66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92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57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w:t>
            </w:r>
          </w:p>
        </w:tc>
        <w:tc>
          <w:tcPr>
            <w:tcW w:w="351"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度量单位</w:t>
            </w:r>
          </w:p>
        </w:tc>
        <w:tc>
          <w:tcPr>
            <w:tcW w:w="2032"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指标内容</w:t>
            </w:r>
          </w:p>
        </w:tc>
        <w:tc>
          <w:tcPr>
            <w:tcW w:w="167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绩效指标值设定依据及数据来源</w:t>
            </w:r>
          </w:p>
        </w:tc>
      </w:tr>
      <w:tr>
        <w:tblPrEx>
          <w:tblCellMar>
            <w:top w:w="0" w:type="dxa"/>
            <w:left w:w="0" w:type="dxa"/>
            <w:bottom w:w="0" w:type="dxa"/>
            <w:right w:w="0" w:type="dxa"/>
          </w:tblCellMar>
        </w:tblPrEx>
        <w:trPr>
          <w:trHeight w:val="270" w:hRule="atLeast"/>
        </w:trPr>
        <w:tc>
          <w:tcPr>
            <w:tcW w:w="201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6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92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5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35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203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67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r>
      <w:tr>
        <w:tblPrEx>
          <w:tblCellMar>
            <w:top w:w="0" w:type="dxa"/>
            <w:left w:w="0" w:type="dxa"/>
            <w:bottom w:w="0" w:type="dxa"/>
            <w:right w:w="0" w:type="dxa"/>
          </w:tblCellMar>
        </w:tblPrEx>
        <w:trPr>
          <w:trHeight w:val="270" w:hRule="atLeast"/>
        </w:trPr>
        <w:tc>
          <w:tcPr>
            <w:tcW w:w="201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昆明市盘龙区卫生健康局</w:t>
            </w: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23"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570"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351"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32"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679" w:type="dxa"/>
            <w:tcBorders>
              <w:top w:val="nil"/>
              <w:left w:val="nil"/>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1260" w:hRule="atLeast"/>
        </w:trPr>
        <w:tc>
          <w:tcPr>
            <w:tcW w:w="2010"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计划生育奖励与扶助专项资金</w:t>
            </w:r>
          </w:p>
        </w:tc>
        <w:tc>
          <w:tcPr>
            <w:tcW w:w="610" w:type="dxa"/>
            <w:vMerge w:val="restart"/>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对应享受计划生育奖励与扶助（包括奖优免补一次性奖励、农村妇女生育保障费、农业人口及特殊家庭独生子女家庭奖学金、计生家庭城乡居民基本医疗保险资助经费、昆明市低保独子家庭生活补助金、市特别扶助金、国家特别扶助金、失独家庭一次性抚慰金、农村结扎手术营养费、独生子女保健费）政策的人员，全部进行资格认定，做到及时足额发放补助资金。</w:t>
            </w: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计生家庭城乡居民基本医疗保险资助经费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righ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153.6</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4</w:t>
            </w:r>
            <w:r>
              <w:rPr>
                <w:rFonts w:hint="eastAsia" w:ascii="宋体" w:hAnsi="宋体" w:eastAsia="宋体" w:cs="宋体"/>
                <w:i w:val="0"/>
                <w:color w:val="000000"/>
                <w:kern w:val="0"/>
                <w:sz w:val="18"/>
                <w:szCs w:val="18"/>
                <w:u w:val="none"/>
                <w:lang w:val="en-US" w:eastAsia="zh-CN" w:bidi="ar"/>
              </w:rPr>
              <w:t>年个人参保缴费标，按</w:t>
            </w:r>
            <w:r>
              <w:rPr>
                <w:rFonts w:hint="eastAsia" w:ascii="宋体" w:hAnsi="宋体" w:cs="宋体"/>
                <w:i w:val="0"/>
                <w:color w:val="000000"/>
                <w:kern w:val="0"/>
                <w:sz w:val="18"/>
                <w:szCs w:val="18"/>
                <w:u w:val="none"/>
                <w:lang w:val="en-US" w:eastAsia="zh-CN" w:bidi="ar"/>
              </w:rPr>
              <w:t>13000</w:t>
            </w:r>
            <w:r>
              <w:rPr>
                <w:rFonts w:hint="eastAsia" w:ascii="宋体" w:hAnsi="宋体" w:eastAsia="宋体" w:cs="宋体"/>
                <w:i w:val="0"/>
                <w:color w:val="000000"/>
                <w:kern w:val="0"/>
                <w:sz w:val="18"/>
                <w:szCs w:val="18"/>
                <w:u w:val="none"/>
                <w:lang w:val="en-US" w:eastAsia="zh-CN" w:bidi="ar"/>
              </w:rPr>
              <w:t>人（其中特殊家庭</w:t>
            </w:r>
            <w:r>
              <w:rPr>
                <w:rFonts w:hint="eastAsia" w:ascii="宋体" w:hAnsi="宋体" w:cs="宋体"/>
                <w:i w:val="0"/>
                <w:color w:val="000000"/>
                <w:kern w:val="0"/>
                <w:sz w:val="18"/>
                <w:szCs w:val="18"/>
                <w:u w:val="none"/>
                <w:lang w:val="en-US" w:eastAsia="zh-CN" w:bidi="ar"/>
              </w:rPr>
              <w:t>300</w:t>
            </w:r>
            <w:r>
              <w:rPr>
                <w:rFonts w:hint="eastAsia" w:ascii="宋体" w:hAnsi="宋体" w:eastAsia="宋体" w:cs="宋体"/>
                <w:i w:val="0"/>
                <w:color w:val="000000"/>
                <w:kern w:val="0"/>
                <w:sz w:val="18"/>
                <w:szCs w:val="18"/>
                <w:u w:val="none"/>
                <w:lang w:val="en-US" w:eastAsia="zh-CN" w:bidi="ar"/>
              </w:rPr>
              <w:t>人</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每人</w:t>
            </w:r>
            <w:r>
              <w:rPr>
                <w:rFonts w:hint="eastAsia" w:ascii="宋体" w:hAnsi="宋体" w:cs="宋体"/>
                <w:i w:val="0"/>
                <w:color w:val="000000"/>
                <w:kern w:val="0"/>
                <w:sz w:val="18"/>
                <w:szCs w:val="18"/>
                <w:u w:val="none"/>
                <w:lang w:val="en-US" w:eastAsia="zh-CN" w:bidi="ar"/>
              </w:rPr>
              <w:t>350</w:t>
            </w:r>
            <w:r>
              <w:rPr>
                <w:rFonts w:hint="eastAsia" w:ascii="宋体" w:hAnsi="宋体" w:eastAsia="宋体" w:cs="宋体"/>
                <w:i w:val="0"/>
                <w:color w:val="000000"/>
                <w:kern w:val="0"/>
                <w:sz w:val="18"/>
                <w:szCs w:val="18"/>
                <w:u w:val="none"/>
                <w:lang w:val="en-US" w:eastAsia="zh-CN" w:bidi="ar"/>
              </w:rPr>
              <w:t>元</w:t>
            </w:r>
            <w:r>
              <w:rPr>
                <w:rFonts w:hint="eastAsia" w:ascii="宋体" w:hAnsi="宋体" w:cs="宋体"/>
                <w:i w:val="0"/>
                <w:color w:val="000000"/>
                <w:kern w:val="0"/>
                <w:sz w:val="18"/>
                <w:szCs w:val="18"/>
                <w:u w:val="none"/>
                <w:lang w:val="en-US" w:eastAsia="zh-CN" w:bidi="ar"/>
              </w:rPr>
              <w:t>；其他家庭12700人，每人180元</w:t>
            </w:r>
            <w:r>
              <w:rPr>
                <w:rFonts w:hint="eastAsia" w:ascii="宋体" w:hAnsi="宋体" w:eastAsia="宋体" w:cs="宋体"/>
                <w:i w:val="0"/>
                <w:color w:val="000000"/>
                <w:kern w:val="0"/>
                <w:sz w:val="18"/>
                <w:szCs w:val="18"/>
                <w:u w:val="none"/>
                <w:lang w:val="en-US" w:eastAsia="zh-CN" w:bidi="ar"/>
              </w:rPr>
              <w:t>），区级承担</w:t>
            </w:r>
            <w:r>
              <w:rPr>
                <w:rFonts w:hint="eastAsia" w:ascii="宋体" w:hAnsi="宋体" w:cs="宋体"/>
                <w:i w:val="0"/>
                <w:color w:val="000000"/>
                <w:kern w:val="0"/>
                <w:sz w:val="18"/>
                <w:szCs w:val="18"/>
                <w:u w:val="none"/>
                <w:lang w:val="en-US" w:eastAsia="zh-CN" w:bidi="ar"/>
              </w:rPr>
              <w:t>64</w:t>
            </w:r>
            <w:r>
              <w:rPr>
                <w:rFonts w:hint="eastAsia" w:ascii="宋体" w:hAnsi="宋体" w:eastAsia="宋体" w:cs="宋体"/>
                <w:i w:val="0"/>
                <w:color w:val="000000"/>
                <w:kern w:val="0"/>
                <w:sz w:val="18"/>
                <w:szCs w:val="18"/>
                <w:u w:val="none"/>
                <w:lang w:val="en-US" w:eastAsia="zh-CN" w:bidi="ar"/>
              </w:rPr>
              <w:t>%，合计需要</w:t>
            </w:r>
            <w:r>
              <w:rPr>
                <w:rFonts w:hint="eastAsia" w:ascii="宋体" w:hAnsi="宋体" w:cs="宋体"/>
                <w:i w:val="0"/>
                <w:color w:val="000000"/>
                <w:kern w:val="0"/>
                <w:sz w:val="18"/>
                <w:szCs w:val="18"/>
                <w:u w:val="none"/>
                <w:lang w:val="en-US" w:eastAsia="zh-CN" w:bidi="ar"/>
              </w:rPr>
              <w:t>153.6万</w:t>
            </w:r>
            <w:r>
              <w:rPr>
                <w:rFonts w:hint="eastAsia" w:ascii="宋体" w:hAnsi="宋体" w:eastAsia="宋体" w:cs="宋体"/>
                <w:i w:val="0"/>
                <w:color w:val="000000"/>
                <w:kern w:val="0"/>
                <w:sz w:val="18"/>
                <w:szCs w:val="18"/>
                <w:u w:val="none"/>
                <w:lang w:val="en-US" w:eastAsia="zh-CN" w:bidi="ar"/>
              </w:rPr>
              <w:t xml:space="preserve">元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4</w:t>
            </w:r>
            <w:r>
              <w:rPr>
                <w:rFonts w:hint="eastAsia" w:ascii="宋体" w:hAnsi="宋体" w:eastAsia="宋体" w:cs="宋体"/>
                <w:i w:val="0"/>
                <w:color w:val="000000"/>
                <w:kern w:val="0"/>
                <w:sz w:val="18"/>
                <w:szCs w:val="18"/>
                <w:u w:val="none"/>
                <w:lang w:val="en-US" w:eastAsia="zh-CN" w:bidi="ar"/>
              </w:rPr>
              <w:t>年个人参保缴费按</w:t>
            </w:r>
            <w:r>
              <w:rPr>
                <w:rFonts w:hint="eastAsia" w:ascii="宋体" w:hAnsi="宋体" w:cs="宋体"/>
                <w:i w:val="0"/>
                <w:color w:val="000000"/>
                <w:kern w:val="0"/>
                <w:sz w:val="18"/>
                <w:szCs w:val="18"/>
                <w:u w:val="none"/>
                <w:lang w:val="en-US" w:eastAsia="zh-CN" w:bidi="ar"/>
              </w:rPr>
              <w:t>13000</w:t>
            </w:r>
            <w:r>
              <w:rPr>
                <w:rFonts w:hint="eastAsia" w:ascii="宋体" w:hAnsi="宋体" w:eastAsia="宋体" w:cs="宋体"/>
                <w:i w:val="0"/>
                <w:color w:val="000000"/>
                <w:kern w:val="0"/>
                <w:sz w:val="18"/>
                <w:szCs w:val="18"/>
                <w:u w:val="none"/>
                <w:lang w:val="en-US" w:eastAsia="zh-CN" w:bidi="ar"/>
              </w:rPr>
              <w:t>人</w:t>
            </w:r>
            <w:r>
              <w:rPr>
                <w:rFonts w:hint="eastAsia" w:ascii="宋体" w:hAnsi="宋体" w:eastAsia="宋体" w:cs="宋体"/>
                <w:i w:val="0"/>
                <w:color w:val="000000"/>
                <w:kern w:val="0"/>
                <w:sz w:val="18"/>
                <w:szCs w:val="18"/>
                <w:u w:val="none"/>
                <w:lang w:val="en-US" w:eastAsia="zh-CN" w:bidi="ar"/>
              </w:rPr>
              <w:t>（其中特殊家庭</w:t>
            </w:r>
            <w:r>
              <w:rPr>
                <w:rFonts w:hint="eastAsia" w:ascii="宋体" w:hAnsi="宋体" w:cs="宋体"/>
                <w:i w:val="0"/>
                <w:color w:val="000000"/>
                <w:kern w:val="0"/>
                <w:sz w:val="18"/>
                <w:szCs w:val="18"/>
                <w:u w:val="none"/>
                <w:lang w:val="en-US" w:eastAsia="zh-CN" w:bidi="ar"/>
              </w:rPr>
              <w:t>300</w:t>
            </w:r>
            <w:r>
              <w:rPr>
                <w:rFonts w:hint="eastAsia" w:ascii="宋体" w:hAnsi="宋体" w:eastAsia="宋体" w:cs="宋体"/>
                <w:i w:val="0"/>
                <w:color w:val="000000"/>
                <w:kern w:val="0"/>
                <w:sz w:val="18"/>
                <w:szCs w:val="18"/>
                <w:u w:val="none"/>
                <w:lang w:val="en-US" w:eastAsia="zh-CN" w:bidi="ar"/>
              </w:rPr>
              <w:t>人</w:t>
            </w:r>
            <w:r>
              <w:rPr>
                <w:rFonts w:hint="eastAsia" w:ascii="宋体" w:hAnsi="宋体" w:cs="宋体"/>
                <w:i w:val="0"/>
                <w:color w:val="000000"/>
                <w:kern w:val="0"/>
                <w:sz w:val="18"/>
                <w:szCs w:val="18"/>
                <w:u w:val="none"/>
                <w:lang w:val="en-US" w:eastAsia="zh-CN" w:bidi="ar"/>
              </w:rPr>
              <w:t>，</w:t>
            </w:r>
            <w:r>
              <w:rPr>
                <w:rFonts w:hint="eastAsia" w:ascii="宋体" w:hAnsi="宋体" w:eastAsia="宋体" w:cs="宋体"/>
                <w:i w:val="0"/>
                <w:color w:val="000000"/>
                <w:kern w:val="0"/>
                <w:sz w:val="18"/>
                <w:szCs w:val="18"/>
                <w:u w:val="none"/>
                <w:lang w:val="en-US" w:eastAsia="zh-CN" w:bidi="ar"/>
              </w:rPr>
              <w:t>每人</w:t>
            </w:r>
            <w:r>
              <w:rPr>
                <w:rFonts w:hint="eastAsia" w:ascii="宋体" w:hAnsi="宋体" w:cs="宋体"/>
                <w:i w:val="0"/>
                <w:color w:val="000000"/>
                <w:kern w:val="0"/>
                <w:sz w:val="18"/>
                <w:szCs w:val="18"/>
                <w:u w:val="none"/>
                <w:lang w:val="en-US" w:eastAsia="zh-CN" w:bidi="ar"/>
              </w:rPr>
              <w:t>350</w:t>
            </w:r>
            <w:r>
              <w:rPr>
                <w:rFonts w:hint="eastAsia" w:ascii="宋体" w:hAnsi="宋体" w:eastAsia="宋体" w:cs="宋体"/>
                <w:i w:val="0"/>
                <w:color w:val="000000"/>
                <w:kern w:val="0"/>
                <w:sz w:val="18"/>
                <w:szCs w:val="18"/>
                <w:u w:val="none"/>
                <w:lang w:val="en-US" w:eastAsia="zh-CN" w:bidi="ar"/>
              </w:rPr>
              <w:t>元</w:t>
            </w:r>
            <w:r>
              <w:rPr>
                <w:rFonts w:hint="eastAsia" w:ascii="宋体" w:hAnsi="宋体" w:cs="宋体"/>
                <w:i w:val="0"/>
                <w:color w:val="000000"/>
                <w:kern w:val="0"/>
                <w:sz w:val="18"/>
                <w:szCs w:val="18"/>
                <w:u w:val="none"/>
                <w:lang w:val="en-US" w:eastAsia="zh-CN" w:bidi="ar"/>
              </w:rPr>
              <w:t>；其他家庭12700人，每人180元</w:t>
            </w:r>
            <w:r>
              <w:rPr>
                <w:rFonts w:hint="eastAsia" w:ascii="宋体" w:hAnsi="宋体" w:eastAsia="宋体" w:cs="宋体"/>
                <w:i w:val="0"/>
                <w:color w:val="000000"/>
                <w:kern w:val="0"/>
                <w:sz w:val="18"/>
                <w:szCs w:val="18"/>
                <w:u w:val="none"/>
                <w:lang w:val="en-US" w:eastAsia="zh-CN" w:bidi="ar"/>
              </w:rPr>
              <w:t>），区级承担40%，合计需要</w:t>
            </w:r>
            <w:r>
              <w:rPr>
                <w:rFonts w:hint="eastAsia" w:ascii="宋体" w:hAnsi="宋体" w:cs="宋体"/>
                <w:i w:val="0"/>
                <w:color w:val="000000"/>
                <w:kern w:val="0"/>
                <w:sz w:val="18"/>
                <w:szCs w:val="18"/>
                <w:u w:val="none"/>
                <w:lang w:val="en-US" w:eastAsia="zh-CN" w:bidi="ar"/>
              </w:rPr>
              <w:t>956400</w:t>
            </w:r>
            <w:r>
              <w:rPr>
                <w:rFonts w:hint="eastAsia" w:ascii="宋体" w:hAnsi="宋体" w:eastAsia="宋体" w:cs="宋体"/>
                <w:i w:val="0"/>
                <w:color w:val="000000"/>
                <w:kern w:val="0"/>
                <w:sz w:val="18"/>
                <w:szCs w:val="18"/>
                <w:u w:val="none"/>
                <w:lang w:val="en-US" w:eastAsia="zh-CN" w:bidi="ar"/>
              </w:rPr>
              <w:t>元</w:t>
            </w:r>
          </w:p>
        </w:tc>
      </w:tr>
      <w:tr>
        <w:tblPrEx>
          <w:tblCellMar>
            <w:top w:w="0" w:type="dxa"/>
            <w:left w:w="0" w:type="dxa"/>
            <w:bottom w:w="0" w:type="dxa"/>
            <w:right w:w="0" w:type="dxa"/>
          </w:tblCellMar>
        </w:tblPrEx>
        <w:trPr>
          <w:trHeight w:val="9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给予国家特别扶助金人数（独子伤残</w:t>
            </w:r>
            <w:r>
              <w:rPr>
                <w:rFonts w:hint="eastAsia" w:ascii="宋体" w:hAnsi="宋体" w:cs="宋体"/>
                <w:i w:val="0"/>
                <w:color w:val="000000"/>
                <w:kern w:val="0"/>
                <w:sz w:val="18"/>
                <w:szCs w:val="18"/>
                <w:u w:val="none"/>
                <w:lang w:val="en-US" w:eastAsia="zh-CN" w:bidi="ar"/>
              </w:rPr>
              <w:t>80</w:t>
            </w:r>
            <w:r>
              <w:rPr>
                <w:rFonts w:hint="eastAsia" w:ascii="宋体" w:hAnsi="宋体" w:eastAsia="宋体" w:cs="宋体"/>
                <w:i w:val="0"/>
                <w:color w:val="000000"/>
                <w:kern w:val="0"/>
                <w:sz w:val="18"/>
                <w:szCs w:val="18"/>
                <w:u w:val="none"/>
                <w:lang w:val="en-US" w:eastAsia="zh-CN" w:bidi="ar"/>
              </w:rPr>
              <w:t>0人、独子死亡</w:t>
            </w:r>
            <w:r>
              <w:rPr>
                <w:rFonts w:hint="eastAsia" w:ascii="宋体" w:hAnsi="宋体" w:cs="宋体"/>
                <w:i w:val="0"/>
                <w:color w:val="000000"/>
                <w:kern w:val="0"/>
                <w:sz w:val="18"/>
                <w:szCs w:val="18"/>
                <w:u w:val="none"/>
                <w:lang w:val="en-US" w:eastAsia="zh-CN" w:bidi="ar"/>
              </w:rPr>
              <w:t>110</w:t>
            </w:r>
            <w:r>
              <w:rPr>
                <w:rFonts w:hint="eastAsia" w:ascii="宋体" w:hAnsi="宋体" w:eastAsia="宋体" w:cs="宋体"/>
                <w:i w:val="0"/>
                <w:color w:val="000000"/>
                <w:kern w:val="0"/>
                <w:sz w:val="18"/>
                <w:szCs w:val="18"/>
                <w:u w:val="none"/>
                <w:lang w:val="en-US" w:eastAsia="zh-CN" w:bidi="ar"/>
              </w:rPr>
              <w:t>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r>
              <w:rPr>
                <w:rFonts w:hint="eastAsia" w:ascii="宋体" w:hAnsi="宋体" w:cs="宋体"/>
                <w:i w:val="0"/>
                <w:color w:val="000000"/>
                <w:kern w:val="0"/>
                <w:sz w:val="18"/>
                <w:szCs w:val="18"/>
                <w:u w:val="none"/>
                <w:lang w:val="en-US" w:eastAsia="zh-CN" w:bidi="ar"/>
              </w:rPr>
              <w:t>8</w:t>
            </w:r>
            <w:r>
              <w:rPr>
                <w:rFonts w:hint="eastAsia" w:ascii="宋体" w:hAnsi="宋体" w:eastAsia="宋体" w:cs="宋体"/>
                <w:i w:val="0"/>
                <w:color w:val="000000"/>
                <w:kern w:val="0"/>
                <w:sz w:val="18"/>
                <w:szCs w:val="18"/>
                <w:u w:val="none"/>
                <w:lang w:val="en-US" w:eastAsia="zh-CN" w:bidi="ar"/>
              </w:rPr>
              <w:t>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r>
      <w:tr>
        <w:tblPrEx>
          <w:tblCellMar>
            <w:top w:w="0" w:type="dxa"/>
            <w:left w:w="0" w:type="dxa"/>
            <w:bottom w:w="0" w:type="dxa"/>
            <w:right w:w="0" w:type="dxa"/>
          </w:tblCellMar>
        </w:tblPrEx>
        <w:trPr>
          <w:trHeight w:val="58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完成时间</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202</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年12月</w:t>
            </w:r>
            <w:r>
              <w:rPr>
                <w:rFonts w:hint="eastAsia" w:ascii="宋体" w:hAnsi="宋体" w:cs="宋体"/>
                <w:i w:val="0"/>
                <w:color w:val="000000"/>
                <w:kern w:val="0"/>
                <w:sz w:val="18"/>
                <w:szCs w:val="18"/>
                <w:u w:val="none"/>
                <w:lang w:val="en-US" w:eastAsia="zh-CN" w:bidi="ar"/>
              </w:rPr>
              <w:t>20</w:t>
            </w:r>
            <w:r>
              <w:rPr>
                <w:rFonts w:hint="eastAsia" w:ascii="宋体" w:hAnsi="宋体" w:eastAsia="宋体" w:cs="宋体"/>
                <w:i w:val="0"/>
                <w:color w:val="000000"/>
                <w:kern w:val="0"/>
                <w:sz w:val="18"/>
                <w:szCs w:val="18"/>
                <w:u w:val="none"/>
                <w:lang w:val="en-US" w:eastAsia="zh-CN" w:bidi="ar"/>
              </w:rPr>
              <w:t>日以前</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本年度12月份中旬前足额发放补助资金</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本年度12月份中旬前足额发放补助资金</w:t>
            </w:r>
          </w:p>
        </w:tc>
      </w:tr>
      <w:tr>
        <w:tblPrEx>
          <w:tblCellMar>
            <w:top w:w="0" w:type="dxa"/>
            <w:left w:w="0" w:type="dxa"/>
            <w:bottom w:w="0" w:type="dxa"/>
            <w:right w:w="0" w:type="dxa"/>
          </w:tblCellMar>
        </w:tblPrEx>
        <w:trPr>
          <w:trHeight w:val="7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纯居民、农业人口独子保健费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36</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云南省人口与计划生育条例,预计（无职业城乡居民）</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00人*60元=</w:t>
            </w:r>
            <w:r>
              <w:rPr>
                <w:rFonts w:hint="eastAsia" w:ascii="宋体" w:hAnsi="宋体" w:cs="宋体"/>
                <w:i w:val="0"/>
                <w:color w:val="000000"/>
                <w:kern w:val="0"/>
                <w:sz w:val="18"/>
                <w:szCs w:val="18"/>
                <w:u w:val="none"/>
                <w:lang w:val="en-US" w:eastAsia="zh-CN" w:bidi="ar"/>
              </w:rPr>
              <w:t>36</w:t>
            </w:r>
            <w:r>
              <w:rPr>
                <w:rFonts w:hint="eastAsia" w:ascii="宋体" w:hAnsi="宋体" w:eastAsia="宋体" w:cs="宋体"/>
                <w:i w:val="0"/>
                <w:color w:val="000000"/>
                <w:kern w:val="0"/>
                <w:sz w:val="18"/>
                <w:szCs w:val="18"/>
                <w:u w:val="none"/>
                <w:lang w:val="en-US" w:eastAsia="zh-CN" w:bidi="ar"/>
              </w:rPr>
              <w:t xml:space="preserve">万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云南省人口与计划生育条例,预计（无职业城乡居民）</w:t>
            </w:r>
            <w:r>
              <w:rPr>
                <w:rFonts w:hint="eastAsia" w:ascii="宋体" w:hAnsi="宋体" w:cs="宋体"/>
                <w:i w:val="0"/>
                <w:color w:val="000000"/>
                <w:kern w:val="0"/>
                <w:sz w:val="18"/>
                <w:szCs w:val="18"/>
                <w:u w:val="none"/>
                <w:lang w:val="en-US" w:eastAsia="zh-CN" w:bidi="ar"/>
              </w:rPr>
              <w:t>60</w:t>
            </w:r>
            <w:r>
              <w:rPr>
                <w:rFonts w:hint="eastAsia" w:ascii="宋体" w:hAnsi="宋体" w:eastAsia="宋体" w:cs="宋体"/>
                <w:i w:val="0"/>
                <w:color w:val="000000"/>
                <w:kern w:val="0"/>
                <w:sz w:val="18"/>
                <w:szCs w:val="18"/>
                <w:u w:val="none"/>
                <w:lang w:val="en-US" w:eastAsia="zh-CN" w:bidi="ar"/>
              </w:rPr>
              <w:t>00人*60元=</w:t>
            </w:r>
            <w:r>
              <w:rPr>
                <w:rFonts w:hint="eastAsia" w:ascii="宋体" w:hAnsi="宋体" w:cs="宋体"/>
                <w:i w:val="0"/>
                <w:color w:val="000000"/>
                <w:kern w:val="0"/>
                <w:sz w:val="18"/>
                <w:szCs w:val="18"/>
                <w:u w:val="none"/>
                <w:lang w:val="en-US" w:eastAsia="zh-CN" w:bidi="ar"/>
              </w:rPr>
              <w:t>36</w:t>
            </w:r>
            <w:r>
              <w:rPr>
                <w:rFonts w:hint="eastAsia" w:ascii="宋体" w:hAnsi="宋体" w:eastAsia="宋体" w:cs="宋体"/>
                <w:i w:val="0"/>
                <w:color w:val="000000"/>
                <w:kern w:val="0"/>
                <w:sz w:val="18"/>
                <w:szCs w:val="18"/>
                <w:u w:val="none"/>
                <w:lang w:val="en-US" w:eastAsia="zh-CN" w:bidi="ar"/>
              </w:rPr>
              <w:t>万</w:t>
            </w:r>
          </w:p>
        </w:tc>
      </w:tr>
      <w:tr>
        <w:tblPrEx>
          <w:tblCellMar>
            <w:top w:w="0" w:type="dxa"/>
            <w:left w:w="0" w:type="dxa"/>
            <w:bottom w:w="0" w:type="dxa"/>
            <w:right w:w="0" w:type="dxa"/>
          </w:tblCellMar>
        </w:tblPrEx>
        <w:trPr>
          <w:trHeight w:val="5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辖区计划生育家庭满意度</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95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计划生育家庭奖励与扶助对象满意度不低于95%。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计划生育家庭奖励与扶助对象满意度不低于95%</w:t>
            </w:r>
          </w:p>
        </w:tc>
      </w:tr>
      <w:tr>
        <w:tblPrEx>
          <w:tblCellMar>
            <w:top w:w="0" w:type="dxa"/>
            <w:left w:w="0" w:type="dxa"/>
            <w:bottom w:w="0" w:type="dxa"/>
            <w:right w:w="0" w:type="dxa"/>
          </w:tblCellMar>
        </w:tblPrEx>
        <w:trPr>
          <w:trHeight w:val="6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农村结扎手术营养费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0</w:t>
            </w:r>
            <w:r>
              <w:rPr>
                <w:rFonts w:hint="eastAsia" w:ascii="宋体" w:hAnsi="宋体" w:eastAsia="宋体" w:cs="宋体"/>
                <w:i w:val="0"/>
                <w:color w:val="000000"/>
                <w:kern w:val="0"/>
                <w:sz w:val="18"/>
                <w:szCs w:val="18"/>
                <w:u w:val="none"/>
                <w:lang w:val="en-US" w:eastAsia="zh-CN" w:bidi="ar"/>
              </w:rPr>
              <w:t xml:space="preserve">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25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给予农业人口及特殊家庭独生子女家庭奖学金人数（小学</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人、初中</w:t>
            </w:r>
            <w:r>
              <w:rPr>
                <w:rFonts w:hint="eastAsia" w:ascii="宋体" w:hAnsi="宋体" w:cs="宋体"/>
                <w:i w:val="0"/>
                <w:color w:val="000000"/>
                <w:kern w:val="0"/>
                <w:sz w:val="18"/>
                <w:szCs w:val="18"/>
                <w:u w:val="none"/>
                <w:lang w:val="en-US" w:eastAsia="zh-CN" w:bidi="ar"/>
              </w:rPr>
              <w:t>30</w:t>
            </w:r>
            <w:r>
              <w:rPr>
                <w:rFonts w:hint="eastAsia" w:ascii="宋体" w:hAnsi="宋体" w:eastAsia="宋体" w:cs="宋体"/>
                <w:i w:val="0"/>
                <w:color w:val="000000"/>
                <w:kern w:val="0"/>
                <w:sz w:val="18"/>
                <w:szCs w:val="18"/>
                <w:u w:val="none"/>
                <w:lang w:val="en-US" w:eastAsia="zh-CN" w:bidi="ar"/>
              </w:rPr>
              <w:t>0人、高中200人、大专150人、本科150人）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1000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《云南省人民政府关于（云南省农业人口独生子女家庭奖励规定的通知》云政发【2004】101号</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CellMar>
            <w:top w:w="0" w:type="dxa"/>
            <w:left w:w="0" w:type="dxa"/>
            <w:bottom w:w="0" w:type="dxa"/>
            <w:right w:w="0" w:type="dxa"/>
          </w:tblCellMar>
        </w:tblPrEx>
        <w:trPr>
          <w:trHeight w:val="1125"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给予纯居民、农业人口独子保健费人数（</w:t>
            </w:r>
            <w:r>
              <w:rPr>
                <w:rFonts w:hint="eastAsia" w:ascii="宋体" w:hAnsi="宋体" w:cs="宋体"/>
                <w:i w:val="0"/>
                <w:color w:val="000000"/>
                <w:kern w:val="0"/>
                <w:sz w:val="18"/>
                <w:szCs w:val="18"/>
                <w:u w:val="none"/>
                <w:lang w:val="en-US" w:eastAsia="zh-CN" w:bidi="ar"/>
              </w:rPr>
              <w:t>6</w:t>
            </w:r>
            <w:r>
              <w:rPr>
                <w:rFonts w:hint="eastAsia" w:ascii="宋体" w:hAnsi="宋体" w:eastAsia="宋体" w:cs="宋体"/>
                <w:i w:val="0"/>
                <w:color w:val="000000"/>
                <w:kern w:val="0"/>
                <w:sz w:val="18"/>
                <w:szCs w:val="18"/>
                <w:u w:val="none"/>
                <w:lang w:val="en-US" w:eastAsia="zh-CN" w:bidi="ar"/>
              </w:rPr>
              <w:t>000）</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6</w:t>
            </w:r>
            <w:r>
              <w:rPr>
                <w:rFonts w:hint="eastAsia" w:ascii="宋体" w:hAnsi="宋体" w:eastAsia="宋体" w:cs="宋体"/>
                <w:i w:val="0"/>
                <w:color w:val="000000"/>
                <w:kern w:val="0"/>
                <w:sz w:val="18"/>
                <w:szCs w:val="18"/>
                <w:u w:val="none"/>
                <w:lang w:val="en-US" w:eastAsia="zh-CN" w:bidi="ar"/>
              </w:rPr>
              <w:t>000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给予失独家庭一次性抚慰金户数（100户）</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户</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CellMar>
            <w:top w:w="0" w:type="dxa"/>
            <w:left w:w="0" w:type="dxa"/>
            <w:bottom w:w="0" w:type="dxa"/>
            <w:right w:w="0" w:type="dxa"/>
          </w:tblCellMar>
        </w:tblPrEx>
        <w:trPr>
          <w:trHeight w:val="14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农业人口及特殊家庭独生子女家庭奖学金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50.56</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预计符合享受人数：小学200人*160元/人=32000元、初中300人*260元/人=78000元、高中200人*1000元/人=200000元、大专150人*1200元/人=180000元、本科生150人*2000元/人=300000元，合计790000，区级承担</w:t>
            </w:r>
            <w:r>
              <w:rPr>
                <w:rFonts w:hint="eastAsia" w:ascii="宋体" w:hAnsi="宋体" w:cs="宋体"/>
                <w:i w:val="0"/>
                <w:color w:val="000000"/>
                <w:kern w:val="0"/>
                <w:sz w:val="18"/>
                <w:szCs w:val="18"/>
                <w:u w:val="none"/>
                <w:lang w:val="en-US" w:eastAsia="zh-CN" w:bidi="ar"/>
              </w:rPr>
              <w:t>64</w:t>
            </w:r>
            <w:r>
              <w:rPr>
                <w:rFonts w:hint="eastAsia" w:ascii="宋体" w:hAnsi="宋体" w:eastAsia="宋体" w:cs="宋体"/>
                <w:i w:val="0"/>
                <w:color w:val="000000"/>
                <w:kern w:val="0"/>
                <w:sz w:val="18"/>
                <w:szCs w:val="18"/>
                <w:u w:val="none"/>
                <w:lang w:val="en-US" w:eastAsia="zh-CN" w:bidi="ar"/>
              </w:rPr>
              <w:t>%，需要</w:t>
            </w:r>
            <w:r>
              <w:rPr>
                <w:rFonts w:hint="eastAsia" w:ascii="宋体" w:hAnsi="宋体" w:cs="宋体"/>
                <w:i w:val="0"/>
                <w:color w:val="000000"/>
                <w:kern w:val="0"/>
                <w:sz w:val="18"/>
                <w:szCs w:val="18"/>
                <w:u w:val="none"/>
                <w:lang w:val="en-US" w:eastAsia="zh-CN" w:bidi="ar"/>
              </w:rPr>
              <w:t>50.56万</w:t>
            </w:r>
            <w:r>
              <w:rPr>
                <w:rFonts w:hint="eastAsia" w:ascii="宋体" w:hAnsi="宋体" w:eastAsia="宋体" w:cs="宋体"/>
                <w:i w:val="0"/>
                <w:color w:val="000000"/>
                <w:kern w:val="0"/>
                <w:sz w:val="18"/>
                <w:szCs w:val="18"/>
                <w:u w:val="none"/>
                <w:lang w:val="en-US" w:eastAsia="zh-CN" w:bidi="ar"/>
              </w:rPr>
              <w:t>元</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预计符合享受人数：小学200人*160元/人=32000元、初中300人*260元/人=78000元、高中200人*1000元/人=200000元、大专150人*1200元/人=180000元、本科生150人*2000元/人=300000元，合计790000，区级承担</w:t>
            </w:r>
            <w:r>
              <w:rPr>
                <w:rFonts w:hint="eastAsia" w:ascii="宋体" w:hAnsi="宋体" w:cs="宋体"/>
                <w:i w:val="0"/>
                <w:color w:val="000000"/>
                <w:kern w:val="0"/>
                <w:sz w:val="18"/>
                <w:szCs w:val="18"/>
                <w:u w:val="none"/>
                <w:lang w:val="en-US" w:eastAsia="zh-CN" w:bidi="ar"/>
              </w:rPr>
              <w:t>64</w:t>
            </w:r>
            <w:r>
              <w:rPr>
                <w:rFonts w:hint="eastAsia" w:ascii="宋体" w:hAnsi="宋体" w:eastAsia="宋体" w:cs="宋体"/>
                <w:i w:val="0"/>
                <w:color w:val="000000"/>
                <w:kern w:val="0"/>
                <w:sz w:val="18"/>
                <w:szCs w:val="18"/>
                <w:u w:val="none"/>
                <w:lang w:val="en-US" w:eastAsia="zh-CN" w:bidi="ar"/>
              </w:rPr>
              <w:t>%，需要</w:t>
            </w:r>
            <w:r>
              <w:rPr>
                <w:rFonts w:hint="eastAsia" w:ascii="宋体" w:hAnsi="宋体" w:cs="宋体"/>
                <w:i w:val="0"/>
                <w:color w:val="000000"/>
                <w:kern w:val="0"/>
                <w:sz w:val="18"/>
                <w:szCs w:val="18"/>
                <w:u w:val="none"/>
                <w:lang w:val="en-US" w:eastAsia="zh-CN" w:bidi="ar"/>
              </w:rPr>
              <w:t>50.56万</w:t>
            </w:r>
            <w:r>
              <w:rPr>
                <w:rFonts w:hint="eastAsia" w:ascii="宋体" w:hAnsi="宋体" w:eastAsia="宋体" w:cs="宋体"/>
                <w:i w:val="0"/>
                <w:color w:val="000000"/>
                <w:kern w:val="0"/>
                <w:sz w:val="18"/>
                <w:szCs w:val="18"/>
                <w:u w:val="none"/>
                <w:lang w:val="en-US" w:eastAsia="zh-CN" w:bidi="ar"/>
              </w:rPr>
              <w:t xml:space="preserve">元 </w:t>
            </w:r>
          </w:p>
        </w:tc>
      </w:tr>
      <w:tr>
        <w:tblPrEx>
          <w:tblCellMar>
            <w:top w:w="0" w:type="dxa"/>
            <w:left w:w="0" w:type="dxa"/>
            <w:bottom w:w="0" w:type="dxa"/>
            <w:right w:w="0" w:type="dxa"/>
          </w:tblCellMar>
        </w:tblPrEx>
        <w:trPr>
          <w:trHeight w:val="66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创造良好的人口环境</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落实了国家计划生育政策，创造良好人口环境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落实了国家计划生育政策，创造良好人口环境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落实了国家计划生育政策，创造良好人口环境，</w:t>
            </w:r>
          </w:p>
        </w:tc>
      </w:tr>
      <w:tr>
        <w:tblPrEx>
          <w:tblCellMar>
            <w:top w:w="0" w:type="dxa"/>
            <w:left w:w="0" w:type="dxa"/>
            <w:bottom w:w="0" w:type="dxa"/>
            <w:right w:w="0" w:type="dxa"/>
          </w:tblCellMar>
        </w:tblPrEx>
        <w:trPr>
          <w:trHeight w:val="9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给予市特别扶助金 人数（独子伤残</w:t>
            </w:r>
            <w:r>
              <w:rPr>
                <w:rFonts w:hint="eastAsia" w:ascii="宋体" w:hAnsi="宋体" w:cs="宋体"/>
                <w:i w:val="0"/>
                <w:color w:val="000000"/>
                <w:kern w:val="0"/>
                <w:sz w:val="18"/>
                <w:szCs w:val="18"/>
                <w:u w:val="none"/>
                <w:lang w:val="en-US" w:eastAsia="zh-CN" w:bidi="ar"/>
              </w:rPr>
              <w:t>80</w:t>
            </w:r>
            <w:r>
              <w:rPr>
                <w:rFonts w:hint="eastAsia" w:ascii="宋体" w:hAnsi="宋体" w:eastAsia="宋体" w:cs="宋体"/>
                <w:i w:val="0"/>
                <w:color w:val="000000"/>
                <w:kern w:val="0"/>
                <w:sz w:val="18"/>
                <w:szCs w:val="18"/>
                <w:u w:val="none"/>
                <w:lang w:val="en-US" w:eastAsia="zh-CN" w:bidi="ar"/>
              </w:rPr>
              <w:t>0人、独子死亡</w:t>
            </w:r>
            <w:r>
              <w:rPr>
                <w:rFonts w:hint="eastAsia" w:ascii="宋体" w:hAnsi="宋体" w:cs="宋体"/>
                <w:i w:val="0"/>
                <w:color w:val="000000"/>
                <w:kern w:val="0"/>
                <w:sz w:val="18"/>
                <w:szCs w:val="18"/>
                <w:u w:val="none"/>
                <w:lang w:val="en-US" w:eastAsia="zh-CN" w:bidi="ar"/>
              </w:rPr>
              <w:t>110</w:t>
            </w:r>
            <w:r>
              <w:rPr>
                <w:rFonts w:hint="eastAsia" w:ascii="宋体" w:hAnsi="宋体" w:eastAsia="宋体" w:cs="宋体"/>
                <w:i w:val="0"/>
                <w:color w:val="000000"/>
                <w:kern w:val="0"/>
                <w:sz w:val="18"/>
                <w:szCs w:val="18"/>
                <w:u w:val="none"/>
                <w:lang w:val="en-US" w:eastAsia="zh-CN" w:bidi="ar"/>
              </w:rPr>
              <w:t>0人）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1800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CellMar>
            <w:top w:w="0" w:type="dxa"/>
            <w:left w:w="0" w:type="dxa"/>
            <w:bottom w:w="0" w:type="dxa"/>
            <w:right w:w="0" w:type="dxa"/>
          </w:tblCellMar>
        </w:tblPrEx>
        <w:trPr>
          <w:trHeight w:val="3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奖励补助发放率</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落实政策及时足额奖励补助</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落实政策及时足额奖励补助</w:t>
            </w:r>
          </w:p>
        </w:tc>
      </w:tr>
      <w:tr>
        <w:tblPrEx>
          <w:tblCellMar>
            <w:top w:w="0" w:type="dxa"/>
            <w:left w:w="0" w:type="dxa"/>
            <w:bottom w:w="0" w:type="dxa"/>
            <w:right w:w="0" w:type="dxa"/>
          </w:tblCellMar>
        </w:tblPrEx>
        <w:trPr>
          <w:trHeight w:val="11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昆明市低保独子家庭生活补助金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153.6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预计1600户，每户每月给予100元的计划生育奖励补助，区级承担80%，1600户*100元*12个月*80%=153.6万元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预计1600户，每户每月给予100元的计划生育奖励补助，区级承担80%，1600户*100元*12个月*80%=153.6万元</w:t>
            </w:r>
          </w:p>
        </w:tc>
      </w:tr>
      <w:tr>
        <w:tblPrEx>
          <w:tblCellMar>
            <w:top w:w="0" w:type="dxa"/>
            <w:left w:w="0" w:type="dxa"/>
            <w:bottom w:w="0" w:type="dxa"/>
            <w:right w:w="0" w:type="dxa"/>
          </w:tblCellMar>
        </w:tblPrEx>
        <w:trPr>
          <w:trHeight w:val="10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市特别扶助金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364.8</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市特别扶助金：依据独子伤残</w:t>
            </w:r>
            <w:r>
              <w:rPr>
                <w:rFonts w:hint="eastAsia" w:ascii="宋体" w:hAnsi="宋体" w:cs="宋体"/>
                <w:i w:val="0"/>
                <w:color w:val="000000"/>
                <w:kern w:val="0"/>
                <w:sz w:val="18"/>
                <w:szCs w:val="18"/>
                <w:u w:val="none"/>
                <w:lang w:val="en-US" w:eastAsia="zh-CN" w:bidi="ar"/>
              </w:rPr>
              <w:t>8</w:t>
            </w:r>
            <w:r>
              <w:rPr>
                <w:rFonts w:hint="eastAsia" w:ascii="宋体" w:hAnsi="宋体" w:eastAsia="宋体" w:cs="宋体"/>
                <w:i w:val="0"/>
                <w:color w:val="000000"/>
                <w:kern w:val="0"/>
                <w:sz w:val="18"/>
                <w:szCs w:val="18"/>
                <w:u w:val="none"/>
                <w:lang w:val="en-US" w:eastAsia="zh-CN" w:bidi="ar"/>
              </w:rPr>
              <w:t>00人、独子死亡</w:t>
            </w:r>
            <w:r>
              <w:rPr>
                <w:rFonts w:hint="eastAsia" w:ascii="宋体" w:hAnsi="宋体" w:cs="宋体"/>
                <w:i w:val="0"/>
                <w:color w:val="000000"/>
                <w:kern w:val="0"/>
                <w:sz w:val="18"/>
                <w:szCs w:val="18"/>
                <w:u w:val="none"/>
                <w:lang w:val="en-US" w:eastAsia="zh-CN" w:bidi="ar"/>
              </w:rPr>
              <w:t>11</w:t>
            </w:r>
            <w:r>
              <w:rPr>
                <w:rFonts w:hint="eastAsia" w:ascii="宋体" w:hAnsi="宋体" w:eastAsia="宋体" w:cs="宋体"/>
                <w:i w:val="0"/>
                <w:color w:val="000000"/>
                <w:kern w:val="0"/>
                <w:sz w:val="18"/>
                <w:szCs w:val="18"/>
                <w:u w:val="none"/>
                <w:lang w:val="en-US" w:eastAsia="zh-CN" w:bidi="ar"/>
              </w:rPr>
              <w:t>00人，每人每月给予200元补助，合计1</w:t>
            </w:r>
            <w:r>
              <w:rPr>
                <w:rFonts w:hint="eastAsia" w:ascii="宋体" w:hAnsi="宋体" w:cs="宋体"/>
                <w:i w:val="0"/>
                <w:color w:val="000000"/>
                <w:kern w:val="0"/>
                <w:sz w:val="18"/>
                <w:szCs w:val="18"/>
                <w:u w:val="none"/>
                <w:lang w:val="en-US" w:eastAsia="zh-CN" w:bidi="ar"/>
              </w:rPr>
              <w:t>8</w:t>
            </w:r>
            <w:r>
              <w:rPr>
                <w:rFonts w:hint="eastAsia" w:ascii="宋体" w:hAnsi="宋体" w:eastAsia="宋体" w:cs="宋体"/>
                <w:i w:val="0"/>
                <w:color w:val="000000"/>
                <w:kern w:val="0"/>
                <w:sz w:val="18"/>
                <w:szCs w:val="18"/>
                <w:u w:val="none"/>
                <w:lang w:val="en-US" w:eastAsia="zh-CN" w:bidi="ar"/>
              </w:rPr>
              <w:t>00人*200元*12个月*80%=</w:t>
            </w:r>
            <w:r>
              <w:rPr>
                <w:rFonts w:hint="eastAsia" w:ascii="宋体" w:hAnsi="宋体" w:cs="宋体"/>
                <w:i w:val="0"/>
                <w:color w:val="000000"/>
                <w:kern w:val="0"/>
                <w:sz w:val="18"/>
                <w:szCs w:val="18"/>
                <w:u w:val="none"/>
                <w:lang w:val="en-US" w:eastAsia="zh-CN" w:bidi="ar"/>
              </w:rPr>
              <w:t>364.8万</w:t>
            </w:r>
            <w:r>
              <w:rPr>
                <w:rFonts w:hint="eastAsia" w:ascii="宋体" w:hAnsi="宋体" w:eastAsia="宋体" w:cs="宋体"/>
                <w:i w:val="0"/>
                <w:color w:val="000000"/>
                <w:kern w:val="0"/>
                <w:sz w:val="18"/>
                <w:szCs w:val="18"/>
                <w:u w:val="none"/>
                <w:lang w:val="en-US" w:eastAsia="zh-CN" w:bidi="ar"/>
              </w:rPr>
              <w:t>元；</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市特别扶助金：依据独子伤残</w:t>
            </w:r>
            <w:r>
              <w:rPr>
                <w:rFonts w:hint="eastAsia" w:ascii="宋体" w:hAnsi="宋体" w:cs="宋体"/>
                <w:i w:val="0"/>
                <w:color w:val="000000"/>
                <w:kern w:val="0"/>
                <w:sz w:val="18"/>
                <w:szCs w:val="18"/>
                <w:u w:val="none"/>
                <w:lang w:val="en-US" w:eastAsia="zh-CN" w:bidi="ar"/>
              </w:rPr>
              <w:t>8</w:t>
            </w:r>
            <w:r>
              <w:rPr>
                <w:rFonts w:hint="eastAsia" w:ascii="宋体" w:hAnsi="宋体" w:eastAsia="宋体" w:cs="宋体"/>
                <w:i w:val="0"/>
                <w:color w:val="000000"/>
                <w:kern w:val="0"/>
                <w:sz w:val="18"/>
                <w:szCs w:val="18"/>
                <w:u w:val="none"/>
                <w:lang w:val="en-US" w:eastAsia="zh-CN" w:bidi="ar"/>
              </w:rPr>
              <w:t>00人、独子死亡1</w:t>
            </w:r>
            <w:r>
              <w:rPr>
                <w:rFonts w:hint="eastAsia" w:ascii="宋体" w:hAnsi="宋体" w:cs="宋体"/>
                <w:i w:val="0"/>
                <w:color w:val="000000"/>
                <w:kern w:val="0"/>
                <w:sz w:val="18"/>
                <w:szCs w:val="18"/>
                <w:u w:val="none"/>
                <w:lang w:val="en-US" w:eastAsia="zh-CN" w:bidi="ar"/>
              </w:rPr>
              <w:t>1</w:t>
            </w:r>
            <w:r>
              <w:rPr>
                <w:rFonts w:hint="eastAsia" w:ascii="宋体" w:hAnsi="宋体" w:eastAsia="宋体" w:cs="宋体"/>
                <w:i w:val="0"/>
                <w:color w:val="000000"/>
                <w:kern w:val="0"/>
                <w:sz w:val="18"/>
                <w:szCs w:val="18"/>
                <w:u w:val="none"/>
                <w:lang w:val="en-US" w:eastAsia="zh-CN" w:bidi="ar"/>
              </w:rPr>
              <w:t>00人，每人每月给予200元补助，合计1</w:t>
            </w:r>
            <w:r>
              <w:rPr>
                <w:rFonts w:hint="eastAsia" w:ascii="宋体" w:hAnsi="宋体" w:cs="宋体"/>
                <w:i w:val="0"/>
                <w:color w:val="000000"/>
                <w:kern w:val="0"/>
                <w:sz w:val="18"/>
                <w:szCs w:val="18"/>
                <w:u w:val="none"/>
                <w:lang w:val="en-US" w:eastAsia="zh-CN" w:bidi="ar"/>
              </w:rPr>
              <w:t>8</w:t>
            </w:r>
            <w:r>
              <w:rPr>
                <w:rFonts w:hint="eastAsia" w:ascii="宋体" w:hAnsi="宋体" w:eastAsia="宋体" w:cs="宋体"/>
                <w:i w:val="0"/>
                <w:color w:val="000000"/>
                <w:kern w:val="0"/>
                <w:sz w:val="18"/>
                <w:szCs w:val="18"/>
                <w:u w:val="none"/>
                <w:lang w:val="en-US" w:eastAsia="zh-CN" w:bidi="ar"/>
              </w:rPr>
              <w:t>00人*200元*12个月*80%=</w:t>
            </w:r>
            <w:r>
              <w:rPr>
                <w:rFonts w:hint="eastAsia" w:ascii="宋体" w:hAnsi="宋体" w:cs="宋体"/>
                <w:i w:val="0"/>
                <w:color w:val="000000"/>
                <w:kern w:val="0"/>
                <w:sz w:val="18"/>
                <w:szCs w:val="18"/>
                <w:u w:val="none"/>
                <w:lang w:val="en-US" w:eastAsia="zh-CN" w:bidi="ar"/>
              </w:rPr>
              <w:t>364.8万</w:t>
            </w:r>
            <w:r>
              <w:rPr>
                <w:rFonts w:hint="eastAsia" w:ascii="宋体" w:hAnsi="宋体" w:eastAsia="宋体" w:cs="宋体"/>
                <w:i w:val="0"/>
                <w:color w:val="000000"/>
                <w:kern w:val="0"/>
                <w:sz w:val="18"/>
                <w:szCs w:val="18"/>
                <w:u w:val="none"/>
                <w:lang w:val="en-US" w:eastAsia="zh-CN" w:bidi="ar"/>
              </w:rPr>
              <w:t>元</w:t>
            </w:r>
            <w:r>
              <w:rPr>
                <w:rFonts w:hint="eastAsia" w:ascii="宋体" w:hAnsi="宋体" w:eastAsia="宋体" w:cs="宋体"/>
                <w:i w:val="0"/>
                <w:color w:val="000000"/>
                <w:kern w:val="0"/>
                <w:sz w:val="18"/>
                <w:szCs w:val="18"/>
                <w:u w:val="none"/>
                <w:lang w:val="en-US" w:eastAsia="zh-CN" w:bidi="ar"/>
              </w:rPr>
              <w:t xml:space="preserve">； </w:t>
            </w:r>
          </w:p>
        </w:tc>
      </w:tr>
      <w:tr>
        <w:tblPrEx>
          <w:tblCellMar>
            <w:top w:w="0" w:type="dxa"/>
            <w:left w:w="0" w:type="dxa"/>
            <w:bottom w:w="0" w:type="dxa"/>
            <w:right w:w="0" w:type="dxa"/>
          </w:tblCellMar>
        </w:tblPrEx>
        <w:trPr>
          <w:trHeight w:val="23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国家特别扶助金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156.2511</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1、独生子女死亡家庭特别扶助金标准590元/月，预计1000人享受； 2、独生子女伤残家庭特别扶助金标准460元/月，预计700人享受。3、资金合计：</w:t>
            </w:r>
            <w:r>
              <w:rPr>
                <w:rFonts w:hint="eastAsia" w:ascii="宋体" w:hAnsi="宋体" w:cs="宋体"/>
                <w:i w:val="0"/>
                <w:color w:val="000000"/>
                <w:kern w:val="0"/>
                <w:sz w:val="18"/>
                <w:szCs w:val="18"/>
                <w:u w:val="none"/>
                <w:lang w:val="en-US" w:eastAsia="zh-CN" w:bidi="ar"/>
              </w:rPr>
              <w:t>11</w:t>
            </w:r>
            <w:r>
              <w:rPr>
                <w:rFonts w:hint="eastAsia" w:ascii="宋体" w:hAnsi="宋体" w:eastAsia="宋体" w:cs="宋体"/>
                <w:i w:val="0"/>
                <w:color w:val="000000"/>
                <w:kern w:val="0"/>
                <w:sz w:val="18"/>
                <w:szCs w:val="18"/>
                <w:u w:val="none"/>
                <w:lang w:val="en-US" w:eastAsia="zh-CN" w:bidi="ar"/>
              </w:rPr>
              <w:t>00人（预计死亡）×590元/月×12+</w:t>
            </w:r>
            <w:r>
              <w:rPr>
                <w:rFonts w:hint="eastAsia" w:ascii="宋体" w:hAnsi="宋体" w:cs="宋体"/>
                <w:i w:val="0"/>
                <w:color w:val="000000"/>
                <w:kern w:val="0"/>
                <w:sz w:val="18"/>
                <w:szCs w:val="18"/>
                <w:u w:val="none"/>
                <w:lang w:val="en-US" w:eastAsia="zh-CN" w:bidi="ar"/>
              </w:rPr>
              <w:t>8</w:t>
            </w:r>
            <w:r>
              <w:rPr>
                <w:rFonts w:hint="eastAsia" w:ascii="宋体" w:hAnsi="宋体" w:eastAsia="宋体" w:cs="宋体"/>
                <w:i w:val="0"/>
                <w:color w:val="000000"/>
                <w:kern w:val="0"/>
                <w:sz w:val="18"/>
                <w:szCs w:val="18"/>
                <w:u w:val="none"/>
                <w:lang w:val="en-US" w:eastAsia="zh-CN" w:bidi="ar"/>
              </w:rPr>
              <w:t>00（预计伤残）×460元/月×12）×12.8%=</w:t>
            </w:r>
            <w:r>
              <w:rPr>
                <w:rFonts w:hint="eastAsia" w:ascii="宋体" w:hAnsi="宋体" w:cs="宋体"/>
                <w:i w:val="0"/>
                <w:color w:val="000000"/>
                <w:kern w:val="0"/>
                <w:sz w:val="18"/>
                <w:szCs w:val="18"/>
                <w:u w:val="none"/>
                <w:lang w:val="en-US" w:eastAsia="zh-CN" w:bidi="ar"/>
              </w:rPr>
              <w:t>1562111.64</w:t>
            </w:r>
            <w:r>
              <w:rPr>
                <w:rFonts w:hint="eastAsia" w:ascii="宋体" w:hAnsi="宋体" w:eastAsia="宋体" w:cs="宋体"/>
                <w:i w:val="0"/>
                <w:color w:val="000000"/>
                <w:kern w:val="0"/>
                <w:sz w:val="18"/>
                <w:szCs w:val="18"/>
                <w:u w:val="none"/>
                <w:lang w:val="en-US" w:eastAsia="zh-CN" w:bidi="ar"/>
              </w:rPr>
              <w:t>元；国家特别扶助其他家庭特别扶助金标准260元/月，预计1人享受，1人×260元/月×12×12.8%=399.36元</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1、独生子女死亡家庭特别扶助金标准590元/月，预计1000人享受； 2、独生子女伤残家庭特别扶助金标准460元/月，预计700人享受。3、资金合计：1000人（预计死亡）×590元/月×12+700（预计伤残）×460元/月×12）×12.8%=</w:t>
            </w:r>
            <w:r>
              <w:rPr>
                <w:rFonts w:hint="eastAsia" w:ascii="宋体" w:hAnsi="宋体" w:cs="宋体"/>
                <w:i w:val="0"/>
                <w:color w:val="000000"/>
                <w:kern w:val="0"/>
                <w:sz w:val="18"/>
                <w:szCs w:val="18"/>
                <w:u w:val="none"/>
                <w:lang w:val="en-US" w:eastAsia="zh-CN" w:bidi="ar"/>
              </w:rPr>
              <w:t>1562111.64</w:t>
            </w:r>
            <w:r>
              <w:rPr>
                <w:rFonts w:hint="eastAsia" w:ascii="宋体" w:hAnsi="宋体" w:eastAsia="宋体" w:cs="宋体"/>
                <w:i w:val="0"/>
                <w:color w:val="000000"/>
                <w:kern w:val="0"/>
                <w:sz w:val="18"/>
                <w:szCs w:val="18"/>
                <w:u w:val="none"/>
                <w:lang w:val="en-US" w:eastAsia="zh-CN" w:bidi="ar"/>
              </w:rPr>
              <w:t>元</w:t>
            </w:r>
            <w:r>
              <w:rPr>
                <w:rFonts w:hint="eastAsia" w:ascii="宋体" w:hAnsi="宋体" w:eastAsia="宋体" w:cs="宋体"/>
                <w:i w:val="0"/>
                <w:color w:val="000000"/>
                <w:kern w:val="0"/>
                <w:sz w:val="18"/>
                <w:szCs w:val="18"/>
                <w:u w:val="none"/>
                <w:lang w:val="en-US" w:eastAsia="zh-CN" w:bidi="ar"/>
              </w:rPr>
              <w:t>；国家特别扶助其他家庭特别扶助金标准260元/月，预计1人享受，1人×260元/月×12×12.8%=399.36元</w:t>
            </w:r>
          </w:p>
        </w:tc>
      </w:tr>
      <w:tr>
        <w:tblPrEx>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给予农村妇女生育保障人数（顺产：</w:t>
            </w:r>
            <w:r>
              <w:rPr>
                <w:rFonts w:hint="eastAsia" w:ascii="宋体" w:hAnsi="宋体" w:cs="宋体"/>
                <w:i w:val="0"/>
                <w:color w:val="000000"/>
                <w:kern w:val="0"/>
                <w:sz w:val="18"/>
                <w:szCs w:val="18"/>
                <w:u w:val="none"/>
                <w:lang w:val="en-US" w:eastAsia="zh-CN" w:bidi="ar"/>
              </w:rPr>
              <w:t>50</w:t>
            </w:r>
            <w:r>
              <w:rPr>
                <w:rFonts w:hint="eastAsia" w:ascii="宋体" w:hAnsi="宋体" w:eastAsia="宋体" w:cs="宋体"/>
                <w:i w:val="0"/>
                <w:color w:val="000000"/>
                <w:kern w:val="0"/>
                <w:sz w:val="18"/>
                <w:szCs w:val="18"/>
                <w:u w:val="none"/>
                <w:lang w:val="en-US" w:eastAsia="zh-CN" w:bidi="ar"/>
              </w:rPr>
              <w:t>人，剖腹产：</w:t>
            </w:r>
            <w:r>
              <w:rPr>
                <w:rFonts w:hint="eastAsia" w:ascii="宋体" w:hAnsi="宋体" w:cs="宋体"/>
                <w:i w:val="0"/>
                <w:color w:val="000000"/>
                <w:kern w:val="0"/>
                <w:sz w:val="18"/>
                <w:szCs w:val="18"/>
                <w:u w:val="none"/>
                <w:lang w:val="en-US" w:eastAsia="zh-CN" w:bidi="ar"/>
              </w:rPr>
              <w:t>15</w:t>
            </w:r>
            <w:r>
              <w:rPr>
                <w:rFonts w:hint="eastAsia" w:ascii="宋体" w:hAnsi="宋体" w:eastAsia="宋体" w:cs="宋体"/>
                <w:i w:val="0"/>
                <w:color w:val="000000"/>
                <w:kern w:val="0"/>
                <w:sz w:val="18"/>
                <w:szCs w:val="18"/>
                <w:u w:val="none"/>
                <w:lang w:val="en-US" w:eastAsia="zh-CN" w:bidi="ar"/>
              </w:rPr>
              <w:t>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65</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CellMar>
            <w:top w:w="0" w:type="dxa"/>
            <w:left w:w="0" w:type="dxa"/>
            <w:bottom w:w="0" w:type="dxa"/>
            <w:right w:w="0" w:type="dxa"/>
          </w:tblCellMar>
        </w:tblPrEx>
        <w:trPr>
          <w:trHeight w:val="98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给予计生家庭城乡居民基本医疗保险资助人数（1</w:t>
            </w:r>
            <w:r>
              <w:rPr>
                <w:rFonts w:hint="eastAsia" w:ascii="宋体" w:hAnsi="宋体" w:cs="宋体"/>
                <w:i w:val="0"/>
                <w:color w:val="000000"/>
                <w:kern w:val="0"/>
                <w:sz w:val="18"/>
                <w:szCs w:val="18"/>
                <w:u w:val="none"/>
                <w:lang w:val="en-US" w:eastAsia="zh-CN" w:bidi="ar"/>
              </w:rPr>
              <w:t>3000</w:t>
            </w:r>
            <w:r>
              <w:rPr>
                <w:rFonts w:hint="eastAsia" w:ascii="宋体" w:hAnsi="宋体" w:eastAsia="宋体" w:cs="宋体"/>
                <w:i w:val="0"/>
                <w:color w:val="000000"/>
                <w:kern w:val="0"/>
                <w:sz w:val="18"/>
                <w:szCs w:val="18"/>
                <w:u w:val="none"/>
                <w:lang w:val="en-US" w:eastAsia="zh-CN" w:bidi="ar"/>
              </w:rPr>
              <w:t>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r>
              <w:rPr>
                <w:rFonts w:hint="eastAsia" w:ascii="宋体" w:hAnsi="宋体" w:cs="宋体"/>
                <w:i w:val="0"/>
                <w:color w:val="000000"/>
                <w:kern w:val="0"/>
                <w:sz w:val="18"/>
                <w:szCs w:val="18"/>
                <w:u w:val="none"/>
                <w:lang w:val="en-US" w:eastAsia="zh-CN" w:bidi="ar"/>
              </w:rPr>
              <w:t>3000</w:t>
            </w:r>
            <w:r>
              <w:rPr>
                <w:rFonts w:hint="eastAsia" w:ascii="宋体" w:hAnsi="宋体" w:eastAsia="宋体" w:cs="宋体"/>
                <w:i w:val="0"/>
                <w:color w:val="000000"/>
                <w:kern w:val="0"/>
                <w:sz w:val="18"/>
                <w:szCs w:val="18"/>
                <w:u w:val="none"/>
                <w:lang w:val="en-US" w:eastAsia="zh-CN" w:bidi="ar"/>
              </w:rPr>
              <w:t xml:space="preserve">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CellMar>
            <w:top w:w="0" w:type="dxa"/>
            <w:left w:w="0" w:type="dxa"/>
            <w:bottom w:w="0" w:type="dxa"/>
            <w:right w:w="0" w:type="dxa"/>
          </w:tblCellMar>
        </w:tblPrEx>
        <w:trPr>
          <w:trHeight w:val="92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给予农村结扎手术营养费人数（</w:t>
            </w:r>
            <w:r>
              <w:rPr>
                <w:rFonts w:hint="eastAsia" w:ascii="宋体" w:hAnsi="宋体" w:cs="宋体"/>
                <w:i w:val="0"/>
                <w:color w:val="000000"/>
                <w:kern w:val="0"/>
                <w:sz w:val="18"/>
                <w:szCs w:val="18"/>
                <w:u w:val="none"/>
                <w:lang w:val="en-US" w:eastAsia="zh-CN" w:bidi="ar"/>
              </w:rPr>
              <w:t>0</w:t>
            </w:r>
            <w:r>
              <w:rPr>
                <w:rFonts w:hint="eastAsia" w:ascii="宋体" w:hAnsi="宋体" w:eastAsia="宋体" w:cs="宋体"/>
                <w:i w:val="0"/>
                <w:color w:val="000000"/>
                <w:kern w:val="0"/>
                <w:sz w:val="18"/>
                <w:szCs w:val="18"/>
                <w:u w:val="none"/>
                <w:lang w:val="en-US" w:eastAsia="zh-CN" w:bidi="ar"/>
              </w:rPr>
              <w:t>人）</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0</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《云南省人民政府关于（云南省农业人口独生子女家庭奖励规定的通知》云政发【2004】101号</w:t>
            </w:r>
          </w:p>
        </w:tc>
      </w:tr>
      <w:tr>
        <w:tblPrEx>
          <w:tblCellMar>
            <w:top w:w="0" w:type="dxa"/>
            <w:left w:w="0" w:type="dxa"/>
            <w:bottom w:w="0" w:type="dxa"/>
            <w:right w:w="0" w:type="dxa"/>
          </w:tblCellMar>
        </w:tblPrEx>
        <w:trPr>
          <w:trHeight w:val="14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失独家庭一次性抚慰金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32</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年预算我区符合政策的计划生育独生子女死亡家庭</w:t>
            </w:r>
            <w:r>
              <w:rPr>
                <w:rFonts w:hint="eastAsia" w:ascii="宋体" w:hAnsi="宋体" w:cs="宋体"/>
                <w:i w:val="0"/>
                <w:color w:val="000000"/>
                <w:kern w:val="0"/>
                <w:sz w:val="18"/>
                <w:szCs w:val="18"/>
                <w:u w:val="none"/>
                <w:lang w:val="en-US" w:eastAsia="zh-CN" w:bidi="ar"/>
              </w:rPr>
              <w:t>100</w:t>
            </w:r>
            <w:r>
              <w:rPr>
                <w:rFonts w:hint="eastAsia" w:ascii="宋体" w:hAnsi="宋体" w:eastAsia="宋体" w:cs="宋体"/>
                <w:i w:val="0"/>
                <w:color w:val="000000"/>
                <w:kern w:val="0"/>
                <w:sz w:val="18"/>
                <w:szCs w:val="18"/>
                <w:u w:val="none"/>
                <w:lang w:val="en-US" w:eastAsia="zh-CN" w:bidi="ar"/>
              </w:rPr>
              <w:t>户</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人，每户5000元每人2500元，区财政承担（省</w:t>
            </w:r>
            <w:r>
              <w:rPr>
                <w:rFonts w:hint="eastAsia" w:ascii="宋体" w:hAnsi="宋体" w:cs="宋体"/>
                <w:i w:val="0"/>
                <w:color w:val="000000"/>
                <w:kern w:val="0"/>
                <w:sz w:val="18"/>
                <w:szCs w:val="18"/>
                <w:u w:val="none"/>
                <w:lang w:val="en-US" w:eastAsia="zh-CN" w:bidi="ar"/>
              </w:rPr>
              <w:t>20</w:t>
            </w:r>
            <w:r>
              <w:rPr>
                <w:rFonts w:hint="eastAsia" w:ascii="宋体" w:hAnsi="宋体" w:eastAsia="宋体" w:cs="宋体"/>
                <w:i w:val="0"/>
                <w:color w:val="000000"/>
                <w:kern w:val="0"/>
                <w:sz w:val="18"/>
                <w:szCs w:val="18"/>
                <w:u w:val="none"/>
                <w:lang w:val="en-US" w:eastAsia="zh-CN" w:bidi="ar"/>
              </w:rPr>
              <w:t>％、市</w:t>
            </w:r>
            <w:r>
              <w:rPr>
                <w:rFonts w:hint="eastAsia" w:ascii="宋体" w:hAnsi="宋体" w:cs="宋体"/>
                <w:i w:val="0"/>
                <w:color w:val="000000"/>
                <w:kern w:val="0"/>
                <w:sz w:val="18"/>
                <w:szCs w:val="18"/>
                <w:u w:val="none"/>
                <w:lang w:val="en-US" w:eastAsia="zh-CN" w:bidi="ar"/>
              </w:rPr>
              <w:t>16</w:t>
            </w:r>
            <w:r>
              <w:rPr>
                <w:rFonts w:hint="eastAsia" w:ascii="宋体" w:hAnsi="宋体" w:eastAsia="宋体" w:cs="宋体"/>
                <w:i w:val="0"/>
                <w:color w:val="000000"/>
                <w:kern w:val="0"/>
                <w:sz w:val="18"/>
                <w:szCs w:val="18"/>
                <w:u w:val="none"/>
                <w:lang w:val="en-US" w:eastAsia="zh-CN" w:bidi="ar"/>
              </w:rPr>
              <w:t>%、区</w:t>
            </w:r>
            <w:r>
              <w:rPr>
                <w:rFonts w:hint="eastAsia" w:ascii="宋体" w:hAnsi="宋体" w:cs="宋体"/>
                <w:i w:val="0"/>
                <w:color w:val="000000"/>
                <w:kern w:val="0"/>
                <w:sz w:val="18"/>
                <w:szCs w:val="18"/>
                <w:u w:val="none"/>
                <w:lang w:val="en-US" w:eastAsia="zh-CN" w:bidi="ar"/>
              </w:rPr>
              <w:t>64</w:t>
            </w:r>
            <w:r>
              <w:rPr>
                <w:rFonts w:hint="eastAsia" w:ascii="宋体" w:hAnsi="宋体" w:eastAsia="宋体" w:cs="宋体"/>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*2500*</w:t>
            </w:r>
            <w:r>
              <w:rPr>
                <w:rFonts w:hint="eastAsia" w:ascii="宋体" w:hAnsi="宋体" w:cs="宋体"/>
                <w:i w:val="0"/>
                <w:color w:val="000000"/>
                <w:kern w:val="0"/>
                <w:sz w:val="18"/>
                <w:szCs w:val="18"/>
                <w:u w:val="none"/>
                <w:lang w:val="en-US" w:eastAsia="zh-CN" w:bidi="ar"/>
              </w:rPr>
              <w:t>64</w:t>
            </w:r>
            <w:r>
              <w:rPr>
                <w:rFonts w:hint="eastAsia" w:ascii="宋体" w:hAnsi="宋体" w:eastAsia="宋体" w:cs="宋体"/>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32</w:t>
            </w:r>
            <w:r>
              <w:rPr>
                <w:rFonts w:hint="eastAsia" w:ascii="宋体" w:hAnsi="宋体" w:eastAsia="宋体" w:cs="宋体"/>
                <w:i w:val="0"/>
                <w:color w:val="000000"/>
                <w:kern w:val="0"/>
                <w:sz w:val="18"/>
                <w:szCs w:val="18"/>
                <w:u w:val="none"/>
                <w:lang w:val="en-US" w:eastAsia="zh-CN" w:bidi="ar"/>
              </w:rPr>
              <w:t>万元</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年预算我区符合政策的计划生育独生子女死亡家庭</w:t>
            </w:r>
            <w:r>
              <w:rPr>
                <w:rFonts w:hint="eastAsia" w:ascii="宋体" w:hAnsi="宋体" w:cs="宋体"/>
                <w:i w:val="0"/>
                <w:color w:val="000000"/>
                <w:kern w:val="0"/>
                <w:sz w:val="18"/>
                <w:szCs w:val="18"/>
                <w:u w:val="none"/>
                <w:lang w:val="en-US" w:eastAsia="zh-CN" w:bidi="ar"/>
              </w:rPr>
              <w:t>100</w:t>
            </w:r>
            <w:r>
              <w:rPr>
                <w:rFonts w:hint="eastAsia" w:ascii="宋体" w:hAnsi="宋体" w:eastAsia="宋体" w:cs="宋体"/>
                <w:i w:val="0"/>
                <w:color w:val="000000"/>
                <w:kern w:val="0"/>
                <w:sz w:val="18"/>
                <w:szCs w:val="18"/>
                <w:u w:val="none"/>
                <w:lang w:val="en-US" w:eastAsia="zh-CN" w:bidi="ar"/>
              </w:rPr>
              <w:t>户</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人，每户5000元每人2500元，区财政承担（省50％、市10%、区40％）</w:t>
            </w:r>
            <w:r>
              <w:rPr>
                <w:rFonts w:hint="eastAsia" w:ascii="宋体" w:hAnsi="宋体" w:cs="宋体"/>
                <w:i w:val="0"/>
                <w:color w:val="000000"/>
                <w:kern w:val="0"/>
                <w:sz w:val="18"/>
                <w:szCs w:val="18"/>
                <w:u w:val="none"/>
                <w:lang w:val="en-US" w:eastAsia="zh-CN" w:bidi="ar"/>
              </w:rPr>
              <w:t>200</w:t>
            </w:r>
            <w:r>
              <w:rPr>
                <w:rFonts w:hint="eastAsia" w:ascii="宋体" w:hAnsi="宋体" w:eastAsia="宋体" w:cs="宋体"/>
                <w:i w:val="0"/>
                <w:color w:val="000000"/>
                <w:kern w:val="0"/>
                <w:sz w:val="18"/>
                <w:szCs w:val="18"/>
                <w:u w:val="none"/>
                <w:lang w:val="en-US" w:eastAsia="zh-CN" w:bidi="ar"/>
              </w:rPr>
              <w:t>*2500*</w:t>
            </w:r>
            <w:r>
              <w:rPr>
                <w:rFonts w:hint="eastAsia" w:ascii="宋体" w:hAnsi="宋体" w:cs="宋体"/>
                <w:i w:val="0"/>
                <w:color w:val="000000"/>
                <w:kern w:val="0"/>
                <w:sz w:val="18"/>
                <w:szCs w:val="18"/>
                <w:u w:val="none"/>
                <w:lang w:val="en-US" w:eastAsia="zh-CN" w:bidi="ar"/>
              </w:rPr>
              <w:t>64</w:t>
            </w:r>
            <w:r>
              <w:rPr>
                <w:rFonts w:hint="eastAsia" w:ascii="宋体" w:hAnsi="宋体" w:eastAsia="宋体" w:cs="宋体"/>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32</w:t>
            </w:r>
            <w:r>
              <w:rPr>
                <w:rFonts w:hint="eastAsia" w:ascii="宋体" w:hAnsi="宋体" w:eastAsia="宋体" w:cs="宋体"/>
                <w:i w:val="0"/>
                <w:color w:val="000000"/>
                <w:kern w:val="0"/>
                <w:sz w:val="18"/>
                <w:szCs w:val="18"/>
                <w:u w:val="none"/>
                <w:lang w:val="en-US" w:eastAsia="zh-CN" w:bidi="ar"/>
              </w:rPr>
              <w:t>万元</w:t>
            </w:r>
          </w:p>
        </w:tc>
      </w:tr>
      <w:tr>
        <w:tblPrEx>
          <w:tblCellMar>
            <w:top w:w="0" w:type="dxa"/>
            <w:left w:w="0" w:type="dxa"/>
            <w:bottom w:w="0" w:type="dxa"/>
            <w:right w:w="0" w:type="dxa"/>
          </w:tblCellMar>
        </w:tblPrEx>
        <w:trPr>
          <w:trHeight w:val="675"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农村妇女生育保障费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6</w:t>
            </w:r>
            <w:r>
              <w:rPr>
                <w:rFonts w:hint="eastAsia" w:ascii="宋体" w:hAnsi="宋体" w:eastAsia="宋体" w:cs="宋体"/>
                <w:i w:val="0"/>
                <w:color w:val="000000"/>
                <w:kern w:val="0"/>
                <w:sz w:val="18"/>
                <w:szCs w:val="18"/>
                <w:u w:val="none"/>
                <w:lang w:val="en-US" w:eastAsia="zh-CN" w:bidi="ar"/>
              </w:rPr>
              <w:t xml:space="preserve">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顺产：</w:t>
            </w:r>
            <w:r>
              <w:rPr>
                <w:rFonts w:hint="eastAsia" w:ascii="宋体" w:hAnsi="宋体" w:cs="宋体"/>
                <w:i w:val="0"/>
                <w:color w:val="000000"/>
                <w:kern w:val="0"/>
                <w:sz w:val="18"/>
                <w:szCs w:val="18"/>
                <w:u w:val="none"/>
                <w:lang w:val="en-US" w:eastAsia="zh-CN" w:bidi="ar"/>
              </w:rPr>
              <w:t>50</w:t>
            </w:r>
            <w:r>
              <w:rPr>
                <w:rFonts w:hint="eastAsia" w:ascii="宋体" w:hAnsi="宋体" w:eastAsia="宋体" w:cs="宋体"/>
                <w:i w:val="0"/>
                <w:color w:val="000000"/>
                <w:kern w:val="0"/>
                <w:sz w:val="18"/>
                <w:szCs w:val="18"/>
                <w:u w:val="none"/>
                <w:lang w:val="en-US" w:eastAsia="zh-CN" w:bidi="ar"/>
              </w:rPr>
              <w:t>人，补助600元； 2、剖腹产：</w:t>
            </w:r>
            <w:r>
              <w:rPr>
                <w:rFonts w:hint="eastAsia" w:ascii="宋体" w:hAnsi="宋体" w:cs="宋体"/>
                <w:i w:val="0"/>
                <w:color w:val="000000"/>
                <w:kern w:val="0"/>
                <w:sz w:val="18"/>
                <w:szCs w:val="18"/>
                <w:u w:val="none"/>
                <w:lang w:val="en-US" w:eastAsia="zh-CN" w:bidi="ar"/>
              </w:rPr>
              <w:t>15</w:t>
            </w:r>
            <w:r>
              <w:rPr>
                <w:rFonts w:hint="eastAsia" w:ascii="宋体" w:hAnsi="宋体" w:eastAsia="宋体" w:cs="宋体"/>
                <w:i w:val="0"/>
                <w:color w:val="000000"/>
                <w:kern w:val="0"/>
                <w:sz w:val="18"/>
                <w:szCs w:val="18"/>
                <w:u w:val="none"/>
                <w:lang w:val="en-US" w:eastAsia="zh-CN" w:bidi="ar"/>
              </w:rPr>
              <w:t>人，补助2000元/人,合计：</w:t>
            </w:r>
            <w:r>
              <w:rPr>
                <w:rFonts w:hint="eastAsia" w:ascii="宋体" w:hAnsi="宋体" w:cs="宋体"/>
                <w:i w:val="0"/>
                <w:color w:val="000000"/>
                <w:kern w:val="0"/>
                <w:sz w:val="18"/>
                <w:szCs w:val="18"/>
                <w:u w:val="none"/>
                <w:lang w:val="en-US" w:eastAsia="zh-CN" w:bidi="ar"/>
              </w:rPr>
              <w:t>60000元</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顺产：</w:t>
            </w:r>
            <w:r>
              <w:rPr>
                <w:rFonts w:hint="eastAsia" w:ascii="宋体" w:hAnsi="宋体" w:cs="宋体"/>
                <w:i w:val="0"/>
                <w:color w:val="000000"/>
                <w:kern w:val="0"/>
                <w:sz w:val="18"/>
                <w:szCs w:val="18"/>
                <w:u w:val="none"/>
                <w:lang w:val="en-US" w:eastAsia="zh-CN" w:bidi="ar"/>
              </w:rPr>
              <w:t>50</w:t>
            </w:r>
            <w:r>
              <w:rPr>
                <w:rFonts w:hint="eastAsia" w:ascii="宋体" w:hAnsi="宋体" w:eastAsia="宋体" w:cs="宋体"/>
                <w:i w:val="0"/>
                <w:color w:val="000000"/>
                <w:kern w:val="0"/>
                <w:sz w:val="18"/>
                <w:szCs w:val="18"/>
                <w:u w:val="none"/>
                <w:lang w:val="en-US" w:eastAsia="zh-CN" w:bidi="ar"/>
              </w:rPr>
              <w:t>人，补助600元； 2、剖腹产：</w:t>
            </w:r>
            <w:r>
              <w:rPr>
                <w:rFonts w:hint="eastAsia" w:ascii="宋体" w:hAnsi="宋体" w:cs="宋体"/>
                <w:i w:val="0"/>
                <w:color w:val="000000"/>
                <w:kern w:val="0"/>
                <w:sz w:val="18"/>
                <w:szCs w:val="18"/>
                <w:u w:val="none"/>
                <w:lang w:val="en-US" w:eastAsia="zh-CN" w:bidi="ar"/>
              </w:rPr>
              <w:t>15</w:t>
            </w:r>
            <w:r>
              <w:rPr>
                <w:rFonts w:hint="eastAsia" w:ascii="宋体" w:hAnsi="宋体" w:eastAsia="宋体" w:cs="宋体"/>
                <w:i w:val="0"/>
                <w:color w:val="000000"/>
                <w:kern w:val="0"/>
                <w:sz w:val="18"/>
                <w:szCs w:val="18"/>
                <w:u w:val="none"/>
                <w:lang w:val="en-US" w:eastAsia="zh-CN" w:bidi="ar"/>
              </w:rPr>
              <w:t>人，补助2000元/人,合计：</w:t>
            </w:r>
            <w:r>
              <w:rPr>
                <w:rFonts w:hint="eastAsia" w:ascii="宋体" w:hAnsi="宋体" w:cs="宋体"/>
                <w:i w:val="0"/>
                <w:color w:val="000000"/>
                <w:kern w:val="0"/>
                <w:sz w:val="18"/>
                <w:szCs w:val="18"/>
                <w:u w:val="none"/>
                <w:lang w:val="en-US" w:eastAsia="zh-CN" w:bidi="ar"/>
              </w:rPr>
              <w:t>60000元</w:t>
            </w:r>
            <w:r>
              <w:rPr>
                <w:rFonts w:hint="eastAsia" w:ascii="宋体" w:hAnsi="宋体" w:eastAsia="宋体" w:cs="宋体"/>
                <w:i w:val="0"/>
                <w:color w:val="000000"/>
                <w:kern w:val="0"/>
                <w:sz w:val="18"/>
                <w:szCs w:val="18"/>
                <w:u w:val="none"/>
                <w:lang w:val="en-US" w:eastAsia="zh-CN" w:bidi="ar"/>
              </w:rPr>
              <w:t xml:space="preserve"> </w:t>
            </w:r>
          </w:p>
        </w:tc>
      </w:tr>
      <w:tr>
        <w:tblPrEx>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产出指标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给予昆明市低保独子家庭生活补助金户数（1600户）</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1600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户</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《云南省人民政府关于（云南省农业人口独生子女家庭奖励规定的通知》云政发【2004】101号 </w:t>
            </w:r>
          </w:p>
        </w:tc>
      </w:tr>
      <w:tr>
        <w:tblPrEx>
          <w:tblCellMar>
            <w:top w:w="0" w:type="dxa"/>
            <w:left w:w="0" w:type="dxa"/>
            <w:bottom w:w="0" w:type="dxa"/>
            <w:right w:w="0" w:type="dxa"/>
          </w:tblCellMar>
        </w:tblPrEx>
        <w:trPr>
          <w:trHeight w:val="144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经济效益指标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是否利于经济发展</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落实国家生育政策，引导群众自觉实行计划生育，促进人口均衡发展，使家庭发展能力、社会稳定水平逐步提高</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落实国家生育政策，引导群众自觉实行计划生育，促进人口均衡发展，使家庭发展能力、社会稳定水平逐步提高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落实国家生育政策，引导群众自觉实行计划生育，促进人口均衡发展，使家庭发展能力、社会稳定水平逐步提高</w:t>
            </w:r>
          </w:p>
        </w:tc>
      </w:tr>
      <w:tr>
        <w:tblPrEx>
          <w:tblCellMar>
            <w:top w:w="0" w:type="dxa"/>
            <w:left w:w="0" w:type="dxa"/>
            <w:bottom w:w="0" w:type="dxa"/>
            <w:right w:w="0" w:type="dxa"/>
          </w:tblCellMar>
        </w:tblPrEx>
        <w:trPr>
          <w:trHeight w:val="900" w:hRule="atLeast"/>
        </w:trPr>
        <w:tc>
          <w:tcPr>
            <w:tcW w:w="201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10" w:type="dxa"/>
            <w:vMerge w:val="continue"/>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18"/>
                <w:szCs w:val="18"/>
                <w:u w:val="none"/>
              </w:rPr>
            </w:pPr>
          </w:p>
        </w:tc>
        <w:tc>
          <w:tcPr>
            <w:tcW w:w="61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效益指标</w:t>
            </w:r>
          </w:p>
        </w:tc>
        <w:tc>
          <w:tcPr>
            <w:tcW w:w="665"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923"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是否响应工作号召 </w:t>
            </w:r>
          </w:p>
        </w:tc>
        <w:tc>
          <w:tcPr>
            <w:tcW w:w="570"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落实国家生育政策，引导群众自觉实行计划生育，促进人口均衡发展。 </w:t>
            </w:r>
          </w:p>
        </w:tc>
        <w:tc>
          <w:tcPr>
            <w:tcW w:w="351"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2032"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落实国家生育政策，引导群众自觉实行计划生育，促进人口均衡发展。 </w:t>
            </w:r>
          </w:p>
        </w:tc>
        <w:tc>
          <w:tcPr>
            <w:tcW w:w="1679" w:type="dxa"/>
            <w:tcBorders>
              <w:top w:val="nil"/>
              <w:left w:val="nil"/>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落实国家生育政策，引导群众自觉实行计划生育，促进人口均衡发展。</w:t>
            </w:r>
          </w:p>
        </w:tc>
      </w:tr>
    </w:tbl>
    <w:p>
      <w:pPr>
        <w:widowControl/>
        <w:ind w:left="600"/>
        <w:jc w:val="left"/>
        <w:rPr>
          <w:rFonts w:hint="eastAsia" w:ascii="黑体" w:hAnsi="黑体" w:eastAsia="黑体" w:cs="黑体"/>
          <w:kern w:val="0"/>
          <w:sz w:val="30"/>
          <w:szCs w:val="30"/>
        </w:rPr>
      </w:pPr>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0CB686"/>
    <w:multiLevelType w:val="singleLevel"/>
    <w:tmpl w:val="650CB68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0MDNhZTQ1NzEzYmM0YjdlZWE1ZGEyMmYzOTRiOTYifQ=="/>
  </w:docVars>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88C2378"/>
    <w:rsid w:val="0A5A5DC4"/>
    <w:rsid w:val="0AB77A2F"/>
    <w:rsid w:val="0BFD28E4"/>
    <w:rsid w:val="0D0E0F2A"/>
    <w:rsid w:val="0F635DF8"/>
    <w:rsid w:val="108635D9"/>
    <w:rsid w:val="10881DF6"/>
    <w:rsid w:val="111D3473"/>
    <w:rsid w:val="13B61995"/>
    <w:rsid w:val="141E7899"/>
    <w:rsid w:val="153C0007"/>
    <w:rsid w:val="16120B81"/>
    <w:rsid w:val="165D6CAE"/>
    <w:rsid w:val="17E531F7"/>
    <w:rsid w:val="19F55BCD"/>
    <w:rsid w:val="1A0B3DDD"/>
    <w:rsid w:val="1A1B6230"/>
    <w:rsid w:val="1A751B4A"/>
    <w:rsid w:val="1B7457C9"/>
    <w:rsid w:val="1BD73E6F"/>
    <w:rsid w:val="1BE94607"/>
    <w:rsid w:val="1F8F6F61"/>
    <w:rsid w:val="203F2354"/>
    <w:rsid w:val="217C52A6"/>
    <w:rsid w:val="24192B24"/>
    <w:rsid w:val="249262B8"/>
    <w:rsid w:val="26A22A34"/>
    <w:rsid w:val="27C44B4F"/>
    <w:rsid w:val="27CD24A4"/>
    <w:rsid w:val="29684A53"/>
    <w:rsid w:val="2A2D00A9"/>
    <w:rsid w:val="2D7258C6"/>
    <w:rsid w:val="2E343CBB"/>
    <w:rsid w:val="2E574E83"/>
    <w:rsid w:val="2E7A1926"/>
    <w:rsid w:val="3227360A"/>
    <w:rsid w:val="343117C6"/>
    <w:rsid w:val="357910E0"/>
    <w:rsid w:val="38226957"/>
    <w:rsid w:val="38B94E67"/>
    <w:rsid w:val="39466C4F"/>
    <w:rsid w:val="396A13EA"/>
    <w:rsid w:val="39DD2E67"/>
    <w:rsid w:val="3A8A588E"/>
    <w:rsid w:val="3B026B0F"/>
    <w:rsid w:val="3C1464F1"/>
    <w:rsid w:val="3DCC2998"/>
    <w:rsid w:val="3F5538EE"/>
    <w:rsid w:val="41134E62"/>
    <w:rsid w:val="44C504F9"/>
    <w:rsid w:val="45F568DE"/>
    <w:rsid w:val="488A54A4"/>
    <w:rsid w:val="4A8A424F"/>
    <w:rsid w:val="4C432D09"/>
    <w:rsid w:val="508B3BDB"/>
    <w:rsid w:val="51486F2A"/>
    <w:rsid w:val="52C84956"/>
    <w:rsid w:val="52F4603B"/>
    <w:rsid w:val="56F77E4E"/>
    <w:rsid w:val="5A5F2402"/>
    <w:rsid w:val="5B6F544B"/>
    <w:rsid w:val="5E8D610B"/>
    <w:rsid w:val="611236F1"/>
    <w:rsid w:val="646605FE"/>
    <w:rsid w:val="64F35C2B"/>
    <w:rsid w:val="650D7DCD"/>
    <w:rsid w:val="67137888"/>
    <w:rsid w:val="676E094C"/>
    <w:rsid w:val="67A644C4"/>
    <w:rsid w:val="69614B69"/>
    <w:rsid w:val="69B304BD"/>
    <w:rsid w:val="6A070C95"/>
    <w:rsid w:val="6AE11822"/>
    <w:rsid w:val="6CE00556"/>
    <w:rsid w:val="6CE34371"/>
    <w:rsid w:val="6E5A0C67"/>
    <w:rsid w:val="7005690A"/>
    <w:rsid w:val="706044C2"/>
    <w:rsid w:val="707217B7"/>
    <w:rsid w:val="70F826C0"/>
    <w:rsid w:val="72063E6D"/>
    <w:rsid w:val="72293730"/>
    <w:rsid w:val="724A4A01"/>
    <w:rsid w:val="73116912"/>
    <w:rsid w:val="73954482"/>
    <w:rsid w:val="785B03CB"/>
    <w:rsid w:val="7AA443C3"/>
    <w:rsid w:val="7D4F20E1"/>
    <w:rsid w:val="7D99752A"/>
    <w:rsid w:val="7F024C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autoRedefine/>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semiHidden/>
    <w:qFormat/>
    <w:uiPriority w:val="0"/>
    <w:rPr>
      <w:b/>
      <w:bCs/>
    </w:rPr>
  </w:style>
  <w:style w:type="character" w:styleId="9">
    <w:name w:val="annotation reference"/>
    <w:semiHidden/>
    <w:qFormat/>
    <w:uiPriority w:val="0"/>
    <w:rPr>
      <w:sz w:val="21"/>
      <w:szCs w:val="21"/>
    </w:rPr>
  </w:style>
  <w:style w:type="paragraph" w:customStyle="1" w:styleId="10">
    <w:name w:val="Revision"/>
    <w:semiHidden/>
    <w:qFormat/>
    <w:uiPriority w:val="99"/>
    <w:rPr>
      <w:rFonts w:ascii="Times New Roman" w:hAnsi="Times New Roman" w:eastAsia="宋体" w:cs="Times New Roman"/>
      <w:kern w:val="2"/>
      <w:sz w:val="21"/>
      <w:szCs w:val="24"/>
      <w:lang w:val="en-US" w:eastAsia="zh-CN" w:bidi="ar-SA"/>
    </w:rPr>
  </w:style>
  <w:style w:type="paragraph" w:customStyle="1" w:styleId="11">
    <w:name w:val="p_MsoNormal"/>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zhlx</Company>
  <Pages>13</Pages>
  <Words>7006</Words>
  <Characters>7830</Characters>
  <Lines>1</Lines>
  <Paragraphs>1</Paragraphs>
  <TotalTime>17</TotalTime>
  <ScaleCrop>false</ScaleCrop>
  <LinksUpToDate>false</LinksUpToDate>
  <CharactersWithSpaces>9291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2012-01-07T11:13:00Z</dcterms:created>
  <dc:creator>lx</dc:creator>
  <dc:description>ZHGenApp().GetProperty("Certification")</dc:description>
  <cp:lastModifiedBy>唯美的谢幕</cp:lastModifiedBy>
  <cp:lastPrinted>2023-03-13T03:06:00Z</cp:lastPrinted>
  <dcterms:modified xsi:type="dcterms:W3CDTF">2024-02-20T07:43:18Z</dcterms:modified>
  <dc:title>年部门预算编制说明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DC4DA9B378014B7E8EBA75AFDB1E1516_13</vt:lpwstr>
  </property>
</Properties>
</file>