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color w:val="auto"/>
        </w:rPr>
      </w:pPr>
    </w:p>
    <w:p>
      <w:pPr>
        <w:spacing w:line="360" w:lineRule="auto"/>
        <w:jc w:val="center"/>
        <w:rPr>
          <w:b/>
          <w:bCs/>
          <w:color w:val="auto"/>
          <w:sz w:val="28"/>
          <w:szCs w:val="28"/>
        </w:rPr>
      </w:pPr>
      <w:r>
        <w:rPr>
          <w:rFonts w:ascii="宋体" w:hAnsi="宋体"/>
          <w:b/>
          <w:bCs/>
          <w:color w:val="auto"/>
          <w:sz w:val="28"/>
          <w:szCs w:val="28"/>
        </w:rPr>
        <w:t>目录</w:t>
      </w:r>
    </w:p>
    <w:p>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b/>
          <w:bCs/>
          <w:color w:val="auto"/>
          <w:sz w:val="28"/>
          <w:szCs w:val="28"/>
        </w:rPr>
        <w:fldChar w:fldCharType="begin"/>
      </w:r>
      <w:r>
        <w:rPr>
          <w:b/>
          <w:bCs/>
          <w:color w:val="auto"/>
          <w:sz w:val="28"/>
          <w:szCs w:val="28"/>
        </w:rPr>
        <w:instrText xml:space="preserve">TOC \o "1-1" \h \u </w:instrText>
      </w:r>
      <w:r>
        <w:rPr>
          <w:b/>
          <w:bCs/>
          <w:color w:val="auto"/>
          <w:sz w:val="28"/>
          <w:szCs w:val="28"/>
        </w:rPr>
        <w:fldChar w:fldCharType="separate"/>
      </w:r>
      <w:r>
        <w:rPr>
          <w:bCs/>
          <w:color w:val="auto"/>
          <w:sz w:val="28"/>
          <w:szCs w:val="28"/>
        </w:rPr>
        <w:fldChar w:fldCharType="begin"/>
      </w:r>
      <w:r>
        <w:rPr>
          <w:bCs/>
          <w:color w:val="auto"/>
          <w:sz w:val="28"/>
          <w:szCs w:val="28"/>
        </w:rPr>
        <w:instrText xml:space="preserve"> HYPERLINK \l _Toc3393 </w:instrText>
      </w:r>
      <w:r>
        <w:rPr>
          <w:bCs/>
          <w:color w:val="auto"/>
          <w:sz w:val="28"/>
          <w:szCs w:val="28"/>
        </w:rPr>
        <w:fldChar w:fldCharType="separate"/>
      </w:r>
      <w:r>
        <w:rPr>
          <w:rFonts w:hint="eastAsia" w:cs="宋体"/>
          <w:bCs/>
          <w:snapToGrid w:val="0"/>
          <w:color w:val="auto"/>
          <w:sz w:val="28"/>
          <w:szCs w:val="28"/>
        </w:rPr>
        <w:t>一、建设项目基本情况</w:t>
      </w:r>
      <w:r>
        <w:rPr>
          <w:color w:val="auto"/>
          <w:sz w:val="28"/>
          <w:szCs w:val="28"/>
        </w:rPr>
        <w:tab/>
      </w:r>
      <w:r>
        <w:rPr>
          <w:color w:val="auto"/>
          <w:sz w:val="28"/>
          <w:szCs w:val="28"/>
        </w:rPr>
        <w:fldChar w:fldCharType="begin"/>
      </w:r>
      <w:r>
        <w:rPr>
          <w:color w:val="auto"/>
          <w:sz w:val="28"/>
          <w:szCs w:val="28"/>
        </w:rPr>
        <w:instrText xml:space="preserve"> PAGEREF _Toc3393 \h </w:instrText>
      </w:r>
      <w:r>
        <w:rPr>
          <w:color w:val="auto"/>
          <w:sz w:val="28"/>
          <w:szCs w:val="28"/>
        </w:rPr>
        <w:fldChar w:fldCharType="separate"/>
      </w:r>
      <w:r>
        <w:rPr>
          <w:color w:val="auto"/>
          <w:sz w:val="28"/>
          <w:szCs w:val="28"/>
        </w:rPr>
        <w:t>1</w:t>
      </w:r>
      <w:r>
        <w:rPr>
          <w:color w:val="auto"/>
          <w:sz w:val="28"/>
          <w:szCs w:val="28"/>
        </w:rPr>
        <w:fldChar w:fldCharType="end"/>
      </w:r>
      <w:r>
        <w:rPr>
          <w:bCs/>
          <w:color w:val="auto"/>
          <w:sz w:val="28"/>
          <w:szCs w:val="28"/>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bCs/>
          <w:color w:val="auto"/>
          <w:sz w:val="28"/>
          <w:szCs w:val="28"/>
        </w:rPr>
        <w:fldChar w:fldCharType="begin"/>
      </w:r>
      <w:r>
        <w:rPr>
          <w:bCs/>
          <w:color w:val="auto"/>
          <w:sz w:val="28"/>
          <w:szCs w:val="28"/>
        </w:rPr>
        <w:instrText xml:space="preserve"> HYPERLINK \l _Toc3153 </w:instrText>
      </w:r>
      <w:r>
        <w:rPr>
          <w:bCs/>
          <w:color w:val="auto"/>
          <w:sz w:val="28"/>
          <w:szCs w:val="28"/>
        </w:rPr>
        <w:fldChar w:fldCharType="separate"/>
      </w:r>
      <w:r>
        <w:rPr>
          <w:rFonts w:hint="eastAsia" w:cs="宋体"/>
          <w:bCs/>
          <w:snapToGrid w:val="0"/>
          <w:color w:val="auto"/>
          <w:sz w:val="28"/>
          <w:szCs w:val="28"/>
        </w:rPr>
        <w:t>二、建设项目工程分析</w:t>
      </w:r>
      <w:r>
        <w:rPr>
          <w:color w:val="auto"/>
          <w:sz w:val="28"/>
          <w:szCs w:val="28"/>
        </w:rPr>
        <w:tab/>
      </w:r>
      <w:r>
        <w:rPr>
          <w:color w:val="auto"/>
          <w:sz w:val="28"/>
          <w:szCs w:val="28"/>
        </w:rPr>
        <w:fldChar w:fldCharType="begin"/>
      </w:r>
      <w:r>
        <w:rPr>
          <w:color w:val="auto"/>
          <w:sz w:val="28"/>
          <w:szCs w:val="28"/>
        </w:rPr>
        <w:instrText xml:space="preserve"> PAGEREF _Toc3153 \h </w:instrText>
      </w:r>
      <w:r>
        <w:rPr>
          <w:color w:val="auto"/>
          <w:sz w:val="28"/>
          <w:szCs w:val="28"/>
        </w:rPr>
        <w:fldChar w:fldCharType="separate"/>
      </w:r>
      <w:r>
        <w:rPr>
          <w:color w:val="auto"/>
          <w:sz w:val="28"/>
          <w:szCs w:val="28"/>
        </w:rPr>
        <w:t>20</w:t>
      </w:r>
      <w:r>
        <w:rPr>
          <w:color w:val="auto"/>
          <w:sz w:val="28"/>
          <w:szCs w:val="28"/>
        </w:rPr>
        <w:fldChar w:fldCharType="end"/>
      </w:r>
      <w:r>
        <w:rPr>
          <w:bCs/>
          <w:color w:val="auto"/>
          <w:sz w:val="28"/>
          <w:szCs w:val="28"/>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bCs/>
          <w:color w:val="auto"/>
          <w:sz w:val="28"/>
          <w:szCs w:val="28"/>
        </w:rPr>
        <w:fldChar w:fldCharType="begin"/>
      </w:r>
      <w:r>
        <w:rPr>
          <w:bCs/>
          <w:color w:val="auto"/>
          <w:sz w:val="28"/>
          <w:szCs w:val="28"/>
        </w:rPr>
        <w:instrText xml:space="preserve"> HYPERLINK \l _Toc28373 </w:instrText>
      </w:r>
      <w:r>
        <w:rPr>
          <w:bCs/>
          <w:color w:val="auto"/>
          <w:sz w:val="28"/>
          <w:szCs w:val="28"/>
        </w:rPr>
        <w:fldChar w:fldCharType="separate"/>
      </w:r>
      <w:r>
        <w:rPr>
          <w:rFonts w:hint="eastAsia" w:cs="宋体"/>
          <w:bCs/>
          <w:snapToGrid w:val="0"/>
          <w:color w:val="auto"/>
          <w:sz w:val="28"/>
          <w:szCs w:val="28"/>
        </w:rPr>
        <w:t>三、区域环境质量现状、环境保护目标及评价标准</w:t>
      </w:r>
      <w:r>
        <w:rPr>
          <w:color w:val="auto"/>
          <w:sz w:val="28"/>
          <w:szCs w:val="28"/>
        </w:rPr>
        <w:tab/>
      </w:r>
      <w:r>
        <w:rPr>
          <w:color w:val="auto"/>
          <w:sz w:val="28"/>
          <w:szCs w:val="28"/>
        </w:rPr>
        <w:fldChar w:fldCharType="begin"/>
      </w:r>
      <w:r>
        <w:rPr>
          <w:color w:val="auto"/>
          <w:sz w:val="28"/>
          <w:szCs w:val="28"/>
        </w:rPr>
        <w:instrText xml:space="preserve"> PAGEREF _Toc28373 \h </w:instrText>
      </w:r>
      <w:r>
        <w:rPr>
          <w:color w:val="auto"/>
          <w:sz w:val="28"/>
          <w:szCs w:val="28"/>
        </w:rPr>
        <w:fldChar w:fldCharType="separate"/>
      </w:r>
      <w:r>
        <w:rPr>
          <w:color w:val="auto"/>
          <w:sz w:val="28"/>
          <w:szCs w:val="28"/>
        </w:rPr>
        <w:t>40</w:t>
      </w:r>
      <w:r>
        <w:rPr>
          <w:color w:val="auto"/>
          <w:sz w:val="28"/>
          <w:szCs w:val="28"/>
        </w:rPr>
        <w:fldChar w:fldCharType="end"/>
      </w:r>
      <w:r>
        <w:rPr>
          <w:bCs/>
          <w:color w:val="auto"/>
          <w:sz w:val="28"/>
          <w:szCs w:val="28"/>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bCs/>
          <w:color w:val="auto"/>
          <w:sz w:val="28"/>
          <w:szCs w:val="28"/>
        </w:rPr>
        <w:fldChar w:fldCharType="begin"/>
      </w:r>
      <w:r>
        <w:rPr>
          <w:bCs/>
          <w:color w:val="auto"/>
          <w:sz w:val="28"/>
          <w:szCs w:val="28"/>
        </w:rPr>
        <w:instrText xml:space="preserve"> HYPERLINK \l _Toc20061 </w:instrText>
      </w:r>
      <w:r>
        <w:rPr>
          <w:bCs/>
          <w:color w:val="auto"/>
          <w:sz w:val="28"/>
          <w:szCs w:val="28"/>
        </w:rPr>
        <w:fldChar w:fldCharType="separate"/>
      </w:r>
      <w:r>
        <w:rPr>
          <w:rFonts w:hint="eastAsia" w:cs="宋体"/>
          <w:bCs/>
          <w:snapToGrid w:val="0"/>
          <w:color w:val="auto"/>
          <w:sz w:val="28"/>
          <w:szCs w:val="28"/>
        </w:rPr>
        <w:t>四、主要环境影响和保护措施</w:t>
      </w:r>
      <w:r>
        <w:rPr>
          <w:color w:val="auto"/>
          <w:sz w:val="28"/>
          <w:szCs w:val="28"/>
        </w:rPr>
        <w:tab/>
      </w:r>
      <w:r>
        <w:rPr>
          <w:color w:val="auto"/>
          <w:sz w:val="28"/>
          <w:szCs w:val="28"/>
        </w:rPr>
        <w:fldChar w:fldCharType="begin"/>
      </w:r>
      <w:r>
        <w:rPr>
          <w:color w:val="auto"/>
          <w:sz w:val="28"/>
          <w:szCs w:val="28"/>
        </w:rPr>
        <w:instrText xml:space="preserve"> PAGEREF _Toc20061 \h </w:instrText>
      </w:r>
      <w:r>
        <w:rPr>
          <w:color w:val="auto"/>
          <w:sz w:val="28"/>
          <w:szCs w:val="28"/>
        </w:rPr>
        <w:fldChar w:fldCharType="separate"/>
      </w:r>
      <w:r>
        <w:rPr>
          <w:color w:val="auto"/>
          <w:sz w:val="28"/>
          <w:szCs w:val="28"/>
        </w:rPr>
        <w:t>48</w:t>
      </w:r>
      <w:r>
        <w:rPr>
          <w:color w:val="auto"/>
          <w:sz w:val="28"/>
          <w:szCs w:val="28"/>
        </w:rPr>
        <w:fldChar w:fldCharType="end"/>
      </w:r>
      <w:r>
        <w:rPr>
          <w:bCs/>
          <w:color w:val="auto"/>
          <w:sz w:val="28"/>
          <w:szCs w:val="28"/>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bCs/>
          <w:color w:val="auto"/>
          <w:sz w:val="28"/>
          <w:szCs w:val="28"/>
        </w:rPr>
        <w:fldChar w:fldCharType="begin"/>
      </w:r>
      <w:r>
        <w:rPr>
          <w:bCs/>
          <w:color w:val="auto"/>
          <w:sz w:val="28"/>
          <w:szCs w:val="28"/>
        </w:rPr>
        <w:instrText xml:space="preserve"> HYPERLINK \l _Toc26615 </w:instrText>
      </w:r>
      <w:r>
        <w:rPr>
          <w:bCs/>
          <w:color w:val="auto"/>
          <w:sz w:val="28"/>
          <w:szCs w:val="28"/>
        </w:rPr>
        <w:fldChar w:fldCharType="separate"/>
      </w:r>
      <w:r>
        <w:rPr>
          <w:rFonts w:hint="eastAsia" w:cs="宋体"/>
          <w:bCs/>
          <w:snapToGrid w:val="0"/>
          <w:color w:val="auto"/>
          <w:sz w:val="28"/>
          <w:szCs w:val="28"/>
        </w:rPr>
        <w:t>五、环境保护措施监督检查清单</w:t>
      </w:r>
      <w:r>
        <w:rPr>
          <w:color w:val="auto"/>
          <w:sz w:val="28"/>
          <w:szCs w:val="28"/>
        </w:rPr>
        <w:tab/>
      </w:r>
      <w:r>
        <w:rPr>
          <w:color w:val="auto"/>
          <w:sz w:val="28"/>
          <w:szCs w:val="28"/>
        </w:rPr>
        <w:fldChar w:fldCharType="begin"/>
      </w:r>
      <w:r>
        <w:rPr>
          <w:color w:val="auto"/>
          <w:sz w:val="28"/>
          <w:szCs w:val="28"/>
        </w:rPr>
        <w:instrText xml:space="preserve"> PAGEREF _Toc26615 \h </w:instrText>
      </w:r>
      <w:r>
        <w:rPr>
          <w:color w:val="auto"/>
          <w:sz w:val="28"/>
          <w:szCs w:val="28"/>
        </w:rPr>
        <w:fldChar w:fldCharType="separate"/>
      </w:r>
      <w:r>
        <w:rPr>
          <w:color w:val="auto"/>
          <w:sz w:val="28"/>
          <w:szCs w:val="28"/>
        </w:rPr>
        <w:t>75</w:t>
      </w:r>
      <w:r>
        <w:rPr>
          <w:color w:val="auto"/>
          <w:sz w:val="28"/>
          <w:szCs w:val="28"/>
        </w:rPr>
        <w:fldChar w:fldCharType="end"/>
      </w:r>
      <w:r>
        <w:rPr>
          <w:bCs/>
          <w:color w:val="auto"/>
          <w:sz w:val="28"/>
          <w:szCs w:val="28"/>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bCs/>
          <w:color w:val="auto"/>
          <w:sz w:val="28"/>
          <w:szCs w:val="28"/>
        </w:rPr>
        <w:fldChar w:fldCharType="begin"/>
      </w:r>
      <w:r>
        <w:rPr>
          <w:bCs/>
          <w:color w:val="auto"/>
          <w:sz w:val="28"/>
          <w:szCs w:val="28"/>
        </w:rPr>
        <w:instrText xml:space="preserve"> HYPERLINK \l _Toc19012 </w:instrText>
      </w:r>
      <w:r>
        <w:rPr>
          <w:bCs/>
          <w:color w:val="auto"/>
          <w:sz w:val="28"/>
          <w:szCs w:val="28"/>
        </w:rPr>
        <w:fldChar w:fldCharType="separate"/>
      </w:r>
      <w:r>
        <w:rPr>
          <w:rFonts w:hint="eastAsia" w:cs="宋体"/>
          <w:bCs/>
          <w:snapToGrid w:val="0"/>
          <w:color w:val="auto"/>
          <w:sz w:val="28"/>
          <w:szCs w:val="28"/>
        </w:rPr>
        <w:t>六、结论</w:t>
      </w:r>
      <w:r>
        <w:rPr>
          <w:color w:val="auto"/>
          <w:sz w:val="28"/>
          <w:szCs w:val="28"/>
        </w:rPr>
        <w:tab/>
      </w:r>
      <w:r>
        <w:rPr>
          <w:color w:val="auto"/>
          <w:sz w:val="28"/>
          <w:szCs w:val="28"/>
        </w:rPr>
        <w:fldChar w:fldCharType="begin"/>
      </w:r>
      <w:r>
        <w:rPr>
          <w:color w:val="auto"/>
          <w:sz w:val="28"/>
          <w:szCs w:val="28"/>
        </w:rPr>
        <w:instrText xml:space="preserve"> PAGEREF _Toc19012 \h </w:instrText>
      </w:r>
      <w:r>
        <w:rPr>
          <w:color w:val="auto"/>
          <w:sz w:val="28"/>
          <w:szCs w:val="28"/>
        </w:rPr>
        <w:fldChar w:fldCharType="separate"/>
      </w:r>
      <w:r>
        <w:rPr>
          <w:color w:val="auto"/>
          <w:sz w:val="28"/>
          <w:szCs w:val="28"/>
        </w:rPr>
        <w:t>79</w:t>
      </w:r>
      <w:r>
        <w:rPr>
          <w:color w:val="auto"/>
          <w:sz w:val="28"/>
          <w:szCs w:val="28"/>
        </w:rPr>
        <w:fldChar w:fldCharType="end"/>
      </w:r>
      <w:r>
        <w:rPr>
          <w:bCs/>
          <w:color w:val="auto"/>
          <w:sz w:val="28"/>
          <w:szCs w:val="28"/>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rFonts w:hint="eastAsia"/>
          <w:bCs/>
          <w:color w:val="auto"/>
          <w:sz w:val="28"/>
          <w:szCs w:val="28"/>
          <w:lang w:val="en-US" w:eastAsia="zh-CN"/>
        </w:rPr>
        <w:t>附表：</w:t>
      </w:r>
      <w:r>
        <w:rPr>
          <w:bCs/>
          <w:color w:val="auto"/>
          <w:sz w:val="28"/>
          <w:szCs w:val="28"/>
        </w:rPr>
        <w:fldChar w:fldCharType="begin"/>
      </w:r>
      <w:r>
        <w:rPr>
          <w:bCs/>
          <w:color w:val="auto"/>
          <w:sz w:val="28"/>
          <w:szCs w:val="28"/>
        </w:rPr>
        <w:instrText xml:space="preserve"> HYPERLINK \l _Toc20225 </w:instrText>
      </w:r>
      <w:r>
        <w:rPr>
          <w:bCs/>
          <w:color w:val="auto"/>
          <w:sz w:val="28"/>
          <w:szCs w:val="28"/>
        </w:rPr>
        <w:fldChar w:fldCharType="separate"/>
      </w:r>
      <w:r>
        <w:rPr>
          <w:rFonts w:hint="eastAsia" w:cs="宋体"/>
          <w:bCs/>
          <w:snapToGrid w:val="0"/>
          <w:color w:val="auto"/>
          <w:sz w:val="28"/>
          <w:szCs w:val="28"/>
        </w:rPr>
        <w:t>建设项目污染物排放量汇总表</w:t>
      </w:r>
      <w:r>
        <w:rPr>
          <w:color w:val="auto"/>
          <w:sz w:val="28"/>
          <w:szCs w:val="28"/>
        </w:rPr>
        <w:tab/>
      </w:r>
      <w:r>
        <w:rPr>
          <w:color w:val="auto"/>
          <w:sz w:val="28"/>
          <w:szCs w:val="28"/>
        </w:rPr>
        <w:fldChar w:fldCharType="begin"/>
      </w:r>
      <w:r>
        <w:rPr>
          <w:color w:val="auto"/>
          <w:sz w:val="28"/>
          <w:szCs w:val="28"/>
        </w:rPr>
        <w:instrText xml:space="preserve"> PAGEREF _Toc20225 \h </w:instrText>
      </w:r>
      <w:r>
        <w:rPr>
          <w:color w:val="auto"/>
          <w:sz w:val="28"/>
          <w:szCs w:val="28"/>
        </w:rPr>
        <w:fldChar w:fldCharType="separate"/>
      </w:r>
      <w:r>
        <w:rPr>
          <w:color w:val="auto"/>
          <w:sz w:val="28"/>
          <w:szCs w:val="28"/>
        </w:rPr>
        <w:t>80</w:t>
      </w:r>
      <w:r>
        <w:rPr>
          <w:color w:val="auto"/>
          <w:sz w:val="28"/>
          <w:szCs w:val="28"/>
        </w:rPr>
        <w:fldChar w:fldCharType="end"/>
      </w:r>
      <w:r>
        <w:rPr>
          <w:bCs/>
          <w:color w:val="auto"/>
          <w:sz w:val="28"/>
          <w:szCs w:val="28"/>
        </w:rPr>
        <w:fldChar w:fldCharType="end"/>
      </w:r>
    </w:p>
    <w:p>
      <w:pPr>
        <w:spacing w:line="360" w:lineRule="auto"/>
        <w:rPr>
          <w:rFonts w:hint="eastAsia" w:eastAsia="宋体"/>
          <w:b/>
          <w:bCs/>
          <w:color w:val="auto"/>
          <w:sz w:val="28"/>
          <w:szCs w:val="28"/>
          <w:lang w:val="en-US" w:eastAsia="zh-CN"/>
        </w:rPr>
      </w:pPr>
      <w:r>
        <w:rPr>
          <w:bCs/>
          <w:color w:val="auto"/>
          <w:szCs w:val="28"/>
        </w:rPr>
        <w:fldChar w:fldCharType="end"/>
      </w:r>
      <w:bookmarkStart w:id="0" w:name="_Toc18693"/>
    </w:p>
    <w:p>
      <w:pPr>
        <w:pStyle w:val="22"/>
        <w:tabs>
          <w:tab w:val="right" w:leader="dot" w:pos="8844"/>
        </w:tabs>
        <w:spacing w:line="360" w:lineRule="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附件</w:t>
      </w:r>
    </w:p>
    <w:p>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附件1：委托书</w:t>
      </w:r>
    </w:p>
    <w:p>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附件2：投资备案证</w:t>
      </w:r>
    </w:p>
    <w:p>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附件3：营业执照</w:t>
      </w:r>
    </w:p>
    <w:p>
      <w:pPr>
        <w:spacing w:line="360" w:lineRule="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附件4：房产证及房屋租赁合同</w:t>
      </w:r>
    </w:p>
    <w:p>
      <w:pPr>
        <w:spacing w:line="360" w:lineRule="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附件5：声环境质量现状补充监测报告</w:t>
      </w:r>
    </w:p>
    <w:p>
      <w:pPr>
        <w:spacing w:line="360" w:lineRule="auto"/>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附件6：内部审核表及环评进度表</w:t>
      </w:r>
    </w:p>
    <w:p>
      <w:pPr>
        <w:spacing w:line="360" w:lineRule="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附件7：项目所在大楼环评登记备案表</w:t>
      </w:r>
    </w:p>
    <w:p>
      <w:pPr>
        <w:spacing w:line="360" w:lineRule="auto"/>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附件8：环评合同</w:t>
      </w:r>
    </w:p>
    <w:p>
      <w:pPr>
        <w:spacing w:line="360" w:lineRule="auto"/>
        <w:rPr>
          <w:rFonts w:hint="eastAsia" w:ascii="Times New Roman" w:hAnsi="Times New Roman" w:eastAsia="宋体" w:cs="Times New Roman"/>
          <w:b w:val="0"/>
          <w:bCs w:val="0"/>
          <w:color w:val="auto"/>
          <w:sz w:val="28"/>
          <w:szCs w:val="28"/>
          <w:lang w:val="en-US" w:eastAsia="zh-CN"/>
        </w:rPr>
      </w:pPr>
    </w:p>
    <w:p>
      <w:pPr>
        <w:spacing w:line="360" w:lineRule="auto"/>
        <w:rPr>
          <w:rFonts w:hint="eastAsia"/>
          <w:b/>
          <w:bCs/>
          <w:color w:val="auto"/>
          <w:sz w:val="28"/>
          <w:szCs w:val="28"/>
          <w:lang w:val="en-US" w:eastAsia="zh-CN"/>
        </w:rPr>
      </w:pPr>
      <w:r>
        <w:rPr>
          <w:rFonts w:hint="eastAsia"/>
          <w:b/>
          <w:bCs/>
          <w:color w:val="auto"/>
          <w:sz w:val="28"/>
          <w:szCs w:val="28"/>
          <w:lang w:val="en-US" w:eastAsia="zh-CN"/>
        </w:rPr>
        <w:t>附图</w:t>
      </w:r>
    </w:p>
    <w:p>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附图1：地理位置图</w:t>
      </w:r>
    </w:p>
    <w:p>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附图2：总平面布置图</w:t>
      </w:r>
    </w:p>
    <w:p>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附图3：评价范围及敏感目标分布图</w:t>
      </w:r>
    </w:p>
    <w:p>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附图4：项目区域水系图</w:t>
      </w:r>
    </w:p>
    <w:p>
      <w:pPr>
        <w:spacing w:line="360" w:lineRule="auto"/>
        <w:rPr>
          <w:rFonts w:hint="default" w:eastAsia="宋体"/>
          <w:b w:val="0"/>
          <w:bCs w:val="0"/>
          <w:color w:val="auto"/>
          <w:sz w:val="28"/>
          <w:szCs w:val="28"/>
          <w:lang w:val="en-US" w:eastAsia="zh-CN"/>
        </w:rPr>
      </w:pPr>
      <w:r>
        <w:rPr>
          <w:rFonts w:hint="eastAsia"/>
          <w:b w:val="0"/>
          <w:bCs w:val="0"/>
          <w:color w:val="auto"/>
          <w:sz w:val="28"/>
          <w:szCs w:val="28"/>
          <w:lang w:val="en-US" w:eastAsia="zh-CN"/>
        </w:rPr>
        <w:t>附图5：项目与盘龙区声环境功能区划图位置关系示意图</w:t>
      </w:r>
    </w:p>
    <w:p>
      <w:pPr>
        <w:spacing w:line="360" w:lineRule="auto"/>
        <w:rPr>
          <w:rFonts w:hint="eastAsia" w:ascii="Times New Roman" w:hAnsi="Times New Roman" w:eastAsia="宋体" w:cs="Times New Roman"/>
          <w:b w:val="0"/>
          <w:bCs w:val="0"/>
          <w:color w:val="auto"/>
          <w:sz w:val="28"/>
          <w:szCs w:val="28"/>
          <w:lang w:val="en-US" w:eastAsia="zh-CN"/>
        </w:rPr>
      </w:pPr>
    </w:p>
    <w:p>
      <w:pPr>
        <w:spacing w:line="360" w:lineRule="auto"/>
        <w:rPr>
          <w:b/>
          <w:bCs/>
          <w:color w:val="auto"/>
          <w:sz w:val="28"/>
          <w:szCs w:val="28"/>
        </w:rPr>
      </w:pPr>
    </w:p>
    <w:p>
      <w:pPr>
        <w:spacing w:line="360" w:lineRule="auto"/>
        <w:rPr>
          <w:b/>
          <w:bCs/>
          <w:color w:val="auto"/>
          <w:sz w:val="28"/>
          <w:szCs w:val="28"/>
        </w:rPr>
      </w:pPr>
    </w:p>
    <w:bookmarkEnd w:id="0"/>
    <w:p>
      <w:pPr>
        <w:rPr>
          <w:color w:val="auto"/>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5"/>
        <w:jc w:val="center"/>
        <w:outlineLvl w:val="0"/>
        <w:rPr>
          <w:rFonts w:hint="eastAsia" w:cs="宋体"/>
          <w:b/>
          <w:bCs/>
          <w:snapToGrid w:val="0"/>
          <w:color w:val="auto"/>
          <w:sz w:val="30"/>
          <w:szCs w:val="30"/>
        </w:rPr>
      </w:pPr>
      <w:bookmarkStart w:id="1" w:name="_Toc28783"/>
      <w:bookmarkStart w:id="2" w:name="_Toc3393"/>
      <w:r>
        <w:rPr>
          <w:rFonts w:hint="eastAsia" w:cs="宋体"/>
          <w:b/>
          <w:bCs/>
          <w:snapToGrid w:val="0"/>
          <w:color w:val="auto"/>
          <w:sz w:val="30"/>
          <w:szCs w:val="30"/>
        </w:rPr>
        <w:t>一、建设项目基本情况</w:t>
      </w:r>
      <w:bookmarkEnd w:id="1"/>
      <w:bookmarkEnd w:id="2"/>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0" w:type="dxa"/>
          <w:bottom w:w="0" w:type="dxa"/>
          <w:right w:w="0" w:type="dxa"/>
        </w:tblCellMar>
      </w:tblPr>
      <w:tblGrid>
        <w:gridCol w:w="1939"/>
        <w:gridCol w:w="2576"/>
        <w:gridCol w:w="1425"/>
        <w:gridCol w:w="293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63" w:hRule="atLeast"/>
          <w:jc w:val="center"/>
        </w:trPr>
        <w:tc>
          <w:tcPr>
            <w:tcW w:w="1939" w:type="dxa"/>
            <w:tcBorders>
              <w:bottom w:val="single" w:color="auto" w:sz="8"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建设项目名称</w:t>
            </w:r>
          </w:p>
        </w:tc>
        <w:tc>
          <w:tcPr>
            <w:tcW w:w="6931" w:type="dxa"/>
            <w:gridSpan w:val="3"/>
            <w:tcBorders>
              <w:left w:val="single" w:color="auto" w:sz="8" w:space="0"/>
              <w:bottom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eastAsia" w:cs="Times New Roman"/>
                <w:color w:val="auto"/>
                <w:sz w:val="24"/>
                <w:lang w:eastAsia="zh-CN"/>
              </w:rPr>
              <w:t>云南玖馨香溢生物科技有限公司实验室建设项目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97"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项目代码</w:t>
            </w:r>
          </w:p>
        </w:tc>
        <w:tc>
          <w:tcPr>
            <w:tcW w:w="6931" w:type="dxa"/>
            <w:gridSpan w:val="3"/>
            <w:tcBorders>
              <w:top w:val="single" w:color="auto" w:sz="8" w:space="0"/>
              <w:left w:val="single" w:color="auto" w:sz="8" w:space="0"/>
              <w:bottom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eastAsia" w:ascii="Times New Roman" w:hAnsi="Times New Roman" w:eastAsia="宋体" w:cs="Times New Roman"/>
                <w:color w:val="auto"/>
                <w:sz w:val="24"/>
                <w:lang w:eastAsia="zh-CN"/>
              </w:rPr>
            </w:pPr>
            <w:r>
              <w:rPr>
                <w:rFonts w:hint="eastAsia" w:cs="Times New Roman"/>
                <w:color w:val="auto"/>
                <w:sz w:val="24"/>
                <w:lang w:eastAsia="zh-CN"/>
              </w:rPr>
              <w:t>2404-530103-04-01-492388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97"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建设单位联系人</w:t>
            </w:r>
          </w:p>
        </w:tc>
        <w:tc>
          <w:tcPr>
            <w:tcW w:w="25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eastAsia" w:ascii="Times New Roman" w:hAnsi="Times New Roman" w:eastAsia="宋体" w:cs="Times New Roman"/>
                <w:color w:val="auto"/>
                <w:sz w:val="24"/>
                <w:lang w:eastAsia="zh-CN"/>
              </w:rPr>
            </w:pPr>
            <w:r>
              <w:rPr>
                <w:rFonts w:hint="eastAsia" w:cs="Times New Roman"/>
                <w:color w:val="auto"/>
                <w:sz w:val="24"/>
                <w:lang w:eastAsia="zh-CN"/>
              </w:rPr>
              <w:t>普宏波</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联系方式</w:t>
            </w:r>
          </w:p>
        </w:tc>
        <w:tc>
          <w:tcPr>
            <w:tcW w:w="2930" w:type="dxa"/>
            <w:tcBorders>
              <w:top w:val="single" w:color="auto" w:sz="8" w:space="0"/>
              <w:left w:val="single" w:color="auto" w:sz="8" w:space="0"/>
              <w:bottom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eastAsia" w:ascii="Times New Roman" w:hAnsi="Times New Roman" w:eastAsia="宋体" w:cs="Times New Roman"/>
                <w:color w:val="auto"/>
                <w:sz w:val="24"/>
                <w:lang w:eastAsia="zh-CN"/>
              </w:rPr>
            </w:pPr>
            <w:bookmarkStart w:id="19" w:name="_GoBack"/>
            <w:bookmarkEnd w:id="19"/>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97"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建设地点</w:t>
            </w:r>
          </w:p>
        </w:tc>
        <w:tc>
          <w:tcPr>
            <w:tcW w:w="6931" w:type="dxa"/>
            <w:gridSpan w:val="3"/>
            <w:tcBorders>
              <w:top w:val="single" w:color="auto" w:sz="8" w:space="0"/>
              <w:left w:val="single" w:color="auto" w:sz="8" w:space="0"/>
              <w:bottom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97"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地理坐标</w:t>
            </w:r>
          </w:p>
        </w:tc>
        <w:tc>
          <w:tcPr>
            <w:tcW w:w="6931" w:type="dxa"/>
            <w:gridSpan w:val="3"/>
            <w:tcBorders>
              <w:top w:val="single" w:color="auto" w:sz="8" w:space="0"/>
              <w:left w:val="single" w:color="auto" w:sz="8" w:space="0"/>
              <w:bottom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eastAsia" w:ascii="Times New Roman" w:hAnsi="Times New Roman" w:cs="Times New Roman"/>
                <w:color w:val="auto"/>
                <w:sz w:val="24"/>
              </w:rPr>
              <w:t>东经</w:t>
            </w:r>
            <w:r>
              <w:rPr>
                <w:rFonts w:hint="eastAsia" w:ascii="Times New Roman" w:hAnsi="Times New Roman" w:cs="Times New Roman"/>
                <w:color w:val="auto"/>
                <w:sz w:val="24"/>
                <w:u w:val="single"/>
              </w:rPr>
              <w:t>102</w:t>
            </w:r>
            <w:r>
              <w:rPr>
                <w:rFonts w:hint="default" w:ascii="Times New Roman" w:hAnsi="Times New Roman" w:cs="Times New Roman"/>
                <w:color w:val="auto"/>
                <w:sz w:val="24"/>
              </w:rPr>
              <w:t>度</w:t>
            </w:r>
            <w:r>
              <w:rPr>
                <w:rFonts w:hint="eastAsia" w:ascii="Times New Roman" w:hAnsi="Times New Roman" w:cs="Times New Roman"/>
                <w:color w:val="auto"/>
                <w:sz w:val="24"/>
                <w:u w:val="single"/>
              </w:rPr>
              <w:t>44</w:t>
            </w:r>
            <w:r>
              <w:rPr>
                <w:rFonts w:hint="default" w:ascii="Times New Roman" w:hAnsi="Times New Roman" w:cs="Times New Roman"/>
                <w:color w:val="auto"/>
                <w:sz w:val="24"/>
              </w:rPr>
              <w:t>分</w:t>
            </w:r>
            <w:r>
              <w:rPr>
                <w:rFonts w:hint="eastAsia" w:cs="Times New Roman"/>
                <w:color w:val="auto"/>
                <w:sz w:val="24"/>
                <w:u w:val="single"/>
                <w:lang w:val="en-US" w:eastAsia="zh-CN"/>
              </w:rPr>
              <w:t>36.460</w:t>
            </w:r>
            <w:r>
              <w:rPr>
                <w:rFonts w:hint="default" w:ascii="Times New Roman" w:hAnsi="Times New Roman" w:cs="Times New Roman"/>
                <w:color w:val="auto"/>
                <w:sz w:val="24"/>
              </w:rPr>
              <w:t>秒，</w:t>
            </w:r>
            <w:r>
              <w:rPr>
                <w:rFonts w:hint="eastAsia" w:ascii="Times New Roman" w:hAnsi="Times New Roman" w:cs="Times New Roman"/>
                <w:color w:val="auto"/>
                <w:sz w:val="24"/>
              </w:rPr>
              <w:t>北纬</w:t>
            </w:r>
            <w:r>
              <w:rPr>
                <w:rFonts w:hint="eastAsia" w:ascii="Times New Roman" w:hAnsi="Times New Roman" w:cs="Times New Roman"/>
                <w:color w:val="auto"/>
                <w:sz w:val="24"/>
                <w:u w:val="single"/>
              </w:rPr>
              <w:t>25</w:t>
            </w:r>
            <w:r>
              <w:rPr>
                <w:rFonts w:hint="default" w:ascii="Times New Roman" w:hAnsi="Times New Roman" w:cs="Times New Roman"/>
                <w:color w:val="auto"/>
                <w:sz w:val="24"/>
              </w:rPr>
              <w:t>度</w:t>
            </w:r>
            <w:r>
              <w:rPr>
                <w:rFonts w:hint="eastAsia" w:ascii="Times New Roman" w:hAnsi="Times New Roman" w:cs="Times New Roman"/>
                <w:color w:val="auto"/>
                <w:sz w:val="24"/>
                <w:u w:val="single"/>
              </w:rPr>
              <w:t>0</w:t>
            </w:r>
            <w:r>
              <w:rPr>
                <w:rFonts w:hint="eastAsia" w:ascii="Times New Roman" w:hAnsi="Times New Roman" w:cs="Times New Roman"/>
                <w:color w:val="auto"/>
                <w:sz w:val="24"/>
                <w:u w:val="single"/>
                <w:lang w:val="en-US" w:eastAsia="zh-CN"/>
              </w:rPr>
              <w:t>5</w:t>
            </w:r>
            <w:r>
              <w:rPr>
                <w:rFonts w:hint="default" w:ascii="Times New Roman" w:hAnsi="Times New Roman" w:cs="Times New Roman"/>
                <w:color w:val="auto"/>
                <w:sz w:val="24"/>
              </w:rPr>
              <w:t>分</w:t>
            </w:r>
            <w:r>
              <w:rPr>
                <w:rFonts w:hint="eastAsia" w:cs="Times New Roman"/>
                <w:color w:val="auto"/>
                <w:sz w:val="24"/>
                <w:u w:val="single"/>
                <w:lang w:val="en-US" w:eastAsia="zh-CN"/>
              </w:rPr>
              <w:t>41.641</w:t>
            </w:r>
            <w:r>
              <w:rPr>
                <w:rFonts w:hint="default" w:ascii="Times New Roman" w:hAnsi="Times New Roman" w:cs="Times New Roman"/>
                <w:color w:val="auto"/>
                <w:sz w:val="24"/>
              </w:rPr>
              <w:t>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1"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国民经济</w:t>
            </w:r>
          </w:p>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行业类别</w:t>
            </w:r>
          </w:p>
        </w:tc>
        <w:tc>
          <w:tcPr>
            <w:tcW w:w="25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 w:val="24"/>
              </w:rPr>
            </w:pPr>
            <w:r>
              <w:rPr>
                <w:rFonts w:hint="default" w:ascii="Times New Roman" w:hAnsi="Times New Roman" w:cs="Times New Roman"/>
                <w:color w:val="auto"/>
                <w:sz w:val="24"/>
              </w:rPr>
              <w:t>M7</w:t>
            </w:r>
            <w:r>
              <w:rPr>
                <w:rFonts w:hint="eastAsia" w:ascii="Times New Roman" w:hAnsi="Times New Roman" w:cs="Times New Roman"/>
                <w:color w:val="auto"/>
                <w:sz w:val="24"/>
                <w:lang w:val="en-US" w:eastAsia="zh-CN"/>
              </w:rPr>
              <w:t>452检测服务</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建设项目</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行业类别</w:t>
            </w:r>
          </w:p>
        </w:tc>
        <w:tc>
          <w:tcPr>
            <w:tcW w:w="2930" w:type="dxa"/>
            <w:tcBorders>
              <w:top w:val="single" w:color="auto" w:sz="8" w:space="0"/>
              <w:left w:val="single" w:color="auto" w:sz="8" w:space="0"/>
              <w:bottom w:val="single" w:color="auto" w:sz="8" w:space="0"/>
            </w:tcBorders>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4"/>
              </w:rPr>
            </w:pPr>
            <w:r>
              <w:rPr>
                <w:rFonts w:hint="eastAsia" w:ascii="Times New Roman" w:hAnsi="Times New Roman" w:cs="Times New Roman"/>
                <w:color w:val="auto"/>
                <w:sz w:val="24"/>
              </w:rPr>
              <w:t>四十五、研究和试验发展</w:t>
            </w:r>
            <w:r>
              <w:rPr>
                <w:rFonts w:hint="default" w:ascii="Times New Roman" w:hAnsi="Times New Roman" w:cs="Times New Roman"/>
                <w:color w:val="auto"/>
                <w:sz w:val="24"/>
              </w:rPr>
              <w:t>——</w:t>
            </w:r>
            <w:r>
              <w:rPr>
                <w:rFonts w:hint="eastAsia" w:ascii="Times New Roman" w:hAnsi="Times New Roman" w:cs="Times New Roman"/>
                <w:color w:val="auto"/>
                <w:sz w:val="24"/>
              </w:rPr>
              <w:t>98专业实验室、研发（试验）基地</w:t>
            </w:r>
            <w:r>
              <w:rPr>
                <w:rFonts w:hint="default" w:ascii="Times New Roman" w:hAnsi="Times New Roman" w:cs="Times New Roman"/>
                <w:color w:val="auto"/>
                <w:sz w:val="24"/>
              </w:rPr>
              <w:t>——</w:t>
            </w:r>
            <w:r>
              <w:rPr>
                <w:rFonts w:hint="eastAsia" w:ascii="Times New Roman" w:hAnsi="Times New Roman" w:cs="Times New Roman"/>
                <w:color w:val="auto"/>
                <w:sz w:val="24"/>
              </w:rPr>
              <w:t>其他（不产生实验废气、废水、危险废物的除外）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219"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建设性质</w:t>
            </w:r>
          </w:p>
        </w:tc>
        <w:tc>
          <w:tcPr>
            <w:tcW w:w="25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新建</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改建</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扩建</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技术改造</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建设项目</w:t>
            </w:r>
          </w:p>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申报情形</w:t>
            </w:r>
          </w:p>
        </w:tc>
        <w:tc>
          <w:tcPr>
            <w:tcW w:w="2930" w:type="dxa"/>
            <w:tcBorders>
              <w:top w:val="single" w:color="auto" w:sz="8" w:space="0"/>
              <w:left w:val="single" w:color="auto" w:sz="8" w:space="0"/>
              <w:bottom w:val="single" w:color="auto" w:sz="8"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首次申报项目</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cs="Times New Roman"/>
                <w:color w:val="auto"/>
                <w:sz w:val="24"/>
                <w:lang w:eastAsia="zh-CN"/>
              </w:rPr>
              <w:t>□</w:t>
            </w:r>
            <w:r>
              <w:rPr>
                <w:rFonts w:hint="default" w:ascii="Times New Roman" w:hAnsi="Times New Roman" w:cs="Times New Roman"/>
                <w:color w:val="auto"/>
                <w:sz w:val="24"/>
              </w:rPr>
              <w:t>不予批准后再次申报项目</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cs="Times New Roman"/>
                <w:color w:val="auto"/>
                <w:sz w:val="24"/>
                <w:lang w:eastAsia="zh-CN"/>
              </w:rPr>
              <w:t>□</w:t>
            </w:r>
            <w:r>
              <w:rPr>
                <w:rFonts w:hint="default" w:ascii="Times New Roman" w:hAnsi="Times New Roman" w:cs="Times New Roman"/>
                <w:color w:val="auto"/>
                <w:sz w:val="24"/>
              </w:rPr>
              <w:t>超五年重新审核项目</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cs="Times New Roman"/>
                <w:color w:val="auto"/>
                <w:sz w:val="24"/>
                <w:lang w:eastAsia="zh-CN"/>
              </w:rPr>
              <w:t>□</w:t>
            </w:r>
            <w:r>
              <w:rPr>
                <w:rFonts w:hint="default" w:ascii="Times New Roman" w:hAnsi="Times New Roman" w:cs="Times New Roman"/>
                <w:color w:val="auto"/>
                <w:sz w:val="24"/>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19"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项目审批（核准/</w:t>
            </w:r>
          </w:p>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备案）部门（选填）</w:t>
            </w:r>
          </w:p>
        </w:tc>
        <w:tc>
          <w:tcPr>
            <w:tcW w:w="25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盘龙区发展和改革局</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项目审批（核准/备案）文号（选填）</w:t>
            </w:r>
          </w:p>
        </w:tc>
        <w:tc>
          <w:tcPr>
            <w:tcW w:w="2930" w:type="dxa"/>
            <w:tcBorders>
              <w:top w:val="single" w:color="auto" w:sz="8" w:space="0"/>
              <w:left w:val="single" w:color="auto" w:sz="8" w:space="0"/>
              <w:bottom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eastAsia" w:ascii="Times New Roman" w:hAnsi="Times New Roman" w:cs="Times New Roman"/>
                <w:color w:val="auto"/>
                <w:sz w:val="24"/>
              </w:rPr>
            </w:pPr>
            <w:r>
              <w:rPr>
                <w:rFonts w:hint="eastAsia" w:ascii="Times New Roman" w:hAnsi="Times New Roman" w:cs="Times New Roman"/>
                <w:color w:val="auto"/>
                <w:sz w:val="24"/>
              </w:rPr>
              <w:t>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总投资（万元）</w:t>
            </w:r>
          </w:p>
        </w:tc>
        <w:tc>
          <w:tcPr>
            <w:tcW w:w="25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eastAsia" w:cs="Times New Roman"/>
                <w:color w:val="auto"/>
                <w:sz w:val="24"/>
                <w:lang w:val="en-US" w:eastAsia="zh-CN"/>
              </w:rPr>
              <w:t>3</w:t>
            </w:r>
            <w:r>
              <w:rPr>
                <w:rFonts w:hint="eastAsia" w:ascii="Times New Roman" w:hAnsi="Times New Roman" w:cs="Times New Roman"/>
                <w:color w:val="auto"/>
                <w:sz w:val="24"/>
              </w:rPr>
              <w:t>00</w:t>
            </w:r>
          </w:p>
        </w:tc>
        <w:tc>
          <w:tcPr>
            <w:tcW w:w="1425" w:type="dxa"/>
            <w:tcBorders>
              <w:top w:val="single" w:color="auto" w:sz="8" w:space="0"/>
              <w:left w:val="single" w:color="auto" w:sz="8" w:space="0"/>
              <w:bottom w:val="single" w:color="auto" w:sz="8"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环保投资（万元）</w:t>
            </w:r>
          </w:p>
        </w:tc>
        <w:tc>
          <w:tcPr>
            <w:tcW w:w="2930" w:type="dxa"/>
            <w:tcBorders>
              <w:top w:val="single" w:color="auto" w:sz="8" w:space="0"/>
              <w:left w:val="single" w:color="auto" w:sz="8" w:space="0"/>
              <w:bottom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33.55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78"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环保投资占比（%）</w:t>
            </w:r>
          </w:p>
        </w:tc>
        <w:tc>
          <w:tcPr>
            <w:tcW w:w="25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11.18</w:t>
            </w:r>
          </w:p>
        </w:tc>
        <w:tc>
          <w:tcPr>
            <w:tcW w:w="1425" w:type="dxa"/>
            <w:tcBorders>
              <w:top w:val="single" w:color="auto" w:sz="8" w:space="0"/>
              <w:left w:val="single" w:color="auto" w:sz="8" w:space="0"/>
              <w:bottom w:val="single" w:color="auto" w:sz="8"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施工工期</w:t>
            </w:r>
          </w:p>
        </w:tc>
        <w:tc>
          <w:tcPr>
            <w:tcW w:w="2930" w:type="dxa"/>
            <w:tcBorders>
              <w:top w:val="single" w:color="auto" w:sz="8" w:space="0"/>
              <w:left w:val="single" w:color="auto" w:sz="8" w:space="0"/>
              <w:bottom w:val="single" w:color="auto" w:sz="8"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eastAsia" w:ascii="Times New Roman" w:hAnsi="Times New Roman" w:cs="Times New Roman"/>
                <w:color w:val="auto"/>
                <w:sz w:val="24"/>
              </w:rPr>
              <w:t>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64" w:hRule="atLeast"/>
          <w:jc w:val="center"/>
        </w:trPr>
        <w:tc>
          <w:tcPr>
            <w:tcW w:w="1939" w:type="dxa"/>
            <w:tcBorders>
              <w:top w:val="single" w:color="auto" w:sz="8" w:space="0"/>
              <w:bottom w:val="single" w:color="auto" w:sz="12"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是否开工建设</w:t>
            </w:r>
          </w:p>
        </w:tc>
        <w:tc>
          <w:tcPr>
            <w:tcW w:w="2576"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suppressLineNumbers w:val="0"/>
              <w:adjustRightInd w:val="0"/>
              <w:spacing w:before="0" w:beforeAutospacing="0" w:after="0" w:afterAutospacing="0"/>
              <w:ind w:left="0" w:right="0"/>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否</w:t>
            </w:r>
          </w:p>
          <w:p>
            <w:pPr>
              <w:keepNext w:val="0"/>
              <w:keepLines w:val="0"/>
              <w:suppressLineNumbers w:val="0"/>
              <w:adjustRightInd w:val="0"/>
              <w:spacing w:before="0" w:beforeAutospacing="0" w:after="0" w:afterAutospacing="0"/>
              <w:ind w:left="0" w:right="0"/>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是</w:t>
            </w:r>
          </w:p>
        </w:tc>
        <w:tc>
          <w:tcPr>
            <w:tcW w:w="1425" w:type="dxa"/>
            <w:tcBorders>
              <w:top w:val="single" w:color="auto" w:sz="8" w:space="0"/>
              <w:left w:val="single" w:color="auto" w:sz="8" w:space="0"/>
              <w:bottom w:val="single" w:color="auto" w:sz="12" w:space="0"/>
              <w:right w:val="single" w:color="auto" w:sz="8" w:space="0"/>
            </w:tcBorders>
            <w:noWrap w:val="0"/>
            <w:tcMar>
              <w:top w:w="16" w:type="dxa"/>
              <w:left w:w="16" w:type="dxa"/>
              <w:right w:w="16" w:type="dxa"/>
            </w:tcMar>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用地（用海）</w:t>
            </w:r>
          </w:p>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pacing w:val="-6"/>
                <w:sz w:val="24"/>
              </w:rPr>
              <w:t>面积（m</w:t>
            </w:r>
            <w:r>
              <w:rPr>
                <w:rFonts w:hint="default" w:ascii="Times New Roman" w:hAnsi="Times New Roman" w:cs="Times New Roman"/>
                <w:color w:val="auto"/>
                <w:spacing w:val="-6"/>
                <w:sz w:val="24"/>
                <w:vertAlign w:val="superscript"/>
              </w:rPr>
              <w:t>2</w:t>
            </w:r>
            <w:r>
              <w:rPr>
                <w:rFonts w:hint="default" w:ascii="Times New Roman" w:hAnsi="Times New Roman" w:cs="Times New Roman"/>
                <w:color w:val="auto"/>
                <w:spacing w:val="-6"/>
                <w:sz w:val="24"/>
              </w:rPr>
              <w:t>）</w:t>
            </w:r>
          </w:p>
        </w:tc>
        <w:tc>
          <w:tcPr>
            <w:tcW w:w="2930" w:type="dxa"/>
            <w:tcBorders>
              <w:top w:val="single" w:color="auto" w:sz="8" w:space="0"/>
              <w:left w:val="single" w:color="auto" w:sz="8" w:space="0"/>
              <w:bottom w:val="single" w:color="auto" w:sz="12"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eastAsia" w:cs="Times New Roman"/>
                <w:color w:val="0000FF"/>
                <w:sz w:val="24"/>
                <w:lang w:val="en-US" w:eastAsia="zh-CN"/>
              </w:rPr>
              <w:t>1539.6</w:t>
            </w:r>
            <w:r>
              <w:rPr>
                <w:rFonts w:hint="default" w:ascii="Times New Roman" w:hAnsi="Times New Roman" w:cs="Times New Roman"/>
                <w:color w:val="auto"/>
                <w:spacing w:val="-6"/>
                <w:sz w:val="24"/>
              </w:rPr>
              <w:t>m</w:t>
            </w:r>
            <w:r>
              <w:rPr>
                <w:rFonts w:hint="default" w:ascii="Times New Roman" w:hAnsi="Times New Roman" w:cs="Times New Roman"/>
                <w:color w:val="auto"/>
                <w:spacing w:val="-6"/>
                <w:sz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70" w:hRule="atLeast"/>
          <w:jc w:val="center"/>
        </w:trPr>
        <w:tc>
          <w:tcPr>
            <w:tcW w:w="1939" w:type="dxa"/>
            <w:tcBorders>
              <w:top w:val="single" w:color="auto" w:sz="12" w:space="0"/>
              <w:bottom w:val="single" w:color="auto" w:sz="12" w:space="0"/>
              <w:right w:val="single" w:color="auto" w:sz="12"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专项评价设置情况</w:t>
            </w:r>
          </w:p>
        </w:tc>
        <w:tc>
          <w:tcPr>
            <w:tcW w:w="6931" w:type="dxa"/>
            <w:gridSpan w:val="3"/>
            <w:tcBorders>
              <w:top w:val="single" w:color="auto" w:sz="12" w:space="0"/>
              <w:left w:val="single" w:color="auto" w:sz="12" w:space="0"/>
              <w:bottom w:val="single" w:color="auto" w:sz="12"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default" w:ascii="Times New Roman" w:hAnsi="Times New Roman" w:cs="Times New Roman"/>
                <w:color w:val="auto"/>
                <w:sz w:val="24"/>
              </w:rPr>
              <w:t>根据</w:t>
            </w:r>
            <w:r>
              <w:rPr>
                <w:rFonts w:hint="eastAsia" w:ascii="Times New Roman" w:hAnsi="Times New Roman" w:cs="Times New Roman"/>
                <w:color w:val="auto"/>
                <w:sz w:val="24"/>
              </w:rPr>
              <w:t>《</w:t>
            </w:r>
            <w:r>
              <w:rPr>
                <w:rFonts w:hint="default" w:ascii="Times New Roman" w:hAnsi="Times New Roman" w:cs="Times New Roman"/>
                <w:color w:val="auto"/>
                <w:sz w:val="24"/>
              </w:rPr>
              <w:t>建设项目环境影响报告表编制技术指南（污染影响类）（试行）</w:t>
            </w:r>
            <w:r>
              <w:rPr>
                <w:rFonts w:hint="eastAsia" w:ascii="Times New Roman" w:hAnsi="Times New Roman" w:cs="Times New Roman"/>
                <w:color w:val="auto"/>
                <w:sz w:val="24"/>
              </w:rPr>
              <w:t>》“表1  专项评价设置原则表”判定，对照分析如下：</w:t>
            </w:r>
          </w:p>
          <w:p>
            <w:pPr>
              <w:keepNext w:val="0"/>
              <w:keepLines w:val="0"/>
              <w:suppressLineNumbers w:val="0"/>
              <w:spacing w:before="0" w:beforeAutospacing="0" w:after="0" w:afterAutospacing="0"/>
              <w:ind w:left="0" w:right="0" w:firstLine="482"/>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表1</w:t>
            </w:r>
            <w:r>
              <w:rPr>
                <w:rFonts w:hint="eastAsia" w:ascii="Times New Roman" w:hAnsi="Times New Roman" w:cs="Times New Roman"/>
                <w:b/>
                <w:bCs/>
                <w:color w:val="auto"/>
                <w:szCs w:val="21"/>
              </w:rPr>
              <w:t>-1</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rPr>
              <w:t xml:space="preserve"> </w:t>
            </w:r>
            <w:r>
              <w:rPr>
                <w:rFonts w:hint="default" w:ascii="Times New Roman" w:hAnsi="Times New Roman" w:cs="Times New Roman"/>
                <w:b/>
                <w:bCs/>
                <w:color w:val="auto"/>
                <w:szCs w:val="21"/>
              </w:rPr>
              <w:t>专项评价设置原则表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719"/>
              <w:gridCol w:w="3081"/>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8"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专项评价的类别</w:t>
                  </w:r>
                </w:p>
              </w:tc>
              <w:tc>
                <w:tcPr>
                  <w:tcW w:w="1719"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设置原则</w:t>
                  </w:r>
                </w:p>
              </w:tc>
              <w:tc>
                <w:tcPr>
                  <w:tcW w:w="308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本项目情况</w:t>
                  </w:r>
                </w:p>
              </w:tc>
              <w:tc>
                <w:tcPr>
                  <w:tcW w:w="101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大气</w:t>
                  </w:r>
                </w:p>
              </w:tc>
              <w:tc>
                <w:tcPr>
                  <w:tcW w:w="1719"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排放废气含有毒有害污染物</w:t>
                  </w:r>
                  <w:r>
                    <w:rPr>
                      <w:rFonts w:hint="eastAsia" w:ascii="Times New Roman" w:hAnsi="Times New Roman" w:cs="Times New Roman"/>
                      <w:color w:val="auto"/>
                      <w:sz w:val="21"/>
                      <w:szCs w:val="21"/>
                      <w:vertAlign w:val="superscript"/>
                    </w:rPr>
                    <w:t>1</w:t>
                  </w:r>
                  <w:r>
                    <w:rPr>
                      <w:rFonts w:hint="eastAsia" w:ascii="Times New Roman" w:hAnsi="Times New Roman" w:cs="Times New Roman"/>
                      <w:color w:val="auto"/>
                      <w:sz w:val="21"/>
                      <w:szCs w:val="21"/>
                    </w:rPr>
                    <w:t>、二噁英、苯并</w:t>
                  </w:r>
                  <w:r>
                    <w:rPr>
                      <w:rFonts w:hint="eastAsia" w:cs="Times New Roman"/>
                      <w:color w:val="auto"/>
                      <w:sz w:val="21"/>
                      <w:szCs w:val="21"/>
                      <w:lang w:eastAsia="zh-CN"/>
                    </w:rPr>
                    <w:t>〔</w:t>
                  </w:r>
                  <w:r>
                    <w:rPr>
                      <w:rFonts w:hint="eastAsia" w:ascii="Times New Roman" w:hAnsi="Times New Roman" w:cs="Times New Roman"/>
                      <w:color w:val="auto"/>
                      <w:sz w:val="21"/>
                      <w:szCs w:val="21"/>
                    </w:rPr>
                    <w:t>a</w:t>
                  </w:r>
                  <w:r>
                    <w:rPr>
                      <w:rFonts w:hint="eastAsia" w:cs="Times New Roman"/>
                      <w:color w:val="auto"/>
                      <w:sz w:val="21"/>
                      <w:szCs w:val="21"/>
                      <w:lang w:eastAsia="zh-CN"/>
                    </w:rPr>
                    <w:t>〕</w:t>
                  </w:r>
                  <w:r>
                    <w:rPr>
                      <w:rFonts w:hint="eastAsia" w:ascii="Times New Roman" w:hAnsi="Times New Roman" w:cs="Times New Roman"/>
                      <w:color w:val="auto"/>
                      <w:sz w:val="21"/>
                      <w:szCs w:val="21"/>
                    </w:rPr>
                    <w:t>芘、氰化物、氯气且厂界外500米范围内有环境空气保护目标</w:t>
                  </w:r>
                  <w:r>
                    <w:rPr>
                      <w:rFonts w:hint="eastAsia" w:ascii="Times New Roman" w:hAnsi="Times New Roman" w:cs="Times New Roman"/>
                      <w:color w:val="auto"/>
                      <w:sz w:val="21"/>
                      <w:szCs w:val="21"/>
                      <w:vertAlign w:val="superscript"/>
                    </w:rPr>
                    <w:t>2</w:t>
                  </w:r>
                  <w:r>
                    <w:rPr>
                      <w:rFonts w:hint="eastAsia" w:ascii="Times New Roman" w:hAnsi="Times New Roman" w:cs="Times New Roman"/>
                      <w:color w:val="auto"/>
                      <w:sz w:val="21"/>
                      <w:szCs w:val="21"/>
                    </w:rPr>
                    <w:t>的建设项目</w:t>
                  </w:r>
                </w:p>
              </w:tc>
              <w:tc>
                <w:tcPr>
                  <w:tcW w:w="308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本项目周边500米范围内有</w:t>
                  </w:r>
                  <w:r>
                    <w:rPr>
                      <w:rFonts w:hint="eastAsia" w:ascii="Times New Roman" w:hAnsi="Times New Roman" w:cs="Times New Roman"/>
                      <w:color w:val="auto"/>
                      <w:sz w:val="21"/>
                      <w:szCs w:val="21"/>
                      <w:lang w:val="en-US" w:eastAsia="zh-CN"/>
                    </w:rPr>
                    <w:t>碧桂园北城印象、明通小学（丰江路校区）、羊肠新村</w:t>
                  </w:r>
                  <w:r>
                    <w:rPr>
                      <w:rFonts w:hint="eastAsia" w:ascii="Times New Roman" w:hAnsi="Times New Roman" w:cs="Times New Roman"/>
                      <w:color w:val="auto"/>
                      <w:sz w:val="21"/>
                      <w:szCs w:val="21"/>
                    </w:rPr>
                    <w:t>等环境空气保护目标，但大气污染物不涉及二噁英、苯并</w:t>
                  </w:r>
                  <w:r>
                    <w:rPr>
                      <w:rFonts w:hint="eastAsia" w:cs="Times New Roman"/>
                      <w:color w:val="auto"/>
                      <w:sz w:val="21"/>
                      <w:szCs w:val="21"/>
                      <w:lang w:eastAsia="zh-CN"/>
                    </w:rPr>
                    <w:t>〔</w:t>
                  </w:r>
                  <w:r>
                    <w:rPr>
                      <w:rFonts w:hint="eastAsia" w:ascii="Times New Roman" w:hAnsi="Times New Roman" w:cs="Times New Roman"/>
                      <w:color w:val="auto"/>
                      <w:sz w:val="21"/>
                      <w:szCs w:val="21"/>
                    </w:rPr>
                    <w:t>a</w:t>
                  </w:r>
                  <w:r>
                    <w:rPr>
                      <w:rFonts w:hint="eastAsia" w:cs="Times New Roman"/>
                      <w:color w:val="auto"/>
                      <w:sz w:val="21"/>
                      <w:szCs w:val="21"/>
                      <w:lang w:eastAsia="zh-CN"/>
                    </w:rPr>
                    <w:t>〕</w:t>
                  </w:r>
                  <w:r>
                    <w:rPr>
                      <w:rFonts w:hint="eastAsia" w:ascii="Times New Roman" w:hAnsi="Times New Roman" w:cs="Times New Roman"/>
                      <w:color w:val="auto"/>
                      <w:sz w:val="21"/>
                      <w:szCs w:val="21"/>
                    </w:rPr>
                    <w:t>芘、氰化物、氯气等污染物，也不涉及《有毒有害大气污染物名录（2018年）》中的有毒有害大气污染物。</w:t>
                  </w:r>
                </w:p>
              </w:tc>
              <w:tc>
                <w:tcPr>
                  <w:tcW w:w="101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地表水</w:t>
                  </w:r>
                </w:p>
              </w:tc>
              <w:tc>
                <w:tcPr>
                  <w:tcW w:w="1719"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新增工业废水直排建设项目（槽罐车外送污水处理厂的除外）；新增废水直排的污水集中处理厂</w:t>
                  </w:r>
                </w:p>
              </w:tc>
              <w:tc>
                <w:tcPr>
                  <w:tcW w:w="3081" w:type="dxa"/>
                  <w:noWrap w:val="0"/>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项目</w:t>
                  </w:r>
                  <w:r>
                    <w:rPr>
                      <w:rFonts w:hint="eastAsia" w:cs="Times New Roman"/>
                      <w:color w:val="auto"/>
                      <w:sz w:val="21"/>
                      <w:szCs w:val="21"/>
                      <w:lang w:val="en-US" w:eastAsia="zh-CN"/>
                    </w:rPr>
                    <w:t>检测工序</w:t>
                  </w:r>
                  <w:r>
                    <w:rPr>
                      <w:rFonts w:hint="eastAsia" w:ascii="Times New Roman" w:hAnsi="Times New Roman" w:cs="Times New Roman"/>
                      <w:color w:val="auto"/>
                      <w:sz w:val="21"/>
                      <w:szCs w:val="21"/>
                      <w:lang w:val="en-US" w:eastAsia="zh-CN"/>
                    </w:rPr>
                    <w:t>第</w:t>
                  </w:r>
                  <w:r>
                    <w:rPr>
                      <w:rFonts w:hint="eastAsia" w:cs="Times New Roman"/>
                      <w:color w:val="auto"/>
                      <w:sz w:val="21"/>
                      <w:szCs w:val="21"/>
                      <w:lang w:val="en-US" w:eastAsia="zh-CN"/>
                    </w:rPr>
                    <w:t>3</w:t>
                  </w:r>
                  <w:r>
                    <w:rPr>
                      <w:rFonts w:hint="eastAsia" w:ascii="Times New Roman" w:hAnsi="Times New Roman" w:cs="Times New Roman"/>
                      <w:color w:val="auto"/>
                      <w:sz w:val="21"/>
                      <w:szCs w:val="21"/>
                      <w:lang w:val="en-US" w:eastAsia="zh-CN"/>
                    </w:rPr>
                    <w:t>次</w:t>
                  </w:r>
                  <w:r>
                    <w:rPr>
                      <w:rFonts w:hint="eastAsia" w:cs="Times New Roman"/>
                      <w:color w:val="auto"/>
                      <w:sz w:val="21"/>
                      <w:szCs w:val="21"/>
                      <w:lang w:val="en-US" w:eastAsia="zh-CN"/>
                    </w:rPr>
                    <w:t>及以后的器皿</w:t>
                  </w:r>
                  <w:r>
                    <w:rPr>
                      <w:rFonts w:hint="eastAsia" w:ascii="Times New Roman" w:hAnsi="Times New Roman" w:cs="Times New Roman"/>
                      <w:color w:val="auto"/>
                      <w:sz w:val="21"/>
                      <w:szCs w:val="21"/>
                      <w:lang w:val="en-US" w:eastAsia="zh-CN"/>
                    </w:rPr>
                    <w:t>清洗废水经中和</w:t>
                  </w:r>
                  <w:r>
                    <w:rPr>
                      <w:rFonts w:hint="eastAsia" w:ascii="Times New Roman" w:hAnsi="Times New Roman" w:cs="Times New Roman"/>
                      <w:color w:val="auto"/>
                      <w:sz w:val="21"/>
                      <w:szCs w:val="21"/>
                    </w:rPr>
                    <w:t>处理后同工作人员办公生活污水一起汇入</w:t>
                  </w:r>
                  <w:r>
                    <w:rPr>
                      <w:rFonts w:hint="eastAsia" w:ascii="Times New Roman" w:hAnsi="Times New Roman" w:cs="Times New Roman"/>
                      <w:color w:val="auto"/>
                      <w:sz w:val="21"/>
                      <w:szCs w:val="21"/>
                      <w:lang w:val="en-US" w:eastAsia="zh-CN"/>
                    </w:rPr>
                    <w:t>大楼公共</w:t>
                  </w:r>
                  <w:r>
                    <w:rPr>
                      <w:rFonts w:hint="eastAsia" w:ascii="Times New Roman" w:hAnsi="Times New Roman" w:cs="Times New Roman"/>
                      <w:color w:val="auto"/>
                      <w:sz w:val="21"/>
                      <w:szCs w:val="21"/>
                    </w:rPr>
                    <w:t>化粪池（</w:t>
                  </w:r>
                  <w:r>
                    <w:rPr>
                      <w:rFonts w:hint="eastAsia" w:ascii="Times New Roman" w:hAnsi="Times New Roman" w:cs="Times New Roman"/>
                      <w:color w:val="auto"/>
                      <w:sz w:val="21"/>
                      <w:szCs w:val="21"/>
                      <w:lang w:val="en-US" w:eastAsia="zh-CN"/>
                    </w:rPr>
                    <w:t>30</w:t>
                  </w: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）处理达《污水排入城镇下水道水质标准》（GB/T 31962-2015）表1中的A级标准之后排入市政污水管网，最终排入昆明市第五水质净化厂。项目废水不直接排入地表水体，无需设置地表水专项</w:t>
                  </w:r>
                  <w:r>
                    <w:rPr>
                      <w:rFonts w:hint="eastAsia" w:cs="Times New Roman"/>
                      <w:color w:val="auto"/>
                      <w:sz w:val="21"/>
                      <w:szCs w:val="21"/>
                      <w:lang w:val="en-US" w:eastAsia="zh-CN"/>
                    </w:rPr>
                    <w:t>评价</w:t>
                  </w:r>
                  <w:r>
                    <w:rPr>
                      <w:rFonts w:hint="eastAsia" w:ascii="Times New Roman" w:hAnsi="Times New Roman" w:cs="Times New Roman"/>
                      <w:color w:val="auto"/>
                      <w:sz w:val="21"/>
                      <w:szCs w:val="21"/>
                    </w:rPr>
                    <w:t>。</w:t>
                  </w:r>
                </w:p>
              </w:tc>
              <w:tc>
                <w:tcPr>
                  <w:tcW w:w="1017"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环境风险</w:t>
                  </w:r>
                </w:p>
              </w:tc>
              <w:tc>
                <w:tcPr>
                  <w:tcW w:w="1719"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有毒有害和易燃易爆危险物质存储量超过临界量</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的建设项目</w:t>
                  </w:r>
                </w:p>
              </w:tc>
              <w:tc>
                <w:tcPr>
                  <w:tcW w:w="3081"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项目涉及的有毒有害和易燃易爆物质存储量均未超过临界量，无需设置</w:t>
                  </w:r>
                  <w:r>
                    <w:rPr>
                      <w:rFonts w:hint="eastAsia" w:cs="Times New Roman"/>
                      <w:color w:val="auto"/>
                      <w:sz w:val="21"/>
                      <w:szCs w:val="21"/>
                      <w:lang w:val="en-US" w:eastAsia="zh-CN"/>
                    </w:rPr>
                    <w:t>环境</w:t>
                  </w:r>
                  <w:r>
                    <w:rPr>
                      <w:rFonts w:hint="eastAsia" w:ascii="Times New Roman" w:hAnsi="Times New Roman" w:cs="Times New Roman"/>
                      <w:color w:val="auto"/>
                      <w:sz w:val="21"/>
                      <w:szCs w:val="21"/>
                    </w:rPr>
                    <w:t>风险专项。</w:t>
                  </w:r>
                </w:p>
              </w:tc>
              <w:tc>
                <w:tcPr>
                  <w:tcW w:w="1017"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生态</w:t>
                  </w:r>
                </w:p>
              </w:tc>
              <w:tc>
                <w:tcPr>
                  <w:tcW w:w="1719"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取水口下游500米范围内有重要水生生物的自然产卵场、索饵场、越冬场和洄游通道的新增河道取水的污染类建设项目</w:t>
                  </w:r>
                </w:p>
              </w:tc>
              <w:tc>
                <w:tcPr>
                  <w:tcW w:w="3081"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项目不属于河道取水的污染类项目，且位于城市建成区，用水为市政供水，生态环境一般，无需设置生态专章。</w:t>
                  </w:r>
                </w:p>
              </w:tc>
              <w:tc>
                <w:tcPr>
                  <w:tcW w:w="1017"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海洋</w:t>
                  </w:r>
                </w:p>
              </w:tc>
              <w:tc>
                <w:tcPr>
                  <w:tcW w:w="1719"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直接向海排放污染物的海洋工程建设项目</w:t>
                  </w:r>
                </w:p>
              </w:tc>
              <w:tc>
                <w:tcPr>
                  <w:tcW w:w="3081"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本项目不涉及向海排放污染物</w:t>
                  </w:r>
                </w:p>
              </w:tc>
              <w:tc>
                <w:tcPr>
                  <w:tcW w:w="1017"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5" w:type="dxa"/>
                  <w:gridSpan w:val="4"/>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注：1.废气中有毒有害污染物指纳入《有毒有害大气污染物名录》的污染物（不包括无排放标准的污染物）。</w:t>
                  </w:r>
                </w:p>
                <w:p>
                  <w:pPr>
                    <w:keepNext w:val="0"/>
                    <w:keepLines w:val="0"/>
                    <w:suppressLineNumbers w:val="0"/>
                    <w:spacing w:before="0" w:beforeAutospacing="0" w:after="0" w:afterAutospacing="0" w:line="240" w:lineRule="auto"/>
                    <w:ind w:left="0" w:right="0" w:firstLine="420" w:firstLineChars="20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2.环境空气保护目标指自然保护区、风景名胜区、居住区、文化区和农村地区中人群较集中的区域。</w:t>
                  </w:r>
                </w:p>
                <w:p>
                  <w:pPr>
                    <w:keepNext w:val="0"/>
                    <w:keepLines w:val="0"/>
                    <w:suppressLineNumbers w:val="0"/>
                    <w:spacing w:before="0" w:beforeAutospacing="0" w:after="0" w:afterAutospacing="0" w:line="240" w:lineRule="auto"/>
                    <w:ind w:left="0" w:right="0" w:firstLine="420" w:firstLineChars="20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3.临界量及其计算方法可参考《建设项目环境风险评价技术导则》（HJ 169-2018）附录B、附录C。</w:t>
                  </w:r>
                </w:p>
              </w:tc>
            </w:tr>
          </w:tbl>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根据上表分析，本项目</w:t>
            </w:r>
            <w:r>
              <w:rPr>
                <w:rFonts w:hint="eastAsia" w:ascii="Times New Roman" w:hAnsi="Times New Roman" w:cs="Times New Roman"/>
                <w:color w:val="auto"/>
                <w:sz w:val="24"/>
              </w:rPr>
              <w:t>不需设置专项评价</w:t>
            </w:r>
            <w:r>
              <w:rPr>
                <w:rFonts w:hint="default" w:ascii="Times New Roman" w:hAnsi="Times New Roman"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6" w:hRule="atLeast"/>
          <w:jc w:val="center"/>
        </w:trPr>
        <w:tc>
          <w:tcPr>
            <w:tcW w:w="1939" w:type="dxa"/>
            <w:tcBorders>
              <w:top w:val="single" w:color="auto" w:sz="12" w:space="0"/>
              <w:right w:val="single" w:color="auto" w:sz="12"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sz w:val="24"/>
              </w:rPr>
              <w:t>规划情况</w:t>
            </w:r>
          </w:p>
        </w:tc>
        <w:tc>
          <w:tcPr>
            <w:tcW w:w="6931" w:type="dxa"/>
            <w:gridSpan w:val="3"/>
            <w:tcBorders>
              <w:top w:val="single" w:color="auto" w:sz="12" w:space="0"/>
              <w:left w:val="single" w:color="auto" w:sz="12"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lang w:eastAsia="zh-CN"/>
              </w:rPr>
            </w:pPr>
            <w:r>
              <w:rPr>
                <w:rFonts w:hint="eastAsia" w:cs="Times New Roman"/>
                <w:color w:val="auto"/>
                <w:sz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0" w:hRule="atLeast"/>
          <w:jc w:val="center"/>
        </w:trPr>
        <w:tc>
          <w:tcPr>
            <w:tcW w:w="1939"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规划环境影响</w:t>
            </w:r>
          </w:p>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sz w:val="24"/>
              </w:rPr>
              <w:t>评价情况</w:t>
            </w:r>
          </w:p>
        </w:tc>
        <w:tc>
          <w:tcPr>
            <w:tcW w:w="6931" w:type="dxa"/>
            <w:gridSpan w:val="3"/>
            <w:noWrap w:val="0"/>
            <w:vAlign w:val="center"/>
          </w:tcPr>
          <w:p>
            <w:pPr>
              <w:keepNext w:val="0"/>
              <w:keepLines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Times New Roman" w:hAnsi="Times New Roman" w:cs="Times New Roman"/>
                <w:color w:val="auto"/>
                <w:sz w:val="24"/>
              </w:rPr>
            </w:pPr>
            <w:r>
              <w:rPr>
                <w:rFonts w:hint="eastAsia" w:ascii="Times New Roman" w:hAnsi="Times New Roman" w:cs="Times New Roman"/>
                <w:color w:val="auto"/>
                <w:sz w:val="24"/>
              </w:rPr>
              <w:t>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39"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规划及规划环境</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影响评价符合性分析</w:t>
            </w:r>
          </w:p>
        </w:tc>
        <w:tc>
          <w:tcPr>
            <w:tcW w:w="6931" w:type="dxa"/>
            <w:gridSpan w:val="3"/>
            <w:noWrap w:val="0"/>
            <w:vAlign w:val="center"/>
          </w:tcPr>
          <w:p>
            <w:pPr>
              <w:keepNext w:val="0"/>
              <w:keepLines w:val="0"/>
              <w:suppressLineNumbers w:val="0"/>
              <w:autoSpaceDE w:val="0"/>
              <w:autoSpaceDN w:val="0"/>
              <w:adjustRightInd w:val="0"/>
              <w:spacing w:before="0" w:beforeAutospacing="0" w:after="0" w:afterAutospacing="0" w:line="360" w:lineRule="auto"/>
              <w:ind w:left="0" w:right="0" w:firstLine="480" w:firstLineChars="200"/>
              <w:jc w:val="center"/>
              <w:rPr>
                <w:rFonts w:hint="default" w:ascii="Times New Roman" w:hAnsi="Times New Roman" w:cs="Times New Roman"/>
                <w:color w:val="auto"/>
                <w:kern w:val="0"/>
                <w:sz w:val="24"/>
              </w:rPr>
            </w:pPr>
            <w:r>
              <w:rPr>
                <w:rFonts w:hint="eastAsia" w:cs="Times New Roman"/>
                <w:color w:val="auto"/>
                <w:sz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77" w:hRule="atLeast"/>
          <w:jc w:val="center"/>
        </w:trPr>
        <w:tc>
          <w:tcPr>
            <w:tcW w:w="1939"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其他符合性分析</w:t>
            </w:r>
          </w:p>
        </w:tc>
        <w:tc>
          <w:tcPr>
            <w:tcW w:w="6931" w:type="dxa"/>
            <w:gridSpan w:val="3"/>
            <w:noWrap w:val="0"/>
            <w:vAlign w:val="center"/>
          </w:tcPr>
          <w:p>
            <w:pPr>
              <w:keepNext w:val="0"/>
              <w:keepLines w:val="0"/>
              <w:suppressLineNumbers w:val="0"/>
              <w:autoSpaceDE w:val="0"/>
              <w:autoSpaceDN w:val="0"/>
              <w:adjustRightInd w:val="0"/>
              <w:spacing w:before="0" w:beforeAutospacing="0" w:after="0" w:afterAutospacing="0" w:line="360" w:lineRule="auto"/>
              <w:ind w:left="0" w:right="0" w:firstLine="482" w:firstLineChars="200"/>
              <w:jc w:val="left"/>
              <w:rPr>
                <w:rFonts w:hint="default" w:ascii="Times New Roman" w:hAnsi="Times New Roman" w:cs="Times New Roman"/>
                <w:b/>
                <w:bCs/>
                <w:color w:val="auto"/>
                <w:kern w:val="0"/>
                <w:sz w:val="24"/>
              </w:rPr>
            </w:pPr>
            <w:r>
              <w:rPr>
                <w:rFonts w:hint="eastAsia" w:ascii="Times New Roman" w:hAnsi="Times New Roman" w:cs="Times New Roman"/>
                <w:b/>
                <w:bCs/>
                <w:color w:val="auto"/>
                <w:kern w:val="0"/>
                <w:sz w:val="24"/>
              </w:rPr>
              <w:t>1.“三线一单”</w:t>
            </w:r>
            <w:r>
              <w:rPr>
                <w:rFonts w:hint="default" w:ascii="Times New Roman" w:hAnsi="Times New Roman" w:cs="Times New Roman"/>
                <w:b/>
                <w:bCs/>
                <w:color w:val="auto"/>
                <w:kern w:val="0"/>
                <w:sz w:val="24"/>
              </w:rPr>
              <w:t>符合性分析</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昆明市人民政府已发布《昆明市人民政府关于昆明市“三线一单”生态环境分区管控的实施意见》（昆政发〔2021〕21号），本项目符合性分析具体如下：</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（1）生态保护红线和一般生态空间</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项目位于云南省昆明市盘龙区</w:t>
            </w:r>
            <w:r>
              <w:rPr>
                <w:rFonts w:hint="eastAsia" w:cs="Times New Roman"/>
                <w:color w:val="auto"/>
                <w:sz w:val="24"/>
                <w:lang w:eastAsia="zh-CN"/>
              </w:rPr>
              <w:t>金辰街道沣业元泰中心A座21层</w:t>
            </w:r>
            <w:r>
              <w:rPr>
                <w:rFonts w:hint="eastAsia" w:ascii="Times New Roman" w:hAnsi="Times New Roman" w:cs="Times New Roman"/>
                <w:color w:val="auto"/>
                <w:sz w:val="24"/>
              </w:rPr>
              <w:t>，属于城</w:t>
            </w:r>
            <w:r>
              <w:rPr>
                <w:rFonts w:hint="eastAsia" w:cs="Times New Roman"/>
                <w:color w:val="auto"/>
                <w:sz w:val="24"/>
                <w:lang w:val="en-US" w:eastAsia="zh-CN"/>
              </w:rPr>
              <w:t>市</w:t>
            </w:r>
            <w:r>
              <w:rPr>
                <w:rFonts w:hint="eastAsia" w:ascii="Times New Roman" w:hAnsi="Times New Roman" w:cs="Times New Roman"/>
                <w:color w:val="auto"/>
                <w:sz w:val="24"/>
              </w:rPr>
              <w:t>建成区，</w:t>
            </w:r>
            <w:r>
              <w:rPr>
                <w:rFonts w:hint="eastAsia" w:cs="Times New Roman"/>
                <w:color w:val="auto"/>
                <w:sz w:val="24"/>
                <w:lang w:val="en-US" w:eastAsia="zh-CN"/>
              </w:rPr>
              <w:t>租赁沣业元泰中心A座21层作为建设场地进行</w:t>
            </w:r>
            <w:r>
              <w:rPr>
                <w:rFonts w:hint="eastAsia" w:ascii="Times New Roman" w:hAnsi="Times New Roman" w:cs="Times New Roman"/>
                <w:color w:val="auto"/>
                <w:sz w:val="24"/>
              </w:rPr>
              <w:t>建设，施工期仅对现有</w:t>
            </w:r>
            <w:r>
              <w:rPr>
                <w:rFonts w:hint="eastAsia" w:ascii="Times New Roman" w:hAnsi="Times New Roman" w:cs="Times New Roman"/>
                <w:color w:val="auto"/>
                <w:sz w:val="24"/>
                <w:lang w:val="en-US" w:eastAsia="zh-CN"/>
              </w:rPr>
              <w:t>区域</w:t>
            </w:r>
            <w:r>
              <w:rPr>
                <w:rFonts w:hint="eastAsia" w:ascii="Times New Roman" w:hAnsi="Times New Roman" w:cs="Times New Roman"/>
                <w:color w:val="auto"/>
                <w:sz w:val="24"/>
              </w:rPr>
              <w:t>进行</w:t>
            </w:r>
            <w:r>
              <w:rPr>
                <w:rFonts w:hint="eastAsia" w:ascii="Times New Roman" w:hAnsi="Times New Roman" w:cs="Times New Roman"/>
                <w:color w:val="auto"/>
                <w:sz w:val="24"/>
                <w:lang w:val="en-US" w:eastAsia="zh-CN"/>
              </w:rPr>
              <w:t>隔断</w:t>
            </w:r>
            <w:r>
              <w:rPr>
                <w:rFonts w:hint="eastAsia" w:ascii="Times New Roman" w:hAnsi="Times New Roman" w:cs="Times New Roman"/>
                <w:color w:val="auto"/>
                <w:sz w:val="24"/>
              </w:rPr>
              <w:t>，同时安装实验室相关设备以及相关的环保设备，不涉及生态红线。</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昆明市人民政府关于昆明市“三线一单”生态环境分区管控的实施意见》（昆政发〔2021〕21号）明确“将未划入生态保护红线的自然保护地、饮用水水源保护区、重要湿地、基本草原、生态公益林、天然林等生态功能重要、生态环境敏感区域划为一般生态空间”，项目位于</w:t>
            </w: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r>
              <w:rPr>
                <w:rFonts w:hint="eastAsia" w:ascii="Times New Roman" w:hAnsi="Times New Roman" w:cs="Times New Roman"/>
                <w:color w:val="auto"/>
                <w:sz w:val="24"/>
              </w:rPr>
              <w:t>，项目所在地不涉及自然保护区、饮用水水源保护区、重要湿地、基本草原、生态公益林、天然林等生态功能重要、生态环境敏感区。综上，本项目的建设不涉及一般生态空间。</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（2）环境质量底线</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根据《昆明市人民政府关于昆明市“三线一单”生态环境分区管控的实施意见》（昆政发〔2021〕21号），本项目与其要求的环境质量底线符合性分析如下：</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①生态环境质量底线</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实施意见”要求：到2025年，全市生态环境质量持续改善，生态空间得到优化和有效保护，区域生态安全屏障更加牢固。到2035年，全市生态环境质量实现根本好转，生态功能显著提升，区域生态安全得到全面保障。本项目位于</w:t>
            </w: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r>
              <w:rPr>
                <w:rFonts w:hint="eastAsia" w:ascii="Times New Roman" w:hAnsi="Times New Roman" w:cs="Times New Roman"/>
                <w:color w:val="auto"/>
                <w:sz w:val="24"/>
              </w:rPr>
              <w:t>，施工期仅对现有厂房</w:t>
            </w:r>
            <w:r>
              <w:rPr>
                <w:rFonts w:hint="eastAsia" w:ascii="Times New Roman" w:hAnsi="Times New Roman" w:cs="Times New Roman"/>
                <w:color w:val="auto"/>
                <w:sz w:val="24"/>
                <w:lang w:val="en-US" w:eastAsia="zh-CN"/>
              </w:rPr>
              <w:t>内部</w:t>
            </w:r>
            <w:r>
              <w:rPr>
                <w:rFonts w:hint="eastAsia" w:ascii="Times New Roman" w:hAnsi="Times New Roman" w:cs="Times New Roman"/>
                <w:color w:val="auto"/>
                <w:sz w:val="24"/>
              </w:rPr>
              <w:t>进行改</w:t>
            </w:r>
            <w:r>
              <w:rPr>
                <w:rFonts w:hint="eastAsia" w:ascii="Times New Roman" w:hAnsi="Times New Roman" w:cs="Times New Roman"/>
                <w:color w:val="auto"/>
                <w:sz w:val="24"/>
                <w:lang w:val="en-US" w:eastAsia="zh-CN"/>
              </w:rPr>
              <w:t>造</w:t>
            </w:r>
            <w:r>
              <w:rPr>
                <w:rFonts w:hint="eastAsia" w:ascii="Times New Roman" w:hAnsi="Times New Roman" w:cs="Times New Roman"/>
                <w:color w:val="auto"/>
                <w:sz w:val="24"/>
              </w:rPr>
              <w:t>，同时安装实验室相关设备以及相关的环保设备。项目运营期废气、废水、噪声均可达标排放，固体废物100%得到妥善处置。因此，本项目建设不会改变区域生态环境质量现状。</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②环境空气质量底线</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“实施意见”要求：到2025年，全市环境空气质量总体保持优良，主城建成区空气质量优良天数占比达99%以上，二氧化硫（SO</w:t>
            </w:r>
            <w:r>
              <w:rPr>
                <w:rFonts w:hint="eastAsia" w:ascii="Times New Roman" w:hAnsi="Times New Roman" w:cs="Times New Roman"/>
                <w:color w:val="auto"/>
                <w:sz w:val="24"/>
                <w:vertAlign w:val="subscript"/>
              </w:rPr>
              <w:t>2</w:t>
            </w:r>
            <w:r>
              <w:rPr>
                <w:rFonts w:hint="eastAsia" w:ascii="Times New Roman" w:hAnsi="Times New Roman" w:cs="Times New Roman"/>
                <w:color w:val="auto"/>
                <w:sz w:val="24"/>
              </w:rPr>
              <w:t>）和氮氧化物（NO</w:t>
            </w:r>
            <w:r>
              <w:rPr>
                <w:rFonts w:hint="eastAsia" w:ascii="Times New Roman" w:hAnsi="Times New Roman" w:cs="Times New Roman"/>
                <w:color w:val="auto"/>
                <w:sz w:val="24"/>
                <w:vertAlign w:val="subscript"/>
              </w:rPr>
              <w:t>x</w:t>
            </w:r>
            <w:r>
              <w:rPr>
                <w:rFonts w:hint="eastAsia" w:ascii="Times New Roman" w:hAnsi="Times New Roman" w:cs="Times New Roman"/>
                <w:color w:val="auto"/>
                <w:sz w:val="24"/>
              </w:rPr>
              <w:t>）排放总量控制在省下达的目标以内，主城区空气中颗粒物（PM</w:t>
            </w:r>
            <w:r>
              <w:rPr>
                <w:rFonts w:hint="eastAsia" w:ascii="Times New Roman" w:hAnsi="Times New Roman" w:cs="Times New Roman"/>
                <w:color w:val="auto"/>
                <w:sz w:val="24"/>
                <w:vertAlign w:val="subscript"/>
              </w:rPr>
              <w:t>10</w:t>
            </w:r>
            <w:r>
              <w:rPr>
                <w:rFonts w:hint="eastAsia" w:ascii="Times New Roman" w:hAnsi="Times New Roman" w:cs="Times New Roman"/>
                <w:color w:val="auto"/>
                <w:sz w:val="24"/>
              </w:rPr>
              <w:t>、PM</w:t>
            </w:r>
            <w:r>
              <w:rPr>
                <w:rFonts w:hint="eastAsia" w:ascii="Times New Roman" w:hAnsi="Times New Roman" w:cs="Times New Roman"/>
                <w:color w:val="auto"/>
                <w:sz w:val="24"/>
                <w:vertAlign w:val="subscript"/>
              </w:rPr>
              <w:t>2.5</w:t>
            </w:r>
            <w:r>
              <w:rPr>
                <w:rFonts w:hint="eastAsia" w:ascii="Times New Roman" w:hAnsi="Times New Roman" w:cs="Times New Roman"/>
                <w:color w:val="auto"/>
                <w:sz w:val="24"/>
              </w:rPr>
              <w:t>）稳定达《环境空气质量标准》二级标准以上。到2035年，全市环境空气质量全面改善，各县（市）区、开发（度假）区环境空气质量稳定达到国家二级标准。</w:t>
            </w:r>
          </w:p>
          <w:p>
            <w:pPr>
              <w:keepNext w:val="0"/>
              <w:keepLines w:val="0"/>
              <w:suppressLineNumbers w:val="0"/>
              <w:autoSpaceDE/>
              <w:autoSpaceDN/>
              <w:adjustRightInd/>
              <w:spacing w:before="0" w:beforeAutospacing="0" w:after="0" w:afterAutospacing="0" w:line="360" w:lineRule="auto"/>
              <w:ind w:left="0" w:right="0" w:firstLine="0" w:firstLineChars="0"/>
              <w:rPr>
                <w:rFonts w:hint="eastAsia" w:ascii="Times New Roman" w:hAnsi="Times New Roman" w:cs="Times New Roman"/>
                <w:color w:val="auto"/>
                <w:sz w:val="24"/>
              </w:rPr>
            </w:pPr>
            <w:r>
              <w:rPr>
                <w:rFonts w:hint="eastAsia" w:ascii="Times New Roman" w:hAnsi="Times New Roman" w:cs="Times New Roman"/>
                <w:color w:val="auto"/>
                <w:sz w:val="24"/>
              </w:rPr>
              <w:t>项目所在区域空气环境可达到《环境空气质量标准》（GB3095-2012）二级标准，属于达标区。项目运营期产生的</w:t>
            </w:r>
            <w:r>
              <w:rPr>
                <w:rFonts w:hint="eastAsia" w:ascii="Times New Roman" w:hAnsi="Times New Roman" w:cs="Times New Roman"/>
                <w:color w:val="auto"/>
                <w:sz w:val="24"/>
                <w:lang w:val="en-US" w:eastAsia="zh-CN"/>
              </w:rPr>
              <w:t>有机</w:t>
            </w:r>
            <w:r>
              <w:rPr>
                <w:rFonts w:hint="eastAsia" w:ascii="Times New Roman" w:hAnsi="Times New Roman" w:cs="Times New Roman"/>
                <w:color w:val="auto"/>
                <w:sz w:val="24"/>
              </w:rPr>
              <w:t>废气经</w:t>
            </w:r>
            <w:r>
              <w:rPr>
                <w:rFonts w:hint="eastAsia" w:cs="Times New Roman"/>
                <w:color w:val="auto"/>
                <w:sz w:val="24"/>
                <w:lang w:val="en-US" w:eastAsia="zh-CN"/>
              </w:rPr>
              <w:t>二级活性炭吸附装置</w:t>
            </w:r>
            <w:r>
              <w:rPr>
                <w:rFonts w:hint="eastAsia" w:ascii="Times New Roman" w:hAnsi="Times New Roman" w:cs="Times New Roman"/>
                <w:color w:val="auto"/>
                <w:sz w:val="24"/>
              </w:rPr>
              <w:t>处理后</w:t>
            </w:r>
            <w:r>
              <w:rPr>
                <w:rFonts w:hint="eastAsia" w:cs="Times New Roman"/>
                <w:color w:val="auto"/>
                <w:sz w:val="24"/>
                <w:lang w:val="en-US" w:eastAsia="zh-CN"/>
              </w:rPr>
              <w:t>依托</w:t>
            </w:r>
            <w:r>
              <w:rPr>
                <w:rFonts w:hint="eastAsia" w:ascii="Times New Roman" w:hAnsi="Times New Roman" w:cs="Times New Roman"/>
                <w:color w:val="auto"/>
                <w:sz w:val="24"/>
              </w:rPr>
              <w:t>所在大楼的公共烟道排放</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楼高115m</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w:t>
            </w:r>
            <w:r>
              <w:rPr>
                <w:rFonts w:hint="eastAsia" w:cs="Times New Roman"/>
                <w:color w:val="auto"/>
                <w:sz w:val="24"/>
                <w:lang w:val="en-US" w:eastAsia="zh-CN"/>
              </w:rPr>
              <w:t>污染物能达标排放，</w:t>
            </w:r>
            <w:r>
              <w:rPr>
                <w:rFonts w:hint="eastAsia" w:ascii="Times New Roman" w:hAnsi="Times New Roman" w:cs="Times New Roman"/>
                <w:color w:val="auto"/>
                <w:sz w:val="24"/>
              </w:rPr>
              <w:t>不会改变区域环境空气质量现状。</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③地表水环境质量底线</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“实施意见”要求：到2025年，纳入国家和省级考核的地表水监测断面水质优良率稳步提升，滇池流域、阳宗海流域水环境质量明显改善，水生态系统功能逐步恢复，滇池草海水质达</w:t>
            </w:r>
            <w:r>
              <w:rPr>
                <w:rFonts w:hint="eastAsia" w:cs="Times New Roman"/>
                <w:color w:val="auto"/>
                <w:sz w:val="24"/>
                <w:lang w:eastAsia="zh-CN"/>
              </w:rPr>
              <w:t>Ⅳ类</w:t>
            </w:r>
            <w:r>
              <w:rPr>
                <w:rFonts w:hint="eastAsia" w:ascii="Times New Roman" w:hAnsi="Times New Roman" w:cs="Times New Roman"/>
                <w:color w:val="auto"/>
                <w:sz w:val="24"/>
              </w:rPr>
              <w:t>，滇池外海水质达</w:t>
            </w:r>
            <w:r>
              <w:rPr>
                <w:rFonts w:hint="eastAsia" w:cs="Times New Roman"/>
                <w:color w:val="auto"/>
                <w:sz w:val="24"/>
                <w:lang w:eastAsia="zh-CN"/>
              </w:rPr>
              <w:t>Ⅳ类</w:t>
            </w:r>
            <w:r>
              <w:rPr>
                <w:rFonts w:hint="eastAsia" w:ascii="Times New Roman" w:hAnsi="Times New Roman" w:cs="Times New Roman"/>
                <w:color w:val="auto"/>
                <w:sz w:val="24"/>
              </w:rPr>
              <w:t>（化学需氧量≤40毫克/升），阳宗海水质达</w:t>
            </w:r>
            <w:r>
              <w:rPr>
                <w:rFonts w:hint="default" w:ascii="Times New Roman" w:hAnsi="Times New Roman" w:cs="Times New Roman"/>
                <w:color w:val="auto"/>
                <w:sz w:val="24"/>
              </w:rPr>
              <w:t>Ⅲ</w:t>
            </w:r>
            <w:r>
              <w:rPr>
                <w:rFonts w:hint="eastAsia" w:ascii="Times New Roman" w:hAnsi="Times New Roman" w:cs="Times New Roman"/>
                <w:color w:val="auto"/>
                <w:sz w:val="24"/>
              </w:rPr>
              <w:t>类，集中式饮用水源水质巩固改善。到2035年，地表水体水质优良率全面提升，各监测断面水质达到水环境功能要求，消除劣V类水体，集中式饮用水水源水质稳定达标。</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b/>
                <w:bCs/>
                <w:color w:val="auto"/>
                <w:sz w:val="24"/>
              </w:rPr>
            </w:pPr>
            <w:r>
              <w:rPr>
                <w:rFonts w:hint="eastAsia" w:ascii="Times New Roman" w:hAnsi="Times New Roman" w:cs="Times New Roman"/>
                <w:color w:val="auto"/>
                <w:sz w:val="24"/>
              </w:rPr>
              <w:t>距离项目最近的河流为</w:t>
            </w:r>
            <w:r>
              <w:rPr>
                <w:rFonts w:hint="eastAsia" w:cs="Times New Roman"/>
                <w:color w:val="auto"/>
                <w:kern w:val="0"/>
                <w:sz w:val="24"/>
                <w:lang w:val="en-US" w:eastAsia="zh-CN"/>
              </w:rPr>
              <w:t>金汁河</w:t>
            </w:r>
            <w:r>
              <w:rPr>
                <w:rFonts w:hint="eastAsia" w:ascii="Times New Roman" w:hAnsi="Times New Roman" w:cs="Times New Roman"/>
                <w:color w:val="auto"/>
                <w:kern w:val="0"/>
                <w:sz w:val="24"/>
              </w:rPr>
              <w:t>，根据</w:t>
            </w:r>
            <w:r>
              <w:rPr>
                <w:rFonts w:hint="default" w:ascii="Times New Roman" w:hAnsi="Times New Roman" w:cs="Times New Roman"/>
                <w:color w:val="auto"/>
                <w:sz w:val="24"/>
              </w:rPr>
              <w:t>《九大高原湖泊水质监测状况月报（20</w:t>
            </w:r>
            <w:r>
              <w:rPr>
                <w:rFonts w:hint="eastAsia" w:ascii="Times New Roman" w:hAnsi="Times New Roman" w:cs="Times New Roman"/>
                <w:color w:val="auto"/>
                <w:sz w:val="24"/>
              </w:rPr>
              <w:t>2</w:t>
            </w:r>
            <w:r>
              <w:rPr>
                <w:rFonts w:hint="eastAsia" w:cs="Times New Roman"/>
                <w:color w:val="auto"/>
                <w:sz w:val="24"/>
                <w:lang w:val="en-US" w:eastAsia="zh-CN"/>
              </w:rPr>
              <w:t>4</w:t>
            </w:r>
            <w:r>
              <w:rPr>
                <w:rFonts w:hint="default" w:ascii="Times New Roman" w:hAnsi="Times New Roman" w:cs="Times New Roman"/>
                <w:color w:val="auto"/>
                <w:sz w:val="24"/>
              </w:rPr>
              <w:t>年</w:t>
            </w:r>
            <w:r>
              <w:rPr>
                <w:rFonts w:hint="eastAsia" w:cs="Times New Roman"/>
                <w:color w:val="auto"/>
                <w:sz w:val="24"/>
                <w:lang w:val="en-US" w:eastAsia="zh-CN"/>
              </w:rPr>
              <w:t>3</w:t>
            </w:r>
            <w:r>
              <w:rPr>
                <w:rFonts w:hint="default" w:ascii="Times New Roman" w:hAnsi="Times New Roman" w:cs="Times New Roman"/>
                <w:color w:val="auto"/>
                <w:sz w:val="24"/>
              </w:rPr>
              <w:t>月）》，</w:t>
            </w:r>
            <w:r>
              <w:rPr>
                <w:rFonts w:hint="eastAsia" w:cs="Times New Roman"/>
                <w:color w:val="auto"/>
                <w:sz w:val="24"/>
                <w:lang w:val="en-US" w:eastAsia="zh-CN"/>
              </w:rPr>
              <w:t>金汁河</w:t>
            </w:r>
            <w:r>
              <w:rPr>
                <w:rFonts w:hint="eastAsia" w:ascii="Times New Roman" w:hAnsi="Times New Roman" w:cs="Times New Roman"/>
                <w:color w:val="auto"/>
                <w:sz w:val="24"/>
              </w:rPr>
              <w:t>“</w:t>
            </w:r>
            <w:r>
              <w:rPr>
                <w:rFonts w:hint="eastAsia" w:cs="Times New Roman"/>
                <w:color w:val="auto"/>
                <w:sz w:val="24"/>
                <w:lang w:val="en-US" w:eastAsia="zh-CN"/>
              </w:rPr>
              <w:t>昆河铁路（王大桥）</w:t>
            </w:r>
            <w:r>
              <w:rPr>
                <w:rFonts w:hint="eastAsia" w:ascii="Times New Roman" w:hAnsi="Times New Roman" w:cs="Times New Roman"/>
                <w:color w:val="auto"/>
                <w:sz w:val="24"/>
              </w:rPr>
              <w:t>”断面</w:t>
            </w:r>
            <w:r>
              <w:rPr>
                <w:rFonts w:hint="default" w:ascii="Times New Roman" w:hAnsi="Times New Roman" w:cs="Times New Roman"/>
                <w:color w:val="auto"/>
                <w:sz w:val="24"/>
              </w:rPr>
              <w:t>的</w:t>
            </w:r>
            <w:r>
              <w:rPr>
                <w:rFonts w:hint="default" w:ascii="宋体" w:hAnsi="宋体" w:cs="宋体"/>
                <w:color w:val="auto"/>
                <w:sz w:val="24"/>
              </w:rPr>
              <w:t>水质</w:t>
            </w:r>
            <w:r>
              <w:rPr>
                <w:rFonts w:hint="eastAsia" w:ascii="宋体" w:hAnsi="宋体" w:cs="宋体"/>
                <w:color w:val="auto"/>
                <w:sz w:val="24"/>
              </w:rPr>
              <w:t>现状</w:t>
            </w:r>
            <w:r>
              <w:rPr>
                <w:rFonts w:hint="default" w:ascii="宋体" w:hAnsi="宋体" w:cs="宋体"/>
                <w:color w:val="auto"/>
                <w:sz w:val="24"/>
              </w:rPr>
              <w:t>满</w:t>
            </w:r>
            <w:r>
              <w:rPr>
                <w:rFonts w:hint="default" w:ascii="Times New Roman" w:hAnsi="Times New Roman" w:cs="Times New Roman"/>
                <w:color w:val="auto"/>
                <w:sz w:val="24"/>
              </w:rPr>
              <w:t>足《地表水环境质量标准》（GB3838-2002）中Ⅲ类水标准。</w:t>
            </w:r>
            <w:r>
              <w:rPr>
                <w:rFonts w:hint="eastAsia" w:ascii="Times New Roman" w:hAnsi="Times New Roman" w:cs="Times New Roman"/>
                <w:color w:val="auto"/>
                <w:sz w:val="24"/>
              </w:rPr>
              <w:t>项目检测工序第3次及以后的器皿</w:t>
            </w:r>
            <w:r>
              <w:rPr>
                <w:rFonts w:hint="eastAsia" w:ascii="Times New Roman" w:hAnsi="Times New Roman" w:cs="Times New Roman"/>
                <w:color w:val="auto"/>
                <w:sz w:val="24"/>
                <w:lang w:val="en-US" w:eastAsia="zh-CN"/>
              </w:rPr>
              <w:t>清洗废水</w:t>
            </w:r>
            <w:r>
              <w:rPr>
                <w:rFonts w:hint="eastAsia" w:ascii="Times New Roman" w:hAnsi="Times New Roman" w:cs="Times New Roman"/>
                <w:color w:val="auto"/>
                <w:sz w:val="24"/>
              </w:rPr>
              <w:t>先进入中和</w:t>
            </w:r>
            <w:r>
              <w:rPr>
                <w:rFonts w:hint="eastAsia" w:ascii="Times New Roman" w:hAnsi="Times New Roman" w:cs="Times New Roman"/>
                <w:color w:val="auto"/>
                <w:sz w:val="24"/>
                <w:lang w:val="en-US" w:eastAsia="zh-CN"/>
              </w:rPr>
              <w:t>桶</w:t>
            </w:r>
            <w:r>
              <w:rPr>
                <w:rFonts w:hint="eastAsia" w:ascii="Times New Roman" w:hAnsi="Times New Roman" w:cs="Times New Roman"/>
                <w:color w:val="auto"/>
                <w:sz w:val="24"/>
              </w:rPr>
              <w:t>进行处理后同工作人员办公生活污水一起汇入</w:t>
            </w:r>
            <w:r>
              <w:rPr>
                <w:rFonts w:hint="eastAsia" w:ascii="Times New Roman" w:hAnsi="Times New Roman" w:cs="Times New Roman"/>
                <w:color w:val="auto"/>
                <w:sz w:val="24"/>
                <w:lang w:val="en-US" w:eastAsia="zh-CN"/>
              </w:rPr>
              <w:t>大楼公共</w:t>
            </w:r>
            <w:r>
              <w:rPr>
                <w:rFonts w:hint="eastAsia" w:ascii="Times New Roman" w:hAnsi="Times New Roman" w:cs="Times New Roman"/>
                <w:color w:val="auto"/>
                <w:sz w:val="24"/>
              </w:rPr>
              <w:t>化粪池（</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rPr>
              <w:t>0m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）处理达《污水排入城镇下水道水质标准》（GB/T 31962-2015）表1中的A级标准之后排入市政污水管网，最终排入昆明市第五水质净化厂。项目产生的废水</w:t>
            </w:r>
            <w:r>
              <w:rPr>
                <w:rFonts w:hint="eastAsia" w:cs="Times New Roman"/>
                <w:color w:val="auto"/>
                <w:sz w:val="24"/>
                <w:lang w:val="en-US" w:eastAsia="zh-CN"/>
              </w:rPr>
              <w:t>不直接进入金汁河，</w:t>
            </w:r>
            <w:r>
              <w:rPr>
                <w:rFonts w:hint="eastAsia" w:ascii="Times New Roman" w:hAnsi="Times New Roman" w:cs="Times New Roman"/>
                <w:color w:val="auto"/>
                <w:sz w:val="24"/>
              </w:rPr>
              <w:t>妥善处理后不会改变区域地表水环境质量现状。</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④土壤环境质量底线</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w:t>
            </w:r>
            <w:r>
              <w:rPr>
                <w:rFonts w:hint="eastAsia" w:cs="Times New Roman"/>
                <w:color w:val="auto"/>
                <w:sz w:val="24"/>
                <w:lang w:eastAsia="zh-CN"/>
              </w:rPr>
              <w:t>占地区域</w:t>
            </w:r>
            <w:r>
              <w:rPr>
                <w:rFonts w:hint="eastAsia" w:ascii="Times New Roman" w:hAnsi="Times New Roman" w:cs="Times New Roman"/>
                <w:color w:val="auto"/>
                <w:sz w:val="24"/>
              </w:rPr>
              <w:t>均为水泥硬化地面，研发</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检测</w:t>
            </w:r>
            <w:r>
              <w:rPr>
                <w:rFonts w:hint="eastAsia" w:ascii="Times New Roman" w:hAnsi="Times New Roman" w:cs="Times New Roman"/>
                <w:color w:val="auto"/>
                <w:sz w:val="24"/>
              </w:rPr>
              <w:t>区域、</w:t>
            </w:r>
            <w:r>
              <w:rPr>
                <w:rFonts w:hint="eastAsia" w:cs="Times New Roman"/>
                <w:color w:val="auto"/>
                <w:sz w:val="24"/>
                <w:lang w:val="en-US" w:eastAsia="zh-CN"/>
              </w:rPr>
              <w:t>危废暂存间</w:t>
            </w:r>
            <w:r>
              <w:rPr>
                <w:rFonts w:hint="eastAsia" w:ascii="Times New Roman" w:hAnsi="Times New Roman" w:cs="Times New Roman"/>
                <w:color w:val="auto"/>
                <w:sz w:val="24"/>
              </w:rPr>
              <w:t>等严格按照相关要求进行防渗建设，项目建设严格完善相应的环境保护措施，项目建设不会改变区域土壤环境质量现状。</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（3）资源利用上</w:t>
            </w:r>
            <w:r>
              <w:rPr>
                <w:rFonts w:hint="eastAsia" w:cs="Times New Roman"/>
                <w:color w:val="auto"/>
                <w:sz w:val="24"/>
                <w:lang w:eastAsia="zh-CN"/>
              </w:rPr>
              <w:t>限</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实施意见”要求：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根据</w:t>
            </w:r>
            <w:r>
              <w:rPr>
                <w:rFonts w:hint="eastAsia" w:cs="Times New Roman"/>
                <w:color w:val="auto"/>
                <w:sz w:val="24"/>
                <w:lang w:val="en-US" w:eastAsia="zh-CN"/>
              </w:rPr>
              <w:t>工程</w:t>
            </w:r>
            <w:r>
              <w:rPr>
                <w:rFonts w:hint="eastAsia" w:ascii="Times New Roman" w:hAnsi="Times New Roman" w:cs="Times New Roman"/>
                <w:color w:val="auto"/>
                <w:sz w:val="24"/>
              </w:rPr>
              <w:t>分析，项目运营期用水量较少；项目位于</w:t>
            </w: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使用</w:t>
            </w:r>
            <w:r>
              <w:rPr>
                <w:rFonts w:hint="eastAsia" w:ascii="Times New Roman" w:hAnsi="Times New Roman" w:cs="Times New Roman"/>
                <w:color w:val="auto"/>
                <w:sz w:val="24"/>
              </w:rPr>
              <w:t>闲置的</w:t>
            </w:r>
            <w:r>
              <w:rPr>
                <w:rFonts w:hint="eastAsia" w:cs="Times New Roman"/>
                <w:color w:val="auto"/>
                <w:sz w:val="24"/>
                <w:lang w:eastAsia="zh-CN"/>
              </w:rPr>
              <w:t>楼层</w:t>
            </w:r>
            <w:r>
              <w:rPr>
                <w:rFonts w:hint="eastAsia" w:ascii="Times New Roman" w:hAnsi="Times New Roman" w:cs="Times New Roman"/>
                <w:color w:val="auto"/>
                <w:sz w:val="24"/>
              </w:rPr>
              <w:t>进行建设，因此项目建设不涉及耕地、基本农田等土地资源占用，且本项目不属于高能耗项目。项目建设符合资源利用相关要求。</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（4）环境准入负面清单</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昆明市人民政府关于昆明市“三线一单”生态环境分区管控的实施意见》（昆政发〔2021〕21号）提出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项目所在地属于盘龙区县城重点管控单元，本项目与盘龙区县城重点管控单元生态环境准入清单的管理要求中的环境准入负面清单符合性分析如下表。</w:t>
            </w:r>
          </w:p>
          <w:p>
            <w:pPr>
              <w:pStyle w:val="25"/>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rPr>
              <w:t xml:space="preserve"> </w:t>
            </w:r>
            <w:r>
              <w:rPr>
                <w:rFonts w:hint="default" w:ascii="Times New Roman" w:hAnsi="Times New Roman" w:cs="Times New Roman"/>
                <w:b/>
                <w:bCs/>
                <w:color w:val="auto"/>
                <w:sz w:val="21"/>
                <w:szCs w:val="21"/>
              </w:rPr>
              <w:t xml:space="preserve"> 项目与盘龙区县城重点管控单元生态环境准入清单符合性分析</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399"/>
              <w:gridCol w:w="2662"/>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2" w:type="pct"/>
                  <w:gridSpan w:val="2"/>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b/>
                      <w:bCs/>
                      <w:color w:val="auto"/>
                      <w:kern w:val="0"/>
                      <w:szCs w:val="21"/>
                    </w:rPr>
                  </w:pPr>
                  <w:r>
                    <w:rPr>
                      <w:rFonts w:hint="eastAsia" w:ascii="Times New Roman" w:hAnsi="Times New Roman" w:cs="Times New Roman"/>
                      <w:b/>
                      <w:bCs/>
                      <w:color w:val="auto"/>
                      <w:kern w:val="0"/>
                      <w:szCs w:val="21"/>
                    </w:rPr>
                    <w:t>盘龙区县城重点管控单元（ZH53010320002）</w:t>
                  </w:r>
                  <w:r>
                    <w:rPr>
                      <w:rFonts w:hint="default" w:ascii="Times New Roman" w:hAnsi="Times New Roman" w:cs="Times New Roman"/>
                      <w:b/>
                      <w:bCs/>
                      <w:color w:val="auto"/>
                      <w:kern w:val="0"/>
                      <w:szCs w:val="21"/>
                    </w:rPr>
                    <w:t>管控要求</w:t>
                  </w:r>
                </w:p>
              </w:tc>
              <w:tc>
                <w:tcPr>
                  <w:tcW w:w="1985"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b/>
                      <w:bCs/>
                      <w:color w:val="auto"/>
                      <w:kern w:val="0"/>
                      <w:szCs w:val="21"/>
                    </w:rPr>
                  </w:pPr>
                  <w:r>
                    <w:rPr>
                      <w:rFonts w:hint="eastAsia" w:ascii="Times New Roman" w:hAnsi="Times New Roman" w:cs="Times New Roman"/>
                      <w:b/>
                      <w:bCs/>
                      <w:color w:val="auto"/>
                      <w:kern w:val="0"/>
                      <w:szCs w:val="21"/>
                    </w:rPr>
                    <w:t>项目情况</w:t>
                  </w:r>
                </w:p>
              </w:tc>
              <w:tc>
                <w:tcPr>
                  <w:tcW w:w="672"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cs="Times New Roman"/>
                      <w:b/>
                      <w:bCs/>
                      <w:color w:val="auto"/>
                      <w:kern w:val="0"/>
                      <w:szCs w:val="21"/>
                    </w:rPr>
                  </w:pPr>
                  <w:r>
                    <w:rPr>
                      <w:rFonts w:hint="eastAsia" w:ascii="Times New Roman" w:hAnsi="Times New Roman" w:cs="Times New Roman"/>
                      <w:b/>
                      <w:bCs/>
                      <w:color w:val="auto"/>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污染物排放管控</w:t>
                  </w:r>
                </w:p>
              </w:tc>
              <w:tc>
                <w:tcPr>
                  <w:tcW w:w="1788" w:type="pct"/>
                  <w:noWrap w:val="0"/>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1.大气环境质量保持在国家大气环境质量二级标准以内。</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2.加强施工工地的扬尘控制和移动源大气环境污染管理；加强对汽车尾气综合处理，减轻汽车尾气污染和光化学污染。</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3.城市污水管网尚未配套的地区，房地产开发项目应自行建设污水处理设施，污水处理后达标排放。</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4.完善生活污水收集处理系统，改造截污干管，杜绝生活污水直接进入城区河道及湖库，生活污水集中处理率达到95%</w:t>
                  </w:r>
                  <w:r>
                    <w:rPr>
                      <w:rFonts w:hint="eastAsia" w:ascii="Times New Roman" w:hAnsi="Times New Roman" w:cs="Times New Roman"/>
                      <w:color w:val="auto"/>
                      <w:kern w:val="0"/>
                      <w:szCs w:val="21"/>
                    </w:rPr>
                    <w:t>以上</w:t>
                  </w:r>
                  <w:r>
                    <w:rPr>
                      <w:rFonts w:hint="default" w:ascii="Times New Roman" w:hAnsi="Times New Roman" w:cs="Times New Roman"/>
                      <w:color w:val="auto"/>
                      <w:kern w:val="0"/>
                      <w:szCs w:val="21"/>
                    </w:rPr>
                    <w:t>。</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5.按国家、省、市相关标准要求建设、改造、提升满足实际需求的生活垃圾处理厂（场）、粪便处理厂、厨余垃圾处理厂、建筑垃圾（渣土）处理场、垃圾转运站、公共厕所、生活垃圾分类设施等环卫基础设施。</w:t>
                  </w:r>
                </w:p>
              </w:tc>
              <w:tc>
                <w:tcPr>
                  <w:tcW w:w="1985" w:type="pct"/>
                  <w:noWrap w:val="0"/>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1.项目所在区域大气环境属于二类环境空气质量功能区，项目运营期产生的有机废气经二级活性炭吸附装置处理后</w:t>
                  </w:r>
                  <w:r>
                    <w:rPr>
                      <w:rFonts w:hint="eastAsia" w:ascii="Times New Roman" w:hAnsi="Times New Roman" w:cs="Times New Roman"/>
                      <w:color w:val="auto"/>
                      <w:highlight w:val="yellow"/>
                    </w:rPr>
                    <w:t>依托所在大楼的公共烟道排放（楼高115m）</w:t>
                  </w:r>
                  <w:r>
                    <w:rPr>
                      <w:rFonts w:hint="eastAsia" w:cs="Times New Roman"/>
                      <w:color w:val="auto"/>
                      <w:lang w:eastAsia="zh-CN"/>
                    </w:rPr>
                    <w:t>，</w:t>
                  </w:r>
                  <w:r>
                    <w:rPr>
                      <w:rFonts w:hint="eastAsia" w:ascii="Times New Roman" w:hAnsi="Times New Roman" w:cs="Times New Roman"/>
                      <w:color w:val="auto"/>
                    </w:rPr>
                    <w:t>能实现达标排放，对环境的影响较小，可保证当地大气环境质量</w:t>
                  </w:r>
                  <w:r>
                    <w:rPr>
                      <w:rFonts w:hint="eastAsia" w:ascii="Times New Roman" w:hAnsi="Times New Roman" w:cs="Times New Roman"/>
                      <w:color w:val="auto"/>
                      <w:lang w:val="en-US" w:eastAsia="zh-CN"/>
                    </w:rPr>
                    <w:t>满足</w:t>
                  </w:r>
                  <w:r>
                    <w:rPr>
                      <w:rFonts w:hint="eastAsia" w:ascii="Times New Roman" w:hAnsi="Times New Roman" w:cs="Times New Roman"/>
                      <w:color w:val="auto"/>
                    </w:rPr>
                    <w:t>国家大气环境质量二级标准</w:t>
                  </w:r>
                  <w:r>
                    <w:rPr>
                      <w:rFonts w:hint="eastAsia" w:ascii="Times New Roman" w:hAnsi="Times New Roman" w:cs="Times New Roman"/>
                      <w:color w:val="auto"/>
                      <w:lang w:val="en-US" w:eastAsia="zh-CN"/>
                    </w:rPr>
                    <w:t>要求</w:t>
                  </w:r>
                  <w:r>
                    <w:rPr>
                      <w:rFonts w:hint="eastAsia" w:ascii="Times New Roman" w:hAnsi="Times New Roman" w:cs="Times New Roman"/>
                      <w:color w:val="auto"/>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2.项目施工期会产生少量扬尘，通过洒水抑尘等措施来加强施工场地的扬尘控制。</w:t>
                  </w:r>
                </w:p>
                <w:p>
                  <w:pPr>
                    <w:keepNext w:val="0"/>
                    <w:keepLines w:val="0"/>
                    <w:suppressLineNumbers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3.项目所在区域的市政污水管网配套齐全，市政污水管网下游污水处理厂已建成并运行多年，项目运营期产生的</w:t>
                  </w:r>
                  <w:r>
                    <w:rPr>
                      <w:rFonts w:hint="eastAsia" w:cs="Times New Roman"/>
                      <w:color w:val="auto"/>
                      <w:sz w:val="21"/>
                      <w:szCs w:val="21"/>
                      <w:lang w:val="en-US" w:eastAsia="zh-CN"/>
                    </w:rPr>
                    <w:t>检测工序</w:t>
                  </w:r>
                  <w:r>
                    <w:rPr>
                      <w:rFonts w:hint="eastAsia" w:ascii="Times New Roman" w:hAnsi="Times New Roman" w:cs="Times New Roman"/>
                      <w:color w:val="auto"/>
                      <w:sz w:val="21"/>
                      <w:szCs w:val="21"/>
                      <w:lang w:val="en-US" w:eastAsia="zh-CN"/>
                    </w:rPr>
                    <w:t>第</w:t>
                  </w:r>
                  <w:r>
                    <w:rPr>
                      <w:rFonts w:hint="eastAsia" w:cs="Times New Roman"/>
                      <w:color w:val="auto"/>
                      <w:sz w:val="21"/>
                      <w:szCs w:val="21"/>
                      <w:lang w:val="en-US" w:eastAsia="zh-CN"/>
                    </w:rPr>
                    <w:t>3</w:t>
                  </w:r>
                  <w:r>
                    <w:rPr>
                      <w:rFonts w:hint="eastAsia" w:ascii="Times New Roman" w:hAnsi="Times New Roman" w:cs="Times New Roman"/>
                      <w:color w:val="auto"/>
                      <w:sz w:val="21"/>
                      <w:szCs w:val="21"/>
                      <w:lang w:val="en-US" w:eastAsia="zh-CN"/>
                    </w:rPr>
                    <w:t>次</w:t>
                  </w:r>
                  <w:r>
                    <w:rPr>
                      <w:rFonts w:hint="eastAsia" w:cs="Times New Roman"/>
                      <w:color w:val="auto"/>
                      <w:sz w:val="21"/>
                      <w:szCs w:val="21"/>
                      <w:lang w:val="en-US" w:eastAsia="zh-CN"/>
                    </w:rPr>
                    <w:t>及以后的器皿</w:t>
                  </w:r>
                  <w:r>
                    <w:rPr>
                      <w:rFonts w:hint="eastAsia" w:ascii="Times New Roman" w:hAnsi="Times New Roman" w:cs="Times New Roman"/>
                      <w:color w:val="auto"/>
                      <w:lang w:val="en-US" w:eastAsia="zh-CN"/>
                    </w:rPr>
                    <w:t>清洗废水</w:t>
                  </w:r>
                  <w:r>
                    <w:rPr>
                      <w:rFonts w:hint="eastAsia" w:ascii="Times New Roman" w:hAnsi="Times New Roman" w:cs="Times New Roman"/>
                      <w:color w:val="auto"/>
                    </w:rPr>
                    <w:t>先进入中和</w:t>
                  </w:r>
                  <w:r>
                    <w:rPr>
                      <w:rFonts w:hint="eastAsia" w:ascii="Times New Roman" w:hAnsi="Times New Roman" w:cs="Times New Roman"/>
                      <w:color w:val="auto"/>
                      <w:lang w:val="en-US" w:eastAsia="zh-CN"/>
                    </w:rPr>
                    <w:t>桶</w:t>
                  </w:r>
                  <w:r>
                    <w:rPr>
                      <w:rFonts w:hint="eastAsia" w:ascii="Times New Roman" w:hAnsi="Times New Roman" w:cs="Times New Roman"/>
                      <w:color w:val="auto"/>
                    </w:rPr>
                    <w:t>进行处理后同工作人员办公生活污水一起汇入</w:t>
                  </w:r>
                  <w:r>
                    <w:rPr>
                      <w:rFonts w:hint="eastAsia" w:ascii="Times New Roman" w:hAnsi="Times New Roman" w:cs="Times New Roman"/>
                      <w:color w:val="auto"/>
                      <w:lang w:val="en-US" w:eastAsia="zh-CN"/>
                    </w:rPr>
                    <w:t>大楼公共</w:t>
                  </w:r>
                  <w:r>
                    <w:rPr>
                      <w:rFonts w:hint="eastAsia" w:ascii="Times New Roman" w:hAnsi="Times New Roman" w:cs="Times New Roman"/>
                      <w:color w:val="auto"/>
                    </w:rPr>
                    <w:t>化粪池处理后可实现达标排放。</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4.项目所在区域的市政污水管网配套齐全，市政污水管网下游污水处理厂已建成并运行多年，</w:t>
                  </w:r>
                  <w:r>
                    <w:rPr>
                      <w:rFonts w:hint="default" w:ascii="Times New Roman" w:hAnsi="Times New Roman" w:cs="Times New Roman"/>
                      <w:color w:val="auto"/>
                      <w:kern w:val="0"/>
                      <w:szCs w:val="21"/>
                    </w:rPr>
                    <w:t>生活污水集中处理率达到</w:t>
                  </w:r>
                  <w:r>
                    <w:rPr>
                      <w:rFonts w:hint="eastAsia" w:ascii="Times New Roman" w:hAnsi="Times New Roman" w:cs="Times New Roman"/>
                      <w:color w:val="auto"/>
                      <w:kern w:val="0"/>
                      <w:szCs w:val="21"/>
                    </w:rPr>
                    <w:t>100</w:t>
                  </w:r>
                  <w:r>
                    <w:rPr>
                      <w:rFonts w:hint="default" w:ascii="Times New Roman" w:hAnsi="Times New Roman" w:cs="Times New Roman"/>
                      <w:color w:val="auto"/>
                      <w:kern w:val="0"/>
                      <w:szCs w:val="21"/>
                    </w:rPr>
                    <w:t>%</w:t>
                  </w:r>
                  <w:r>
                    <w:rPr>
                      <w:rFonts w:hint="eastAsia" w:ascii="Times New Roman" w:hAnsi="Times New Roman" w:cs="Times New Roman"/>
                      <w:color w:val="auto"/>
                    </w:rPr>
                    <w:t>。</w:t>
                  </w:r>
                </w:p>
              </w:tc>
              <w:tc>
                <w:tcPr>
                  <w:tcW w:w="672" w:type="pct"/>
                  <w:noWrap w:val="0"/>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环境风险防控</w:t>
                  </w:r>
                </w:p>
              </w:tc>
              <w:tc>
                <w:tcPr>
                  <w:tcW w:w="1788" w:type="pct"/>
                  <w:noWrap w:val="0"/>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1.危险废物必须进行集中处置。收集、贮存危险废物，必须按照危险废物标准进行分类，禁止混合收集、贮存、运输、处置性质不相同而未经安全性处置的危险废物，禁止将危险废物混入非危险废物中贮存。</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2.运输危险废物，必须采取防止污染环境的措施，并遵守国家有关危险废物运输管理的规定。</w:t>
                  </w:r>
                </w:p>
              </w:tc>
              <w:tc>
                <w:tcPr>
                  <w:tcW w:w="1985" w:type="pct"/>
                  <w:noWrap w:val="0"/>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szCs w:val="21"/>
                    </w:rPr>
                  </w:pPr>
                  <w:r>
                    <w:rPr>
                      <w:rFonts w:hint="eastAsia" w:ascii="Times New Roman" w:hAnsi="Times New Roman" w:cs="Times New Roman"/>
                      <w:color w:val="auto"/>
                      <w:kern w:val="0"/>
                      <w:szCs w:val="21"/>
                    </w:rPr>
                    <w:t>1.</w:t>
                  </w:r>
                  <w:r>
                    <w:rPr>
                      <w:rFonts w:hint="default" w:ascii="Times New Roman" w:hAnsi="Times New Roman" w:cs="Times New Roman"/>
                      <w:color w:val="auto"/>
                      <w:kern w:val="0"/>
                      <w:szCs w:val="21"/>
                    </w:rPr>
                    <w:t>项目</w:t>
                  </w:r>
                  <w:r>
                    <w:rPr>
                      <w:rFonts w:hint="eastAsia" w:ascii="Times New Roman" w:hAnsi="Times New Roman" w:cs="Times New Roman"/>
                      <w:color w:val="auto"/>
                      <w:kern w:val="0"/>
                      <w:szCs w:val="21"/>
                    </w:rPr>
                    <w:t>运营期产生的</w:t>
                  </w:r>
                  <w:r>
                    <w:rPr>
                      <w:rFonts w:hint="eastAsia" w:ascii="Times New Roman" w:hAnsi="Times New Roman" w:cs="Times New Roman"/>
                      <w:color w:val="auto"/>
                      <w:szCs w:val="21"/>
                    </w:rPr>
                    <w:t>危险废物集中处置，</w:t>
                  </w:r>
                  <w:r>
                    <w:rPr>
                      <w:rFonts w:hint="eastAsia" w:ascii="Times New Roman" w:hAnsi="Times New Roman" w:cs="Times New Roman"/>
                      <w:color w:val="auto"/>
                      <w:kern w:val="0"/>
                      <w:szCs w:val="21"/>
                    </w:rPr>
                    <w:t>收集、贮存等过程全部按照危险废物处置的标准进行分类。</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szCs w:val="21"/>
                    </w:rPr>
                  </w:pPr>
                  <w:r>
                    <w:rPr>
                      <w:rFonts w:hint="eastAsia" w:ascii="Times New Roman" w:hAnsi="Times New Roman" w:cs="Times New Roman"/>
                      <w:color w:val="auto"/>
                      <w:szCs w:val="21"/>
                    </w:rPr>
                    <w:t>2.项目产生的危险废物全部委托资质单位清运、处置。</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p>
              </w:tc>
              <w:tc>
                <w:tcPr>
                  <w:tcW w:w="672" w:type="pct"/>
                  <w:noWrap w:val="0"/>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center"/>
                </w:tcPr>
                <w:p>
                  <w:pPr>
                    <w:keepNext w:val="0"/>
                    <w:keepLines w:val="0"/>
                    <w:suppressLineNumbers w:val="0"/>
                    <w:autoSpaceDE w:val="0"/>
                    <w:autoSpaceDN w:val="0"/>
                    <w:adjustRightInd w:val="0"/>
                    <w:spacing w:before="0" w:beforeAutospacing="0" w:after="0" w:afterAutospacing="0"/>
                    <w:ind w:left="0" w:right="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资源开发效率要求</w:t>
                  </w:r>
                </w:p>
              </w:tc>
              <w:tc>
                <w:tcPr>
                  <w:tcW w:w="1788" w:type="pct"/>
                  <w:noWrap w:val="0"/>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主要可再生资源回收利用率≥80%。</w:t>
                  </w:r>
                </w:p>
              </w:tc>
              <w:tc>
                <w:tcPr>
                  <w:tcW w:w="1985" w:type="pct"/>
                  <w:noWrap w:val="0"/>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auto"/>
                      <w:kern w:val="0"/>
                      <w:szCs w:val="21"/>
                      <w:lang w:eastAsia="zh-CN"/>
                    </w:rPr>
                  </w:pPr>
                  <w:r>
                    <w:rPr>
                      <w:rFonts w:hint="eastAsia" w:ascii="Times New Roman" w:hAnsi="Times New Roman" w:cs="Times New Roman"/>
                      <w:color w:val="auto"/>
                      <w:kern w:val="0"/>
                      <w:szCs w:val="21"/>
                    </w:rPr>
                    <w:t>项目能回收利用的均按照要求回收利用</w:t>
                  </w:r>
                  <w:r>
                    <w:rPr>
                      <w:rFonts w:hint="eastAsia" w:cs="Times New Roman"/>
                      <w:color w:val="auto"/>
                      <w:kern w:val="0"/>
                      <w:szCs w:val="21"/>
                      <w:lang w:eastAsia="zh-CN"/>
                    </w:rPr>
                    <w:t>。</w:t>
                  </w:r>
                </w:p>
              </w:tc>
              <w:tc>
                <w:tcPr>
                  <w:tcW w:w="672" w:type="pct"/>
                  <w:noWrap w:val="0"/>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符合</w:t>
                  </w:r>
                </w:p>
              </w:tc>
            </w:tr>
          </w:tbl>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由上表可知，项目的建设满足盘龙区县城重点管控单元生态环境准入清单的相关要求。</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b/>
                <w:bCs/>
                <w:color w:val="auto"/>
                <w:kern w:val="0"/>
                <w:sz w:val="24"/>
              </w:rPr>
            </w:pPr>
            <w:r>
              <w:rPr>
                <w:rFonts w:hint="eastAsia" w:ascii="Times New Roman" w:hAnsi="Times New Roman" w:cs="Times New Roman"/>
                <w:color w:val="auto"/>
                <w:kern w:val="0"/>
                <w:sz w:val="24"/>
              </w:rPr>
              <w:t>综上所述，项目建设不涉及生态红线；运营期产生的污染物均能达标排放，不会改变项目所在区域环境空气、地表水环境、土壤环境现状，符合“三线一单”要求。</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bCs/>
                <w:color w:val="auto"/>
                <w:kern w:val="0"/>
                <w:sz w:val="24"/>
              </w:rPr>
              <w:t>2</w:t>
            </w:r>
            <w:r>
              <w:rPr>
                <w:rFonts w:hint="default" w:ascii="Times New Roman" w:hAnsi="Times New Roman" w:cs="Times New Roman"/>
                <w:b/>
                <w:bCs/>
                <w:color w:val="auto"/>
                <w:kern w:val="0"/>
                <w:sz w:val="24"/>
              </w:rPr>
              <w:t>、</w:t>
            </w:r>
            <w:r>
              <w:rPr>
                <w:rFonts w:hint="default" w:ascii="Times New Roman" w:hAnsi="Times New Roman" w:cs="Times New Roman"/>
                <w:b/>
                <w:color w:val="auto"/>
                <w:sz w:val="24"/>
              </w:rPr>
              <w:t>项目与</w:t>
            </w:r>
            <w:r>
              <w:rPr>
                <w:rFonts w:hint="eastAsia" w:ascii="Times New Roman" w:hAnsi="Times New Roman" w:cs="Times New Roman"/>
                <w:b/>
                <w:color w:val="auto"/>
                <w:sz w:val="24"/>
              </w:rPr>
              <w:t>《</w:t>
            </w:r>
            <w:r>
              <w:rPr>
                <w:rFonts w:hint="default" w:ascii="Times New Roman" w:hAnsi="Times New Roman" w:cs="Times New Roman"/>
                <w:b/>
                <w:color w:val="auto"/>
                <w:sz w:val="24"/>
              </w:rPr>
              <w:t>云南省滇池保护条例</w:t>
            </w:r>
            <w:r>
              <w:rPr>
                <w:rFonts w:hint="eastAsia" w:ascii="Times New Roman" w:hAnsi="Times New Roman" w:cs="Times New Roman"/>
                <w:b/>
                <w:color w:val="auto"/>
                <w:sz w:val="24"/>
              </w:rPr>
              <w:t>》</w:t>
            </w:r>
            <w:r>
              <w:rPr>
                <w:rFonts w:hint="default" w:ascii="Times New Roman" w:hAnsi="Times New Roman" w:cs="Times New Roman"/>
                <w:b/>
                <w:color w:val="auto"/>
                <w:sz w:val="24"/>
              </w:rPr>
              <w:t>的</w:t>
            </w:r>
            <w:r>
              <w:rPr>
                <w:rFonts w:hint="eastAsia" w:ascii="Times New Roman" w:hAnsi="Times New Roman" w:cs="Times New Roman"/>
                <w:b/>
                <w:color w:val="auto"/>
                <w:sz w:val="24"/>
              </w:rPr>
              <w:t>符合</w:t>
            </w:r>
            <w:r>
              <w:rPr>
                <w:rFonts w:hint="default" w:ascii="Times New Roman" w:hAnsi="Times New Roman" w:cs="Times New Roman"/>
                <w:b/>
                <w:color w:val="auto"/>
                <w:sz w:val="24"/>
              </w:rPr>
              <w:t>性分析</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根据《云南省滇池保护条例》（2023年11月30日云南省第十四届人民代表大会常务委员会第六次会议通过），昆明市人民政府应当按照划定的湖滨生态红线和湖泊生态黄线，确定生态保护核心区、生态保护缓冲区和绿色发展区</w:t>
            </w:r>
            <w:r>
              <w:rPr>
                <w:rFonts w:hint="eastAsia" w:cs="Times New Roman"/>
                <w:color w:val="auto"/>
                <w:kern w:val="0"/>
                <w:sz w:val="24"/>
                <w:lang w:eastAsia="zh-CN"/>
              </w:rPr>
              <w:t>，</w:t>
            </w:r>
            <w:r>
              <w:rPr>
                <w:rFonts w:hint="default" w:ascii="Times New Roman" w:hAnsi="Times New Roman" w:cs="Times New Roman"/>
                <w:color w:val="auto"/>
                <w:kern w:val="0"/>
                <w:sz w:val="24"/>
              </w:rPr>
              <w:t>生态保护核心区、生态保护缓冲区和绿色发展区</w:t>
            </w:r>
            <w:r>
              <w:rPr>
                <w:rFonts w:hint="eastAsia" w:ascii="Times New Roman" w:hAnsi="Times New Roman" w:cs="Times New Roman"/>
                <w:color w:val="auto"/>
                <w:kern w:val="0"/>
                <w:sz w:val="24"/>
                <w:lang w:val="en-US" w:eastAsia="zh-CN"/>
              </w:rPr>
              <w:t>划分依据如下</w:t>
            </w:r>
            <w:r>
              <w:rPr>
                <w:rFonts w:hint="default" w:ascii="Times New Roman" w:hAnsi="Times New Roman" w:cs="Times New Roman"/>
                <w:color w:val="auto"/>
                <w:kern w:val="0"/>
                <w:sz w:val="24"/>
              </w:rPr>
              <w: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cs="Times New Roman"/>
                <w:color w:val="auto"/>
                <w:kern w:val="0"/>
                <w:sz w:val="24"/>
                <w:lang w:eastAsia="zh-CN"/>
              </w:rPr>
            </w:pPr>
            <w:r>
              <w:rPr>
                <w:rFonts w:hint="default" w:ascii="Times New Roman" w:hAnsi="Times New Roman" w:cs="Times New Roman"/>
                <w:color w:val="auto"/>
                <w:kern w:val="0"/>
                <w:sz w:val="24"/>
              </w:rPr>
              <w:t>生态保护核心区是指湖滨生态红线以内的水域和陆域</w:t>
            </w:r>
            <w:r>
              <w:rPr>
                <w:rFonts w:hint="eastAsia" w:cs="Times New Roman"/>
                <w:color w:val="auto"/>
                <w:kern w:val="0"/>
                <w:sz w:val="24"/>
                <w:lang w:eastAsia="zh-CN"/>
              </w:rPr>
              <w: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生态保护缓冲区是指湖滨生态红线与湖泊生态黄线之间的区域。</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绿色发展区是指湖泊生态黄线与湖泊流域分水线之间的区域</w:t>
            </w:r>
            <w:r>
              <w:rPr>
                <w:rFonts w:hint="eastAsia" w:cs="Times New Roman"/>
                <w:color w:val="auto"/>
                <w:kern w:val="0"/>
                <w:sz w:val="24"/>
                <w:lang w:eastAsia="zh-CN"/>
              </w:rPr>
              <w: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b/>
                <w:color w:val="auto"/>
                <w:sz w:val="24"/>
                <w:szCs w:val="24"/>
              </w:rPr>
            </w:pPr>
            <w:r>
              <w:rPr>
                <w:rFonts w:hint="eastAsia" w:cs="Times New Roman"/>
                <w:color w:val="auto"/>
                <w:kern w:val="0"/>
                <w:sz w:val="24"/>
                <w:lang w:val="en-US" w:eastAsia="zh-CN"/>
              </w:rPr>
              <w:t>对照《云南省滇池湖滨生态红线及湖泊生态黄线布置图》，项目所在区域为</w:t>
            </w:r>
            <w:r>
              <w:rPr>
                <w:rFonts w:hint="default" w:ascii="Times New Roman" w:hAnsi="Times New Roman" w:cs="Times New Roman"/>
                <w:color w:val="auto"/>
                <w:kern w:val="0"/>
                <w:sz w:val="24"/>
              </w:rPr>
              <w:t>绿色发展区</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本项目与《云南省滇池保护条例》中的要求对比，见下表所示。</w:t>
            </w:r>
          </w:p>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表1-</w:t>
            </w:r>
            <w:r>
              <w:rPr>
                <w:rFonts w:hint="eastAsia" w:cs="Times New Roman"/>
                <w:b/>
                <w:color w:val="auto"/>
                <w:szCs w:val="21"/>
                <w:lang w:val="en-US" w:eastAsia="zh-CN"/>
              </w:rPr>
              <w:t>3</w:t>
            </w:r>
            <w:r>
              <w:rPr>
                <w:rFonts w:hint="default" w:ascii="Times New Roman" w:hAnsi="Times New Roman" w:cs="Times New Roman"/>
                <w:b/>
                <w:color w:val="auto"/>
                <w:szCs w:val="21"/>
              </w:rPr>
              <w:t xml:space="preserve">  项目与</w:t>
            </w:r>
            <w:r>
              <w:rPr>
                <w:rFonts w:hint="eastAsia" w:ascii="Times New Roman" w:hAnsi="Times New Roman" w:cs="Times New Roman"/>
                <w:b/>
                <w:color w:val="auto"/>
                <w:szCs w:val="21"/>
              </w:rPr>
              <w:t>《云南省滇池保护条例》的相符</w:t>
            </w:r>
            <w:r>
              <w:rPr>
                <w:rFonts w:hint="default" w:ascii="Times New Roman" w:hAnsi="Times New Roman" w:cs="Times New Roman"/>
                <w:b/>
                <w:color w:val="auto"/>
                <w:szCs w:val="21"/>
              </w:rPr>
              <w:t>性分析</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224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b/>
                      <w:color w:val="auto"/>
                      <w:szCs w:val="21"/>
                    </w:rPr>
                    <w:t>《云南省滇池保护条例》</w:t>
                  </w:r>
                  <w:r>
                    <w:rPr>
                      <w:rFonts w:hint="default" w:ascii="Times New Roman" w:hAnsi="Times New Roman" w:cs="Times New Roman"/>
                      <w:b/>
                      <w:color w:val="auto"/>
                      <w:kern w:val="0"/>
                      <w:szCs w:val="21"/>
                    </w:rPr>
                    <w:t>中相关规定</w:t>
                  </w:r>
                </w:p>
              </w:tc>
              <w:tc>
                <w:tcPr>
                  <w:tcW w:w="1675"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b/>
                      <w:bCs/>
                      <w:color w:val="auto"/>
                      <w:kern w:val="0"/>
                      <w:szCs w:val="21"/>
                    </w:rPr>
                  </w:pPr>
                  <w:r>
                    <w:rPr>
                      <w:rFonts w:hint="eastAsia" w:ascii="Times New Roman" w:hAnsi="Times New Roman" w:cs="Times New Roman"/>
                      <w:b/>
                      <w:bCs/>
                      <w:color w:val="auto"/>
                      <w:kern w:val="0"/>
                      <w:szCs w:val="21"/>
                    </w:rPr>
                    <w:t>项目情况</w:t>
                  </w:r>
                </w:p>
              </w:tc>
              <w:tc>
                <w:tcPr>
                  <w:tcW w:w="672"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cs="Times New Roman"/>
                      <w:b/>
                      <w:bCs/>
                      <w:color w:val="auto"/>
                      <w:kern w:val="0"/>
                      <w:szCs w:val="21"/>
                    </w:rPr>
                  </w:pPr>
                  <w:r>
                    <w:rPr>
                      <w:rFonts w:hint="eastAsia" w:ascii="Times New Roman" w:hAnsi="Times New Roman" w:cs="Times New Roman"/>
                      <w:b/>
                      <w:bCs/>
                      <w:color w:val="auto"/>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pct"/>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第二十六条 绿色发展区应当控制开发利用度、调整开发利用方式、实现流域保护和开发利用协调发展，以提升生态涵养功能、促进富民就业为重点，建设生态特色城镇和美丽乡村，构建绿色高质量发展的生产生活方式。</w:t>
                  </w:r>
                </w:p>
                <w:p>
                  <w:pPr>
                    <w:keepNext w:val="0"/>
                    <w:keepLines w:val="0"/>
                    <w:suppressLineNumbers w:val="0"/>
                    <w:autoSpaceDE w:val="0"/>
                    <w:autoSpaceDN w:val="0"/>
                    <w:adjustRightInd w:val="0"/>
                    <w:spacing w:before="0" w:beforeAutospacing="0" w:after="0" w:afterAutospacing="0"/>
                    <w:ind w:left="0" w:right="0"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严禁审批高污染、高耗水、高耗能项目，禁止在绿色发展区内新建、改建、扩建造纸、制革、印染、染料、炼焦、炼</w:t>
                  </w:r>
                  <w:r>
                    <w:rPr>
                      <w:rFonts w:hint="eastAsia" w:cs="Times New Roman"/>
                      <w:color w:val="auto"/>
                      <w:kern w:val="0"/>
                      <w:szCs w:val="21"/>
                      <w:lang w:val="en-US" w:eastAsia="zh-CN"/>
                    </w:rPr>
                    <w:t>硫</w:t>
                  </w:r>
                  <w:r>
                    <w:rPr>
                      <w:rFonts w:hint="default" w:ascii="Times New Roman" w:hAnsi="Times New Roman" w:cs="Times New Roman"/>
                      <w:color w:val="auto"/>
                      <w:kern w:val="0"/>
                      <w:szCs w:val="21"/>
                    </w:rPr>
                    <w:t>、炼</w:t>
                  </w:r>
                  <w:r>
                    <w:rPr>
                      <w:rFonts w:hint="eastAsia" w:cs="Times New Roman"/>
                      <w:color w:val="auto"/>
                      <w:kern w:val="0"/>
                      <w:szCs w:val="21"/>
                      <w:lang w:val="en-US" w:eastAsia="zh-CN"/>
                    </w:rPr>
                    <w:t>砷</w:t>
                  </w:r>
                  <w:r>
                    <w:rPr>
                      <w:rFonts w:hint="default" w:ascii="Times New Roman" w:hAnsi="Times New Roman" w:cs="Times New Roman"/>
                      <w:color w:val="auto"/>
                      <w:kern w:val="0"/>
                      <w:szCs w:val="21"/>
                    </w:rPr>
                    <w:t>、炼油、炼</w:t>
                  </w:r>
                  <w:r>
                    <w:rPr>
                      <w:rFonts w:hint="eastAsia" w:cs="Times New Roman"/>
                      <w:color w:val="auto"/>
                      <w:kern w:val="0"/>
                      <w:szCs w:val="21"/>
                      <w:lang w:val="en-US" w:eastAsia="zh-CN"/>
                    </w:rPr>
                    <w:t>汞</w:t>
                  </w:r>
                  <w:r>
                    <w:rPr>
                      <w:rFonts w:hint="default" w:ascii="Times New Roman" w:hAnsi="Times New Roman" w:cs="Times New Roman"/>
                      <w:color w:val="auto"/>
                      <w:kern w:val="0"/>
                      <w:szCs w:val="21"/>
                    </w:rPr>
                    <w:t>、电镀、化肥、农药、石棉、水泥、</w:t>
                  </w:r>
                  <w:r>
                    <w:rPr>
                      <w:rFonts w:hint="eastAsia" w:cs="Times New Roman"/>
                      <w:color w:val="auto"/>
                      <w:kern w:val="0"/>
                      <w:szCs w:val="21"/>
                      <w:lang w:val="en-US" w:eastAsia="zh-CN"/>
                    </w:rPr>
                    <w:t>玻璃</w:t>
                  </w:r>
                  <w:r>
                    <w:rPr>
                      <w:rFonts w:hint="default" w:ascii="Times New Roman" w:hAnsi="Times New Roman" w:cs="Times New Roman"/>
                      <w:color w:val="auto"/>
                      <w:kern w:val="0"/>
                      <w:szCs w:val="21"/>
                    </w:rPr>
                    <w:t>、冶金、火电等项目，以及直接向入湖河道排放</w:t>
                  </w:r>
                  <w:r>
                    <w:rPr>
                      <w:rFonts w:hint="eastAsia" w:cs="Times New Roman"/>
                      <w:color w:val="auto"/>
                      <w:kern w:val="0"/>
                      <w:szCs w:val="21"/>
                      <w:lang w:val="en-US" w:eastAsia="zh-CN"/>
                    </w:rPr>
                    <w:t>氮</w:t>
                  </w:r>
                  <w:r>
                    <w:rPr>
                      <w:rFonts w:hint="default" w:ascii="Times New Roman" w:hAnsi="Times New Roman" w:cs="Times New Roman"/>
                      <w:color w:val="auto"/>
                      <w:kern w:val="0"/>
                      <w:szCs w:val="21"/>
                    </w:rPr>
                    <w:t>、</w:t>
                  </w:r>
                  <w:r>
                    <w:rPr>
                      <w:rFonts w:hint="eastAsia" w:cs="Times New Roman"/>
                      <w:color w:val="auto"/>
                      <w:kern w:val="0"/>
                      <w:szCs w:val="21"/>
                      <w:lang w:val="en-US" w:eastAsia="zh-CN"/>
                    </w:rPr>
                    <w:t>磷</w:t>
                  </w:r>
                  <w:r>
                    <w:rPr>
                      <w:rFonts w:hint="default" w:ascii="Times New Roman" w:hAnsi="Times New Roman" w:cs="Times New Roman"/>
                      <w:color w:val="auto"/>
                      <w:kern w:val="0"/>
                      <w:szCs w:val="21"/>
                    </w:rPr>
                    <w:t>污染物的工业项目和严重污染环境、破坏生态的其他项目。现有高污染、高耗水、高耗能项</w:t>
                  </w:r>
                  <w:r>
                    <w:rPr>
                      <w:rFonts w:hint="eastAsia" w:cs="Times New Roman"/>
                      <w:color w:val="auto"/>
                      <w:kern w:val="0"/>
                      <w:szCs w:val="21"/>
                      <w:lang w:eastAsia="zh-CN"/>
                    </w:rPr>
                    <w:t>目</w:t>
                  </w:r>
                  <w:r>
                    <w:rPr>
                      <w:rFonts w:hint="default" w:ascii="Times New Roman" w:hAnsi="Times New Roman" w:cs="Times New Roman"/>
                      <w:color w:val="auto"/>
                      <w:kern w:val="0"/>
                      <w:szCs w:val="21"/>
                    </w:rPr>
                    <w:t>应当全部迁出滇池流域。</w:t>
                  </w:r>
                </w:p>
                <w:p>
                  <w:pPr>
                    <w:keepNext w:val="0"/>
                    <w:keepLines w:val="0"/>
                    <w:suppressLineNumbers w:val="0"/>
                    <w:autoSpaceDE w:val="0"/>
                    <w:autoSpaceDN w:val="0"/>
                    <w:adjustRightInd w:val="0"/>
                    <w:spacing w:before="0" w:beforeAutospacing="0" w:after="0" w:afterAutospacing="0"/>
                    <w:ind w:left="0" w:right="0" w:firstLine="420" w:firstLineChars="200"/>
                    <w:jc w:val="left"/>
                    <w:rPr>
                      <w:rFonts w:hint="eastAsia"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严格管控建设用地总规模，推动</w:t>
                  </w:r>
                  <w:r>
                    <w:rPr>
                      <w:rFonts w:hint="eastAsia" w:cs="Times New Roman"/>
                      <w:color w:val="auto"/>
                      <w:kern w:val="0"/>
                      <w:szCs w:val="21"/>
                      <w:lang w:val="en-US" w:eastAsia="zh-CN"/>
                    </w:rPr>
                    <w:t>土</w:t>
                  </w:r>
                  <w:r>
                    <w:rPr>
                      <w:rFonts w:hint="default" w:ascii="Times New Roman" w:hAnsi="Times New Roman" w:cs="Times New Roman"/>
                      <w:color w:val="auto"/>
                      <w:kern w:val="0"/>
                      <w:szCs w:val="21"/>
                    </w:rPr>
                    <w:t>地集约高效利用</w:t>
                  </w:r>
                  <w:r>
                    <w:rPr>
                      <w:rFonts w:hint="eastAsia" w:cs="Times New Roman"/>
                      <w:color w:val="auto"/>
                      <w:kern w:val="0"/>
                      <w:szCs w:val="21"/>
                      <w:lang w:eastAsia="zh-CN"/>
                    </w:rPr>
                    <w:t>。</w:t>
                  </w:r>
                </w:p>
              </w:tc>
              <w:tc>
                <w:tcPr>
                  <w:tcW w:w="1675"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本项目属于</w:t>
                  </w:r>
                  <w:r>
                    <w:rPr>
                      <w:rFonts w:hint="eastAsia" w:ascii="Times New Roman" w:hAnsi="Times New Roman" w:cs="Times New Roman"/>
                      <w:color w:val="auto"/>
                      <w:kern w:val="0"/>
                      <w:szCs w:val="21"/>
                    </w:rPr>
                    <w:t>研发</w:t>
                  </w:r>
                  <w:r>
                    <w:rPr>
                      <w:rFonts w:hint="default" w:ascii="Times New Roman" w:hAnsi="Times New Roman" w:cs="Times New Roman"/>
                      <w:color w:val="auto"/>
                      <w:kern w:val="0"/>
                      <w:szCs w:val="21"/>
                    </w:rPr>
                    <w:t>实验室建设项目</w:t>
                  </w:r>
                  <w:r>
                    <w:rPr>
                      <w:rFonts w:hint="eastAsia" w:ascii="Times New Roman" w:hAnsi="Times New Roman" w:cs="Times New Roman"/>
                      <w:color w:val="auto"/>
                      <w:kern w:val="0"/>
                      <w:szCs w:val="21"/>
                    </w:rPr>
                    <w:t>（不涉及中试及生产）</w:t>
                  </w:r>
                  <w:r>
                    <w:rPr>
                      <w:rFonts w:hint="default" w:ascii="Times New Roman" w:hAnsi="Times New Roman" w:cs="Times New Roman"/>
                      <w:color w:val="auto"/>
                      <w:kern w:val="0"/>
                      <w:szCs w:val="21"/>
                    </w:rPr>
                    <w:t>，不属于条例中禁止</w:t>
                  </w:r>
                  <w:r>
                    <w:rPr>
                      <w:rFonts w:hint="eastAsia" w:cs="Times New Roman"/>
                      <w:color w:val="auto"/>
                      <w:kern w:val="0"/>
                      <w:szCs w:val="21"/>
                      <w:lang w:val="en-US" w:eastAsia="zh-CN"/>
                    </w:rPr>
                    <w:t>审批的</w:t>
                  </w:r>
                  <w:r>
                    <w:rPr>
                      <w:rFonts w:hint="default" w:ascii="Times New Roman" w:hAnsi="Times New Roman" w:cs="Times New Roman"/>
                      <w:color w:val="auto"/>
                      <w:kern w:val="0"/>
                      <w:szCs w:val="21"/>
                    </w:rPr>
                    <w:t>高污染、高耗水、高耗能项目</w:t>
                  </w:r>
                  <w:r>
                    <w:rPr>
                      <w:rFonts w:hint="eastAsia" w:ascii="Times New Roman" w:hAnsi="Times New Roman" w:cs="Times New Roman"/>
                      <w:color w:val="auto"/>
                      <w:kern w:val="0"/>
                      <w:szCs w:val="21"/>
                      <w:lang w:eastAsia="zh-CN"/>
                    </w:rPr>
                    <w:t>；</w:t>
                  </w:r>
                  <w:r>
                    <w:rPr>
                      <w:rFonts w:hint="eastAsia" w:ascii="Times New Roman" w:hAnsi="Times New Roman" w:cs="Times New Roman"/>
                      <w:color w:val="auto"/>
                      <w:kern w:val="0"/>
                      <w:szCs w:val="21"/>
                      <w:lang w:val="en-US" w:eastAsia="zh-CN"/>
                    </w:rPr>
                    <w:t>也不属于</w:t>
                  </w:r>
                  <w:r>
                    <w:rPr>
                      <w:rFonts w:hint="default" w:ascii="Times New Roman" w:hAnsi="Times New Roman" w:cs="Times New Roman"/>
                      <w:color w:val="auto"/>
                      <w:kern w:val="0"/>
                      <w:szCs w:val="21"/>
                    </w:rPr>
                    <w:t>造纸、制革、印染、染料、炼焦、炼</w:t>
                  </w:r>
                  <w:r>
                    <w:rPr>
                      <w:rFonts w:hint="eastAsia" w:cs="Times New Roman"/>
                      <w:color w:val="auto"/>
                      <w:kern w:val="0"/>
                      <w:szCs w:val="21"/>
                      <w:lang w:val="en-US" w:eastAsia="zh-CN"/>
                    </w:rPr>
                    <w:t>硫</w:t>
                  </w:r>
                  <w:r>
                    <w:rPr>
                      <w:rFonts w:hint="default" w:ascii="Times New Roman" w:hAnsi="Times New Roman" w:cs="Times New Roman"/>
                      <w:color w:val="auto"/>
                      <w:kern w:val="0"/>
                      <w:szCs w:val="21"/>
                    </w:rPr>
                    <w:t>、炼</w:t>
                  </w:r>
                  <w:r>
                    <w:rPr>
                      <w:rFonts w:hint="eastAsia" w:cs="Times New Roman"/>
                      <w:color w:val="auto"/>
                      <w:kern w:val="0"/>
                      <w:szCs w:val="21"/>
                      <w:lang w:val="en-US" w:eastAsia="zh-CN"/>
                    </w:rPr>
                    <w:t>砷</w:t>
                  </w:r>
                  <w:r>
                    <w:rPr>
                      <w:rFonts w:hint="default" w:ascii="Times New Roman" w:hAnsi="Times New Roman" w:cs="Times New Roman"/>
                      <w:color w:val="auto"/>
                      <w:kern w:val="0"/>
                      <w:szCs w:val="21"/>
                    </w:rPr>
                    <w:t>、炼油、炼</w:t>
                  </w:r>
                  <w:r>
                    <w:rPr>
                      <w:rFonts w:hint="eastAsia" w:cs="Times New Roman"/>
                      <w:color w:val="auto"/>
                      <w:kern w:val="0"/>
                      <w:szCs w:val="21"/>
                      <w:lang w:val="en-US" w:eastAsia="zh-CN"/>
                    </w:rPr>
                    <w:t>汞</w:t>
                  </w:r>
                  <w:r>
                    <w:rPr>
                      <w:rFonts w:hint="default" w:ascii="Times New Roman" w:hAnsi="Times New Roman" w:cs="Times New Roman"/>
                      <w:color w:val="auto"/>
                      <w:kern w:val="0"/>
                      <w:szCs w:val="21"/>
                    </w:rPr>
                    <w:t>、电镀、化肥、农药、石棉、水泥、</w:t>
                  </w:r>
                  <w:r>
                    <w:rPr>
                      <w:rFonts w:hint="eastAsia" w:cs="Times New Roman"/>
                      <w:color w:val="auto"/>
                      <w:kern w:val="0"/>
                      <w:szCs w:val="21"/>
                      <w:lang w:val="en-US" w:eastAsia="zh-CN"/>
                    </w:rPr>
                    <w:t>玻璃</w:t>
                  </w:r>
                  <w:r>
                    <w:rPr>
                      <w:rFonts w:hint="default" w:ascii="Times New Roman" w:hAnsi="Times New Roman" w:cs="Times New Roman"/>
                      <w:color w:val="auto"/>
                      <w:kern w:val="0"/>
                      <w:szCs w:val="21"/>
                    </w:rPr>
                    <w:t>、冶金、火电等项目。</w:t>
                  </w:r>
                </w:p>
              </w:tc>
              <w:tc>
                <w:tcPr>
                  <w:tcW w:w="672"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1" w:type="pct"/>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第二十七条 绿色发展区禁止下列行为</w:t>
                  </w:r>
                  <w:r>
                    <w:rPr>
                      <w:rFonts w:hint="eastAsia" w:cs="Times New Roman"/>
                      <w:color w:val="auto"/>
                      <w:kern w:val="0"/>
                      <w:szCs w:val="21"/>
                      <w:lang w:eastAsia="zh-CN"/>
                    </w:rPr>
                    <w:t>：（</w:t>
                  </w:r>
                  <w:r>
                    <w:rPr>
                      <w:rFonts w:hint="eastAsia" w:cs="Times New Roman"/>
                      <w:color w:val="auto"/>
                      <w:kern w:val="0"/>
                      <w:szCs w:val="21"/>
                      <w:lang w:val="en-US" w:eastAsia="zh-CN"/>
                    </w:rPr>
                    <w:t>一</w:t>
                  </w:r>
                  <w:r>
                    <w:rPr>
                      <w:rFonts w:hint="eastAsia" w:cs="Times New Roman"/>
                      <w:color w:val="auto"/>
                      <w:kern w:val="0"/>
                      <w:szCs w:val="21"/>
                      <w:lang w:eastAsia="zh-CN"/>
                    </w:rPr>
                    <w:t>）</w:t>
                  </w:r>
                  <w:r>
                    <w:rPr>
                      <w:rFonts w:hint="default" w:ascii="Times New Roman" w:hAnsi="Times New Roman" w:cs="Times New Roman"/>
                      <w:color w:val="auto"/>
                      <w:kern w:val="0"/>
                      <w:szCs w:val="21"/>
                    </w:rPr>
                    <w:t>利用渗井、渗坑、</w:t>
                  </w:r>
                  <w:r>
                    <w:rPr>
                      <w:rFonts w:hint="eastAsia" w:cs="Times New Roman"/>
                      <w:color w:val="auto"/>
                      <w:kern w:val="0"/>
                      <w:szCs w:val="21"/>
                      <w:lang w:val="en-US" w:eastAsia="zh-CN"/>
                    </w:rPr>
                    <w:t>裂隙</w:t>
                  </w:r>
                  <w:r>
                    <w:rPr>
                      <w:rFonts w:hint="default" w:ascii="Times New Roman" w:hAnsi="Times New Roman" w:cs="Times New Roman"/>
                      <w:color w:val="auto"/>
                      <w:kern w:val="0"/>
                      <w:szCs w:val="21"/>
                    </w:rPr>
                    <w:t>、溶洞，私设暗管，</w:t>
                  </w:r>
                  <w:r>
                    <w:rPr>
                      <w:rFonts w:hint="eastAsia" w:cs="Times New Roman"/>
                      <w:color w:val="auto"/>
                      <w:kern w:val="0"/>
                      <w:szCs w:val="21"/>
                      <w:lang w:val="en-US" w:eastAsia="zh-CN"/>
                    </w:rPr>
                    <w:t>篡改</w:t>
                  </w:r>
                  <w:r>
                    <w:rPr>
                      <w:rFonts w:hint="default" w:ascii="Times New Roman" w:hAnsi="Times New Roman" w:cs="Times New Roman"/>
                      <w:color w:val="auto"/>
                      <w:kern w:val="0"/>
                      <w:szCs w:val="21"/>
                    </w:rPr>
                    <w:t>、伪造监测数据，或者不正常运行水污染防治设施等</w:t>
                  </w:r>
                  <w:r>
                    <w:rPr>
                      <w:rFonts w:hint="eastAsia" w:cs="Times New Roman"/>
                      <w:color w:val="auto"/>
                      <w:kern w:val="0"/>
                      <w:szCs w:val="21"/>
                      <w:lang w:val="en-US" w:eastAsia="zh-CN"/>
                    </w:rPr>
                    <w:t>逃避</w:t>
                  </w:r>
                  <w:r>
                    <w:rPr>
                      <w:rFonts w:hint="default" w:ascii="Times New Roman" w:hAnsi="Times New Roman" w:cs="Times New Roman"/>
                      <w:color w:val="auto"/>
                      <w:kern w:val="0"/>
                      <w:szCs w:val="21"/>
                    </w:rPr>
                    <w:t>监管的方式排放水污染物</w:t>
                  </w:r>
                  <w:r>
                    <w:rPr>
                      <w:rFonts w:hint="eastAsia" w:cs="Times New Roman"/>
                      <w:color w:val="auto"/>
                      <w:kern w:val="0"/>
                      <w:szCs w:val="21"/>
                      <w:lang w:eastAsia="zh-CN"/>
                    </w:rPr>
                    <w:t>；（</w:t>
                  </w:r>
                  <w:r>
                    <w:rPr>
                      <w:rFonts w:hint="eastAsia" w:cs="Times New Roman"/>
                      <w:color w:val="auto"/>
                      <w:kern w:val="0"/>
                      <w:szCs w:val="21"/>
                      <w:lang w:val="en-US" w:eastAsia="zh-CN"/>
                    </w:rPr>
                    <w:t>二</w:t>
                  </w:r>
                  <w:r>
                    <w:rPr>
                      <w:rFonts w:hint="eastAsia" w:cs="Times New Roman"/>
                      <w:color w:val="auto"/>
                      <w:kern w:val="0"/>
                      <w:szCs w:val="21"/>
                      <w:lang w:eastAsia="zh-CN"/>
                    </w:rPr>
                    <w:t>）未按照规定</w:t>
                  </w:r>
                  <w:r>
                    <w:rPr>
                      <w:rFonts w:hint="default" w:ascii="Times New Roman" w:hAnsi="Times New Roman" w:cs="Times New Roman"/>
                      <w:color w:val="auto"/>
                      <w:kern w:val="0"/>
                      <w:szCs w:val="21"/>
                    </w:rPr>
                    <w:t>进行预处理，向污水集中处理设施排放不符合处理工艺要求的工业废水</w:t>
                  </w:r>
                  <w:r>
                    <w:rPr>
                      <w:rFonts w:hint="eastAsia" w:cs="Times New Roman"/>
                      <w:color w:val="auto"/>
                      <w:kern w:val="0"/>
                      <w:szCs w:val="21"/>
                      <w:lang w:eastAsia="zh-CN"/>
                    </w:rPr>
                    <w:t>；（</w:t>
                  </w:r>
                  <w:r>
                    <w:rPr>
                      <w:rFonts w:hint="eastAsia" w:cs="Times New Roman"/>
                      <w:color w:val="auto"/>
                      <w:kern w:val="0"/>
                      <w:szCs w:val="21"/>
                      <w:lang w:val="en-US" w:eastAsia="zh-CN"/>
                    </w:rPr>
                    <w:t>三</w:t>
                  </w:r>
                  <w:r>
                    <w:rPr>
                      <w:rFonts w:hint="eastAsia" w:cs="Times New Roman"/>
                      <w:color w:val="auto"/>
                      <w:kern w:val="0"/>
                      <w:szCs w:val="21"/>
                      <w:lang w:eastAsia="zh-CN"/>
                    </w:rPr>
                    <w:t>）</w:t>
                  </w:r>
                  <w:r>
                    <w:rPr>
                      <w:rFonts w:hint="default" w:ascii="Times New Roman" w:hAnsi="Times New Roman" w:cs="Times New Roman"/>
                      <w:color w:val="auto"/>
                      <w:kern w:val="0"/>
                      <w:szCs w:val="21"/>
                    </w:rPr>
                    <w:t>向水体排放剧毒废液，或者将</w:t>
                  </w:r>
                  <w:r>
                    <w:rPr>
                      <w:rFonts w:hint="eastAsia" w:cs="Times New Roman"/>
                      <w:color w:val="auto"/>
                      <w:kern w:val="0"/>
                      <w:szCs w:val="21"/>
                      <w:lang w:eastAsia="zh-CN"/>
                    </w:rPr>
                    <w:t>含有</w:t>
                  </w:r>
                  <w:r>
                    <w:rPr>
                      <w:rFonts w:hint="default" w:ascii="Times New Roman" w:hAnsi="Times New Roman" w:cs="Times New Roman"/>
                      <w:color w:val="auto"/>
                      <w:kern w:val="0"/>
                      <w:szCs w:val="21"/>
                    </w:rPr>
                    <w:t>汞、</w:t>
                  </w:r>
                  <w:r>
                    <w:rPr>
                      <w:rFonts w:hint="eastAsia" w:cs="Times New Roman"/>
                      <w:color w:val="auto"/>
                      <w:kern w:val="0"/>
                      <w:szCs w:val="21"/>
                      <w:lang w:val="en-US" w:eastAsia="zh-CN"/>
                    </w:rPr>
                    <w:t>镉</w:t>
                  </w:r>
                  <w:r>
                    <w:rPr>
                      <w:rFonts w:hint="default" w:ascii="Times New Roman" w:hAnsi="Times New Roman" w:cs="Times New Roman"/>
                      <w:color w:val="auto"/>
                      <w:kern w:val="0"/>
                      <w:szCs w:val="21"/>
                    </w:rPr>
                    <w:t>、</w:t>
                  </w:r>
                  <w:r>
                    <w:rPr>
                      <w:rFonts w:hint="eastAsia" w:cs="Times New Roman"/>
                      <w:color w:val="auto"/>
                      <w:kern w:val="0"/>
                      <w:szCs w:val="21"/>
                      <w:lang w:val="en-US" w:eastAsia="zh-CN"/>
                    </w:rPr>
                    <w:t>砷</w:t>
                  </w:r>
                  <w:r>
                    <w:rPr>
                      <w:rFonts w:hint="default" w:ascii="Times New Roman" w:hAnsi="Times New Roman" w:cs="Times New Roman"/>
                      <w:color w:val="auto"/>
                      <w:kern w:val="0"/>
                      <w:szCs w:val="21"/>
                    </w:rPr>
                    <w:t>、铬、铅、氰化物、黄磷等的可溶性剧毒废渣向水体排放、倾倒或者直接埋入地下</w:t>
                  </w:r>
                  <w:r>
                    <w:rPr>
                      <w:rFonts w:hint="eastAsia" w:cs="Times New Roman"/>
                      <w:color w:val="auto"/>
                      <w:kern w:val="0"/>
                      <w:szCs w:val="21"/>
                      <w:lang w:eastAsia="zh-CN"/>
                    </w:rPr>
                    <w:t>；（</w:t>
                  </w:r>
                  <w:r>
                    <w:rPr>
                      <w:rFonts w:hint="eastAsia" w:cs="Times New Roman"/>
                      <w:color w:val="auto"/>
                      <w:kern w:val="0"/>
                      <w:szCs w:val="21"/>
                      <w:lang w:val="en-US" w:eastAsia="zh-CN"/>
                    </w:rPr>
                    <w:t>四</w:t>
                  </w:r>
                  <w:r>
                    <w:rPr>
                      <w:rFonts w:hint="eastAsia" w:cs="Times New Roman"/>
                      <w:color w:val="auto"/>
                      <w:kern w:val="0"/>
                      <w:szCs w:val="21"/>
                      <w:lang w:eastAsia="zh-CN"/>
                    </w:rPr>
                    <w:t>）</w:t>
                  </w:r>
                  <w:r>
                    <w:rPr>
                      <w:rFonts w:hint="default" w:ascii="Times New Roman" w:hAnsi="Times New Roman" w:cs="Times New Roman"/>
                      <w:color w:val="auto"/>
                      <w:kern w:val="0"/>
                      <w:szCs w:val="21"/>
                    </w:rPr>
                    <w:t>未按照规定采取防护性措施，或者利用无防渗漏措施的沟渠、坑塘等输送或者存贮含有毒污染物的废水、含病原体的污水或者其他废弃物</w:t>
                  </w:r>
                  <w:r>
                    <w:rPr>
                      <w:rFonts w:hint="eastAsia" w:cs="Times New Roman"/>
                      <w:color w:val="auto"/>
                      <w:kern w:val="0"/>
                      <w:szCs w:val="21"/>
                      <w:lang w:eastAsia="zh-CN"/>
                    </w:rPr>
                    <w:t>；（</w:t>
                  </w:r>
                  <w:r>
                    <w:rPr>
                      <w:rFonts w:hint="eastAsia" w:cs="Times New Roman"/>
                      <w:color w:val="auto"/>
                      <w:kern w:val="0"/>
                      <w:szCs w:val="21"/>
                      <w:lang w:val="en-US" w:eastAsia="zh-CN"/>
                    </w:rPr>
                    <w:t>五</w:t>
                  </w:r>
                  <w:r>
                    <w:rPr>
                      <w:rFonts w:hint="eastAsia" w:cs="Times New Roman"/>
                      <w:color w:val="auto"/>
                      <w:kern w:val="0"/>
                      <w:szCs w:val="21"/>
                      <w:lang w:eastAsia="zh-CN"/>
                    </w:rPr>
                    <w:t>）</w:t>
                  </w:r>
                  <w:r>
                    <w:rPr>
                      <w:rFonts w:hint="default" w:ascii="Times New Roman" w:hAnsi="Times New Roman" w:cs="Times New Roman"/>
                      <w:color w:val="auto"/>
                      <w:kern w:val="0"/>
                      <w:szCs w:val="21"/>
                    </w:rPr>
                    <w:t>向水体排放、倾倒工业废渣、城镇垃圾或者其他废弃物</w:t>
                  </w:r>
                  <w:r>
                    <w:rPr>
                      <w:rFonts w:hint="eastAsia" w:cs="Times New Roman"/>
                      <w:color w:val="auto"/>
                      <w:kern w:val="0"/>
                      <w:szCs w:val="21"/>
                      <w:lang w:eastAsia="zh-CN"/>
                    </w:rPr>
                    <w:t>；（</w:t>
                  </w:r>
                  <w:r>
                    <w:rPr>
                      <w:rFonts w:hint="eastAsia" w:cs="Times New Roman"/>
                      <w:color w:val="auto"/>
                      <w:kern w:val="0"/>
                      <w:szCs w:val="21"/>
                      <w:lang w:val="en-US" w:eastAsia="zh-CN"/>
                    </w:rPr>
                    <w:t>六</w:t>
                  </w:r>
                  <w:r>
                    <w:rPr>
                      <w:rFonts w:hint="eastAsia" w:cs="Times New Roman"/>
                      <w:color w:val="auto"/>
                      <w:kern w:val="0"/>
                      <w:szCs w:val="21"/>
                      <w:lang w:eastAsia="zh-CN"/>
                    </w:rPr>
                    <w:t>）</w:t>
                  </w:r>
                  <w:r>
                    <w:rPr>
                      <w:rFonts w:hint="default" w:ascii="Times New Roman" w:hAnsi="Times New Roman" w:cs="Times New Roman"/>
                      <w:color w:val="auto"/>
                      <w:kern w:val="0"/>
                      <w:szCs w:val="21"/>
                    </w:rPr>
                    <w:t>超过水污染物排放标准或者超过重点水污染物排放总量控制指标排放水污染物</w:t>
                  </w:r>
                  <w:r>
                    <w:rPr>
                      <w:rFonts w:hint="eastAsia" w:cs="Times New Roman"/>
                      <w:color w:val="auto"/>
                      <w:kern w:val="0"/>
                      <w:szCs w:val="21"/>
                      <w:lang w:eastAsia="zh-CN"/>
                    </w:rPr>
                    <w:t>；（</w:t>
                  </w:r>
                  <w:r>
                    <w:rPr>
                      <w:rFonts w:hint="eastAsia" w:cs="Times New Roman"/>
                      <w:color w:val="auto"/>
                      <w:kern w:val="0"/>
                      <w:szCs w:val="21"/>
                      <w:lang w:val="en-US" w:eastAsia="zh-CN"/>
                    </w:rPr>
                    <w:t>七</w:t>
                  </w:r>
                  <w:r>
                    <w:rPr>
                      <w:rFonts w:hint="eastAsia" w:cs="Times New Roman"/>
                      <w:color w:val="auto"/>
                      <w:kern w:val="0"/>
                      <w:szCs w:val="21"/>
                      <w:lang w:eastAsia="zh-CN"/>
                    </w:rPr>
                    <w:t>）</w:t>
                  </w:r>
                  <w:r>
                    <w:rPr>
                      <w:rFonts w:hint="default" w:ascii="Times New Roman" w:hAnsi="Times New Roman" w:cs="Times New Roman"/>
                      <w:color w:val="auto"/>
                      <w:kern w:val="0"/>
                      <w:szCs w:val="21"/>
                    </w:rPr>
                    <w:t>擅自取水或者违反取水许可规定取水</w:t>
                  </w:r>
                  <w:r>
                    <w:rPr>
                      <w:rFonts w:hint="eastAsia" w:cs="Times New Roman"/>
                      <w:color w:val="auto"/>
                      <w:kern w:val="0"/>
                      <w:szCs w:val="21"/>
                      <w:lang w:eastAsia="zh-CN"/>
                    </w:rPr>
                    <w:t>；（</w:t>
                  </w:r>
                  <w:r>
                    <w:rPr>
                      <w:rFonts w:hint="eastAsia" w:cs="Times New Roman"/>
                      <w:color w:val="auto"/>
                      <w:kern w:val="0"/>
                      <w:szCs w:val="21"/>
                      <w:lang w:val="en-US" w:eastAsia="zh-CN"/>
                    </w:rPr>
                    <w:t>八</w:t>
                  </w:r>
                  <w:r>
                    <w:rPr>
                      <w:rFonts w:hint="eastAsia" w:cs="Times New Roman"/>
                      <w:color w:val="auto"/>
                      <w:kern w:val="0"/>
                      <w:szCs w:val="21"/>
                      <w:lang w:eastAsia="zh-CN"/>
                    </w:rPr>
                    <w:t>）</w:t>
                  </w:r>
                  <w:r>
                    <w:rPr>
                      <w:rFonts w:hint="default" w:ascii="Times New Roman" w:hAnsi="Times New Roman" w:cs="Times New Roman"/>
                      <w:color w:val="auto"/>
                      <w:kern w:val="0"/>
                      <w:szCs w:val="21"/>
                    </w:rPr>
                    <w:t>违法砍伐林木</w:t>
                  </w:r>
                  <w:r>
                    <w:rPr>
                      <w:rFonts w:hint="eastAsia" w:cs="Times New Roman"/>
                      <w:color w:val="auto"/>
                      <w:kern w:val="0"/>
                      <w:szCs w:val="21"/>
                      <w:lang w:eastAsia="zh-CN"/>
                    </w:rPr>
                    <w:t>；（</w:t>
                  </w:r>
                  <w:r>
                    <w:rPr>
                      <w:rFonts w:hint="eastAsia" w:cs="Times New Roman"/>
                      <w:color w:val="auto"/>
                      <w:kern w:val="0"/>
                      <w:szCs w:val="21"/>
                      <w:lang w:val="en-US" w:eastAsia="zh-CN"/>
                    </w:rPr>
                    <w:t>九</w:t>
                  </w:r>
                  <w:r>
                    <w:rPr>
                      <w:rFonts w:hint="eastAsia" w:cs="Times New Roman"/>
                      <w:color w:val="auto"/>
                      <w:kern w:val="0"/>
                      <w:szCs w:val="21"/>
                      <w:lang w:eastAsia="zh-CN"/>
                    </w:rPr>
                    <w:t>）</w:t>
                  </w:r>
                  <w:r>
                    <w:rPr>
                      <w:rFonts w:hint="default" w:ascii="Times New Roman" w:hAnsi="Times New Roman" w:cs="Times New Roman"/>
                      <w:color w:val="auto"/>
                      <w:kern w:val="0"/>
                      <w:szCs w:val="21"/>
                    </w:rPr>
                    <w:t>违法开垦、占用林地</w:t>
                  </w:r>
                  <w:r>
                    <w:rPr>
                      <w:rFonts w:hint="eastAsia" w:cs="Times New Roman"/>
                      <w:color w:val="auto"/>
                      <w:kern w:val="0"/>
                      <w:szCs w:val="21"/>
                      <w:lang w:eastAsia="zh-CN"/>
                    </w:rPr>
                    <w:t>；（</w:t>
                  </w:r>
                  <w:r>
                    <w:rPr>
                      <w:rFonts w:hint="eastAsia" w:cs="Times New Roman"/>
                      <w:color w:val="auto"/>
                      <w:kern w:val="0"/>
                      <w:szCs w:val="21"/>
                      <w:lang w:val="en-US" w:eastAsia="zh-CN"/>
                    </w:rPr>
                    <w:t>十</w:t>
                  </w:r>
                  <w:r>
                    <w:rPr>
                      <w:rFonts w:hint="eastAsia" w:cs="Times New Roman"/>
                      <w:color w:val="auto"/>
                      <w:kern w:val="0"/>
                      <w:szCs w:val="21"/>
                      <w:lang w:eastAsia="zh-CN"/>
                    </w:rPr>
                    <w:t>）</w:t>
                  </w:r>
                  <w:r>
                    <w:rPr>
                      <w:rFonts w:hint="default" w:ascii="Times New Roman" w:hAnsi="Times New Roman" w:cs="Times New Roman"/>
                      <w:color w:val="auto"/>
                      <w:kern w:val="0"/>
                      <w:szCs w:val="21"/>
                    </w:rPr>
                    <w:t>违法猎捕、杀害、买卖野生动物</w:t>
                  </w:r>
                  <w:r>
                    <w:rPr>
                      <w:rFonts w:hint="eastAsia" w:cs="Times New Roman"/>
                      <w:color w:val="auto"/>
                      <w:kern w:val="0"/>
                      <w:szCs w:val="21"/>
                      <w:lang w:eastAsia="zh-CN"/>
                    </w:rPr>
                    <w:t>；（</w:t>
                  </w:r>
                  <w:r>
                    <w:rPr>
                      <w:rFonts w:hint="eastAsia" w:cs="Times New Roman"/>
                      <w:color w:val="auto"/>
                      <w:kern w:val="0"/>
                      <w:szCs w:val="21"/>
                      <w:lang w:val="en-US" w:eastAsia="zh-CN"/>
                    </w:rPr>
                    <w:t>十一</w:t>
                  </w:r>
                  <w:r>
                    <w:rPr>
                      <w:rFonts w:hint="eastAsia" w:cs="Times New Roman"/>
                      <w:color w:val="auto"/>
                      <w:kern w:val="0"/>
                      <w:szCs w:val="21"/>
                      <w:lang w:eastAsia="zh-CN"/>
                    </w:rPr>
                    <w:t>）</w:t>
                  </w:r>
                  <w:r>
                    <w:rPr>
                      <w:rFonts w:hint="default" w:ascii="Times New Roman" w:hAnsi="Times New Roman" w:cs="Times New Roman"/>
                      <w:color w:val="auto"/>
                      <w:kern w:val="0"/>
                      <w:szCs w:val="21"/>
                    </w:rPr>
                    <w:t>损毁或者擅自移动界桩、标识</w:t>
                  </w:r>
                  <w:r>
                    <w:rPr>
                      <w:rFonts w:hint="eastAsia" w:cs="Times New Roman"/>
                      <w:color w:val="auto"/>
                      <w:kern w:val="0"/>
                      <w:szCs w:val="21"/>
                      <w:lang w:eastAsia="zh-CN"/>
                    </w:rPr>
                    <w:t>；（</w:t>
                  </w:r>
                  <w:r>
                    <w:rPr>
                      <w:rFonts w:hint="eastAsia" w:cs="Times New Roman"/>
                      <w:color w:val="auto"/>
                      <w:kern w:val="0"/>
                      <w:szCs w:val="21"/>
                      <w:lang w:val="en-US" w:eastAsia="zh-CN"/>
                    </w:rPr>
                    <w:t>十二</w:t>
                  </w:r>
                  <w:r>
                    <w:rPr>
                      <w:rFonts w:hint="eastAsia" w:cs="Times New Roman"/>
                      <w:color w:val="auto"/>
                      <w:kern w:val="0"/>
                      <w:szCs w:val="21"/>
                      <w:lang w:eastAsia="zh-CN"/>
                    </w:rPr>
                    <w:t>）</w:t>
                  </w:r>
                  <w:r>
                    <w:rPr>
                      <w:rFonts w:hint="default" w:ascii="Times New Roman" w:hAnsi="Times New Roman" w:cs="Times New Roman"/>
                      <w:color w:val="auto"/>
                      <w:kern w:val="0"/>
                      <w:szCs w:val="21"/>
                    </w:rPr>
                    <w:t>生产、销售、使用含磷洗涤用品、国家明令禁止或者明令淘汰的一次性发泡塑料餐具、塑料袋等塑料制品</w:t>
                  </w:r>
                  <w:r>
                    <w:rPr>
                      <w:rFonts w:hint="eastAsia" w:cs="Times New Roman"/>
                      <w:color w:val="auto"/>
                      <w:kern w:val="0"/>
                      <w:szCs w:val="21"/>
                      <w:lang w:eastAsia="zh-CN"/>
                    </w:rPr>
                    <w:t>；（</w:t>
                  </w:r>
                  <w:r>
                    <w:rPr>
                      <w:rFonts w:hint="eastAsia" w:cs="Times New Roman"/>
                      <w:color w:val="auto"/>
                      <w:kern w:val="0"/>
                      <w:szCs w:val="21"/>
                      <w:lang w:val="en-US" w:eastAsia="zh-CN"/>
                    </w:rPr>
                    <w:t>十三</w:t>
                  </w:r>
                  <w:r>
                    <w:rPr>
                      <w:rFonts w:hint="eastAsia" w:cs="Times New Roman"/>
                      <w:color w:val="auto"/>
                      <w:kern w:val="0"/>
                      <w:szCs w:val="21"/>
                      <w:lang w:eastAsia="zh-CN"/>
                    </w:rPr>
                    <w:t>）</w:t>
                  </w:r>
                  <w:r>
                    <w:rPr>
                      <w:rFonts w:hint="default" w:ascii="Times New Roman" w:hAnsi="Times New Roman" w:cs="Times New Roman"/>
                      <w:color w:val="auto"/>
                      <w:kern w:val="0"/>
                      <w:szCs w:val="21"/>
                    </w:rPr>
                    <w:t>擅自填堵、覆盖河道，侵占河床、河堤，改变河道走向</w:t>
                  </w:r>
                  <w:r>
                    <w:rPr>
                      <w:rFonts w:hint="eastAsia" w:cs="Times New Roman"/>
                      <w:color w:val="auto"/>
                      <w:kern w:val="0"/>
                      <w:szCs w:val="21"/>
                      <w:lang w:eastAsia="zh-CN"/>
                    </w:rPr>
                    <w:t>；（</w:t>
                  </w:r>
                  <w:r>
                    <w:rPr>
                      <w:rFonts w:hint="eastAsia" w:cs="Times New Roman"/>
                      <w:color w:val="auto"/>
                      <w:kern w:val="0"/>
                      <w:szCs w:val="21"/>
                      <w:lang w:val="en-US" w:eastAsia="zh-CN"/>
                    </w:rPr>
                    <w:t>十四</w:t>
                  </w:r>
                  <w:r>
                    <w:rPr>
                      <w:rFonts w:hint="eastAsia" w:cs="Times New Roman"/>
                      <w:color w:val="auto"/>
                      <w:kern w:val="0"/>
                      <w:szCs w:val="21"/>
                      <w:lang w:eastAsia="zh-CN"/>
                    </w:rPr>
                    <w:t>）</w:t>
                  </w:r>
                  <w:r>
                    <w:rPr>
                      <w:rFonts w:hint="default" w:ascii="Times New Roman" w:hAnsi="Times New Roman" w:cs="Times New Roman"/>
                      <w:color w:val="auto"/>
                      <w:kern w:val="0"/>
                      <w:szCs w:val="21"/>
                    </w:rPr>
                    <w:t>使用禁用的渔具、捕捞方法或者不符合规定的网具捕捞</w:t>
                  </w:r>
                  <w:r>
                    <w:rPr>
                      <w:rFonts w:hint="eastAsia" w:cs="Times New Roman"/>
                      <w:color w:val="auto"/>
                      <w:kern w:val="0"/>
                      <w:szCs w:val="21"/>
                      <w:lang w:eastAsia="zh-CN"/>
                    </w:rPr>
                    <w:t>；（</w:t>
                  </w:r>
                  <w:r>
                    <w:rPr>
                      <w:rFonts w:hint="eastAsia" w:cs="Times New Roman"/>
                      <w:color w:val="auto"/>
                      <w:kern w:val="0"/>
                      <w:szCs w:val="21"/>
                      <w:lang w:val="en-US" w:eastAsia="zh-CN"/>
                    </w:rPr>
                    <w:t>十五</w:t>
                  </w:r>
                  <w:r>
                    <w:rPr>
                      <w:rFonts w:hint="eastAsia" w:cs="Times New Roman"/>
                      <w:color w:val="auto"/>
                      <w:kern w:val="0"/>
                      <w:szCs w:val="21"/>
                      <w:lang w:eastAsia="zh-CN"/>
                    </w:rPr>
                    <w:t>）</w:t>
                  </w:r>
                  <w:r>
                    <w:rPr>
                      <w:rFonts w:hint="default" w:ascii="Times New Roman" w:hAnsi="Times New Roman" w:cs="Times New Roman"/>
                      <w:color w:val="auto"/>
                      <w:kern w:val="0"/>
                      <w:szCs w:val="21"/>
                    </w:rPr>
                    <w:t>法律、法规禁止的其他行为。</w:t>
                  </w:r>
                </w:p>
              </w:tc>
              <w:tc>
                <w:tcPr>
                  <w:tcW w:w="1675" w:type="pct"/>
                  <w:noWrap w:val="0"/>
                  <w:vAlign w:val="center"/>
                </w:tcPr>
                <w:p>
                  <w:pPr>
                    <w:pStyle w:val="27"/>
                    <w:keepNext w:val="0"/>
                    <w:keepLines w:val="0"/>
                    <w:suppressLineNumbers w:val="0"/>
                    <w:spacing w:beforeAutospacing="0" w:afterAutospacing="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（一）</w:t>
                  </w:r>
                  <w:r>
                    <w:rPr>
                      <w:rFonts w:hint="eastAsia" w:ascii="Times New Roman" w:hAnsi="Times New Roman" w:cs="Times New Roman"/>
                      <w:color w:val="auto"/>
                      <w:sz w:val="21"/>
                      <w:szCs w:val="21"/>
                      <w:lang w:val="en-US" w:eastAsia="zh-CN"/>
                    </w:rPr>
                    <w:t>项目区</w:t>
                  </w:r>
                  <w:r>
                    <w:rPr>
                      <w:rFonts w:hint="eastAsia" w:ascii="Times New Roman" w:hAnsi="Times New Roman" w:cs="Times New Roman"/>
                      <w:color w:val="auto"/>
                      <w:sz w:val="21"/>
                      <w:szCs w:val="21"/>
                    </w:rPr>
                    <w:t>已实行雨污分流制，雨水经雨水管道进入市政雨水管网，污水经污水管道进入市政污水管网，</w:t>
                  </w:r>
                  <w:r>
                    <w:rPr>
                      <w:rFonts w:hint="eastAsia" w:cs="Times New Roman"/>
                      <w:color w:val="auto"/>
                      <w:sz w:val="21"/>
                      <w:szCs w:val="21"/>
                      <w:lang w:val="en-US" w:eastAsia="zh-CN"/>
                    </w:rPr>
                    <w:t>不涉及利用渗井、渗坑、裂隙、溶洞，私设暗管，篡改、伪造监测数据，或者不正常运行水污染防治设施等逃避监管的方式排放水污染物；（二）</w:t>
                  </w:r>
                  <w:r>
                    <w:rPr>
                      <w:rFonts w:hint="eastAsia" w:ascii="Times New Roman" w:hAnsi="Times New Roman" w:cs="Times New Roman"/>
                      <w:color w:val="auto"/>
                      <w:sz w:val="21"/>
                      <w:szCs w:val="21"/>
                    </w:rPr>
                    <w:t>项目运营期产生的废水经中和</w:t>
                  </w:r>
                  <w:r>
                    <w:rPr>
                      <w:rFonts w:hint="eastAsia" w:ascii="Times New Roman" w:hAnsi="Times New Roman" w:cs="Times New Roman"/>
                      <w:color w:val="auto"/>
                      <w:sz w:val="21"/>
                      <w:szCs w:val="21"/>
                      <w:lang w:val="en-US" w:eastAsia="zh-CN"/>
                    </w:rPr>
                    <w:t>桶</w:t>
                  </w:r>
                  <w:r>
                    <w:rPr>
                      <w:rFonts w:hint="eastAsia" w:ascii="Times New Roman" w:hAnsi="Times New Roman" w:cs="Times New Roman"/>
                      <w:color w:val="auto"/>
                      <w:sz w:val="21"/>
                      <w:szCs w:val="21"/>
                    </w:rPr>
                    <w:t>、化粪池等预处理达《污水排入城镇下水道水质标准》（GB/T 31962-2015）表1中的A级标准后排入市政污水管网，最终排入昆明市第五水质净化厂，</w:t>
                  </w:r>
                  <w:r>
                    <w:rPr>
                      <w:rFonts w:hint="eastAsia" w:cs="Times New Roman"/>
                      <w:color w:val="auto"/>
                      <w:sz w:val="21"/>
                      <w:szCs w:val="21"/>
                      <w:lang w:val="en-US" w:eastAsia="zh-CN"/>
                    </w:rPr>
                    <w:t>项目采取的预处理措施符合处理工艺要求</w:t>
                  </w:r>
                  <w:r>
                    <w:rPr>
                      <w:rFonts w:hint="eastAsia" w:ascii="Times New Roman" w:hAnsi="Times New Roman" w:cs="Times New Roman"/>
                      <w:color w:val="auto"/>
                      <w:sz w:val="21"/>
                      <w:szCs w:val="21"/>
                    </w:rPr>
                    <w:t>。</w:t>
                  </w:r>
                  <w:r>
                    <w:rPr>
                      <w:rFonts w:hint="eastAsia" w:cs="Times New Roman"/>
                      <w:color w:val="auto"/>
                      <w:sz w:val="21"/>
                      <w:szCs w:val="21"/>
                      <w:lang w:eastAsia="zh-CN"/>
                    </w:rPr>
                    <w:t>（</w:t>
                  </w:r>
                  <w:r>
                    <w:rPr>
                      <w:rFonts w:hint="eastAsia" w:cs="Times New Roman"/>
                      <w:color w:val="auto"/>
                      <w:sz w:val="21"/>
                      <w:szCs w:val="21"/>
                      <w:lang w:val="en-US" w:eastAsia="zh-CN"/>
                    </w:rPr>
                    <w:t>三</w:t>
                  </w:r>
                  <w:r>
                    <w:rPr>
                      <w:rFonts w:hint="eastAsia" w:cs="Times New Roman"/>
                      <w:color w:val="auto"/>
                      <w:sz w:val="21"/>
                      <w:szCs w:val="21"/>
                      <w:lang w:eastAsia="zh-CN"/>
                    </w:rPr>
                    <w:t>）～</w:t>
                  </w:r>
                  <w:r>
                    <w:rPr>
                      <w:rFonts w:hint="eastAsia" w:cs="Times New Roman"/>
                      <w:color w:val="auto"/>
                      <w:sz w:val="21"/>
                      <w:szCs w:val="21"/>
                      <w:lang w:val="en-US" w:eastAsia="zh-CN"/>
                    </w:rPr>
                    <w:t>（十五）均不涉及。</w:t>
                  </w:r>
                </w:p>
              </w:tc>
              <w:tc>
                <w:tcPr>
                  <w:tcW w:w="672"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第四十三条 有关县级人民政府、乡</w:t>
                  </w:r>
                  <w:r>
                    <w:rPr>
                      <w:rFonts w:hint="eastAsia" w:cs="Times New Roman"/>
                      <w:color w:val="auto"/>
                      <w:kern w:val="0"/>
                      <w:szCs w:val="21"/>
                      <w:lang w:eastAsia="zh-CN"/>
                    </w:rPr>
                    <w:t>（</w:t>
                  </w:r>
                  <w:r>
                    <w:rPr>
                      <w:rFonts w:hint="eastAsia" w:cs="Times New Roman"/>
                      <w:color w:val="auto"/>
                      <w:kern w:val="0"/>
                      <w:szCs w:val="21"/>
                      <w:lang w:val="en-US" w:eastAsia="zh-CN"/>
                    </w:rPr>
                    <w:t>镇</w:t>
                  </w:r>
                  <w:r>
                    <w:rPr>
                      <w:rFonts w:hint="eastAsia" w:cs="Times New Roman"/>
                      <w:color w:val="auto"/>
                      <w:kern w:val="0"/>
                      <w:szCs w:val="21"/>
                      <w:lang w:eastAsia="zh-CN"/>
                    </w:rPr>
                    <w:t>）</w:t>
                  </w:r>
                  <w:r>
                    <w:rPr>
                      <w:rFonts w:hint="default" w:ascii="Times New Roman" w:hAnsi="Times New Roman" w:cs="Times New Roman"/>
                      <w:color w:val="auto"/>
                      <w:kern w:val="0"/>
                      <w:szCs w:val="21"/>
                    </w:rPr>
                    <w:t>人民政府、街道</w:t>
                  </w:r>
                  <w:r>
                    <w:rPr>
                      <w:rFonts w:hint="eastAsia" w:cs="Times New Roman"/>
                      <w:color w:val="auto"/>
                      <w:kern w:val="0"/>
                      <w:szCs w:val="21"/>
                      <w:lang w:val="en-US" w:eastAsia="zh-CN"/>
                    </w:rPr>
                    <w:t>办</w:t>
                  </w:r>
                  <w:r>
                    <w:rPr>
                      <w:rFonts w:hint="default" w:ascii="Times New Roman" w:hAnsi="Times New Roman" w:cs="Times New Roman"/>
                      <w:color w:val="auto"/>
                      <w:kern w:val="0"/>
                      <w:szCs w:val="21"/>
                    </w:rPr>
                    <w:t>事处应当采取有效措施，调整优化农业种植结构，转变农业生产方式，推广环境友好型农业，实现化肥</w:t>
                  </w:r>
                  <w:r>
                    <w:rPr>
                      <w:rFonts w:hint="eastAsia" w:cs="Times New Roman"/>
                      <w:color w:val="auto"/>
                      <w:kern w:val="0"/>
                      <w:szCs w:val="21"/>
                      <w:lang w:eastAsia="zh-CN"/>
                    </w:rPr>
                    <w:t>、</w:t>
                  </w:r>
                  <w:r>
                    <w:rPr>
                      <w:rFonts w:hint="default" w:ascii="Times New Roman" w:hAnsi="Times New Roman" w:cs="Times New Roman"/>
                      <w:color w:val="auto"/>
                      <w:kern w:val="0"/>
                      <w:szCs w:val="21"/>
                    </w:rPr>
                    <w:t>农药减量增效和农业废弃物资源化利用，推进农田退水循环利用，有效防治农业面源污染。生态保护核心区全面禁止畜禽养殖</w:t>
                  </w:r>
                  <w:r>
                    <w:rPr>
                      <w:rFonts w:hint="eastAsia" w:cs="Times New Roman"/>
                      <w:color w:val="auto"/>
                      <w:kern w:val="0"/>
                      <w:szCs w:val="21"/>
                      <w:lang w:eastAsia="zh-CN"/>
                    </w:rPr>
                    <w:t>；</w:t>
                  </w:r>
                  <w:r>
                    <w:rPr>
                      <w:rFonts w:hint="default" w:ascii="Times New Roman" w:hAnsi="Times New Roman" w:cs="Times New Roman"/>
                      <w:color w:val="auto"/>
                      <w:kern w:val="0"/>
                      <w:szCs w:val="21"/>
                    </w:rPr>
                    <w:t>生态保护缓</w:t>
                  </w:r>
                  <w:r>
                    <w:rPr>
                      <w:rFonts w:hint="eastAsia" w:cs="Times New Roman"/>
                      <w:color w:val="auto"/>
                      <w:kern w:val="0"/>
                      <w:szCs w:val="21"/>
                      <w:lang w:val="en-US" w:eastAsia="zh-CN"/>
                    </w:rPr>
                    <w:t>冲</w:t>
                  </w:r>
                  <w:r>
                    <w:rPr>
                      <w:rFonts w:hint="default" w:ascii="Times New Roman" w:hAnsi="Times New Roman" w:cs="Times New Roman"/>
                      <w:color w:val="auto"/>
                      <w:kern w:val="0"/>
                      <w:szCs w:val="21"/>
                    </w:rPr>
                    <w:t>区全面禁止畜禽规模养殖，对畜禽非规模养殖实行严格管理，禁止排放污染物</w:t>
                  </w:r>
                  <w:r>
                    <w:rPr>
                      <w:rFonts w:hint="eastAsia" w:cs="Times New Roman"/>
                      <w:color w:val="auto"/>
                      <w:kern w:val="0"/>
                      <w:szCs w:val="21"/>
                      <w:lang w:eastAsia="zh-CN"/>
                    </w:rPr>
                    <w:t>；</w:t>
                  </w:r>
                  <w:r>
                    <w:rPr>
                      <w:rFonts w:hint="default" w:ascii="Times New Roman" w:hAnsi="Times New Roman" w:cs="Times New Roman"/>
                      <w:color w:val="auto"/>
                      <w:kern w:val="0"/>
                      <w:szCs w:val="21"/>
                    </w:rPr>
                    <w:t>绿色发展区</w:t>
                  </w:r>
                  <w:r>
                    <w:rPr>
                      <w:rFonts w:hint="eastAsia" w:cs="Times New Roman"/>
                      <w:color w:val="auto"/>
                      <w:kern w:val="0"/>
                      <w:szCs w:val="21"/>
                      <w:lang w:eastAsia="zh-CN"/>
                    </w:rPr>
                    <w:t>禁止</w:t>
                  </w:r>
                  <w:r>
                    <w:rPr>
                      <w:rFonts w:hint="default" w:ascii="Times New Roman" w:hAnsi="Times New Roman" w:cs="Times New Roman"/>
                      <w:color w:val="auto"/>
                      <w:kern w:val="0"/>
                      <w:szCs w:val="21"/>
                    </w:rPr>
                    <w:t>直接排放畜禽</w:t>
                  </w:r>
                  <w:r>
                    <w:rPr>
                      <w:rFonts w:hint="eastAsia" w:cs="Times New Roman"/>
                      <w:color w:val="auto"/>
                      <w:kern w:val="0"/>
                      <w:szCs w:val="21"/>
                      <w:lang w:val="en-US" w:eastAsia="zh-CN"/>
                    </w:rPr>
                    <w:t>粪</w:t>
                  </w:r>
                  <w:r>
                    <w:rPr>
                      <w:rFonts w:hint="default" w:ascii="Times New Roman" w:hAnsi="Times New Roman" w:cs="Times New Roman"/>
                      <w:color w:val="auto"/>
                      <w:kern w:val="0"/>
                      <w:szCs w:val="21"/>
                    </w:rPr>
                    <w:t>污</w:t>
                  </w:r>
                  <w:r>
                    <w:rPr>
                      <w:rFonts w:hint="eastAsia" w:cs="Times New Roman"/>
                      <w:color w:val="auto"/>
                      <w:kern w:val="0"/>
                      <w:szCs w:val="21"/>
                      <w:lang w:eastAsia="zh-CN"/>
                    </w:rPr>
                    <w:t>，</w:t>
                  </w:r>
                  <w:r>
                    <w:rPr>
                      <w:rFonts w:hint="default" w:ascii="Times New Roman" w:hAnsi="Times New Roman" w:cs="Times New Roman"/>
                      <w:color w:val="auto"/>
                      <w:kern w:val="0"/>
                      <w:szCs w:val="21"/>
                    </w:rPr>
                    <w:t>不得新增畜禽规模养殖、生猪定点屠宰厂</w:t>
                  </w:r>
                  <w:r>
                    <w:rPr>
                      <w:rFonts w:hint="eastAsia" w:cs="Times New Roman"/>
                      <w:color w:val="auto"/>
                      <w:kern w:val="0"/>
                      <w:szCs w:val="21"/>
                      <w:lang w:eastAsia="zh-CN"/>
                    </w:rPr>
                    <w:t>（</w:t>
                  </w:r>
                  <w:r>
                    <w:rPr>
                      <w:rFonts w:hint="eastAsia" w:cs="Times New Roman"/>
                      <w:color w:val="auto"/>
                      <w:kern w:val="0"/>
                      <w:szCs w:val="21"/>
                      <w:lang w:val="en-US" w:eastAsia="zh-CN"/>
                    </w:rPr>
                    <w:t>场</w:t>
                  </w:r>
                  <w:r>
                    <w:rPr>
                      <w:rFonts w:hint="eastAsia" w:cs="Times New Roman"/>
                      <w:color w:val="auto"/>
                      <w:kern w:val="0"/>
                      <w:szCs w:val="21"/>
                      <w:lang w:eastAsia="zh-CN"/>
                    </w:rPr>
                    <w:t>）。</w:t>
                  </w:r>
                  <w:r>
                    <w:rPr>
                      <w:rFonts w:hint="default" w:ascii="Times New Roman" w:hAnsi="Times New Roman" w:cs="Times New Roman"/>
                      <w:color w:val="auto"/>
                      <w:kern w:val="0"/>
                      <w:szCs w:val="21"/>
                    </w:rPr>
                    <w:t>生态保护核心区禁止大</w:t>
                  </w:r>
                  <w:r>
                    <w:rPr>
                      <w:rFonts w:hint="eastAsia" w:cs="Times New Roman"/>
                      <w:color w:val="auto"/>
                      <w:kern w:val="0"/>
                      <w:szCs w:val="21"/>
                      <w:lang w:val="en-US" w:eastAsia="zh-CN"/>
                    </w:rPr>
                    <w:t>棚</w:t>
                  </w:r>
                  <w:r>
                    <w:rPr>
                      <w:rFonts w:hint="default" w:ascii="Times New Roman" w:hAnsi="Times New Roman" w:cs="Times New Roman"/>
                      <w:color w:val="auto"/>
                      <w:kern w:val="0"/>
                      <w:szCs w:val="21"/>
                    </w:rPr>
                    <w:t>种植，禁施农药和化肥，严控农田污染物进入滇池</w:t>
                  </w:r>
                  <w:r>
                    <w:rPr>
                      <w:rFonts w:hint="eastAsia" w:cs="Times New Roman"/>
                      <w:color w:val="auto"/>
                      <w:kern w:val="0"/>
                      <w:szCs w:val="21"/>
                      <w:lang w:eastAsia="zh-CN"/>
                    </w:rPr>
                    <w:t>；</w:t>
                  </w:r>
                  <w:r>
                    <w:rPr>
                      <w:rFonts w:hint="default" w:ascii="Times New Roman" w:hAnsi="Times New Roman" w:cs="Times New Roman"/>
                      <w:color w:val="auto"/>
                      <w:kern w:val="0"/>
                      <w:szCs w:val="21"/>
                    </w:rPr>
                    <w:t>生态保护缓</w:t>
                  </w:r>
                  <w:r>
                    <w:rPr>
                      <w:rFonts w:hint="eastAsia" w:cs="Times New Roman"/>
                      <w:color w:val="auto"/>
                      <w:kern w:val="0"/>
                      <w:szCs w:val="21"/>
                      <w:lang w:val="en-US" w:eastAsia="zh-CN"/>
                    </w:rPr>
                    <w:t>冲</w:t>
                  </w:r>
                  <w:r>
                    <w:rPr>
                      <w:rFonts w:hint="default" w:ascii="Times New Roman" w:hAnsi="Times New Roman" w:cs="Times New Roman"/>
                      <w:color w:val="auto"/>
                      <w:kern w:val="0"/>
                      <w:szCs w:val="21"/>
                    </w:rPr>
                    <w:t>区和绿色发展区全面优化种植产业结构，发展绿色生态农业，控制和减少农药及化肥使用量，严禁经营使用国家规定的禁止使用类、限制使用类农药，鼓励轮作休耕。</w:t>
                  </w:r>
                </w:p>
              </w:tc>
              <w:tc>
                <w:tcPr>
                  <w:tcW w:w="1675" w:type="pct"/>
                  <w:noWrap w:val="0"/>
                  <w:vAlign w:val="center"/>
                </w:tcPr>
                <w:p>
                  <w:pPr>
                    <w:pStyle w:val="27"/>
                    <w:keepNext w:val="0"/>
                    <w:keepLines w:val="0"/>
                    <w:suppressLineNumbers w:val="0"/>
                    <w:spacing w:beforeAutospacing="0" w:afterAutospacing="0" w:line="240" w:lineRule="auto"/>
                    <w:ind w:lef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项目</w:t>
                  </w:r>
                  <w:r>
                    <w:rPr>
                      <w:rFonts w:hint="eastAsia" w:cs="Times New Roman"/>
                      <w:color w:val="auto"/>
                      <w:sz w:val="21"/>
                      <w:szCs w:val="21"/>
                      <w:lang w:val="en-US" w:eastAsia="zh-CN"/>
                    </w:rPr>
                    <w:t>不涉及</w:t>
                  </w:r>
                </w:p>
              </w:tc>
              <w:tc>
                <w:tcPr>
                  <w:tcW w:w="672"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符合</w:t>
                  </w:r>
                </w:p>
              </w:tc>
            </w:tr>
          </w:tbl>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b/>
                <w:bCs/>
                <w:color w:val="auto"/>
                <w:kern w:val="0"/>
                <w:sz w:val="24"/>
              </w:rPr>
            </w:pPr>
            <w:r>
              <w:rPr>
                <w:rFonts w:hint="eastAsia" w:ascii="Times New Roman" w:hAnsi="Times New Roman" w:cs="Times New Roman"/>
                <w:color w:val="auto"/>
                <w:sz w:val="24"/>
              </w:rPr>
              <w:t>综上所述，本项目建设符合《云南省滇池保护条例》的要求。</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bCs/>
                <w:color w:val="auto"/>
                <w:kern w:val="0"/>
                <w:sz w:val="24"/>
              </w:rPr>
              <w:t>3</w:t>
            </w:r>
            <w:r>
              <w:rPr>
                <w:rFonts w:hint="default" w:ascii="Times New Roman" w:hAnsi="Times New Roman" w:cs="Times New Roman"/>
                <w:b/>
                <w:bCs/>
                <w:color w:val="auto"/>
                <w:kern w:val="0"/>
                <w:sz w:val="24"/>
              </w:rPr>
              <w:t>、</w:t>
            </w:r>
            <w:r>
              <w:rPr>
                <w:rFonts w:hint="default" w:ascii="Times New Roman" w:hAnsi="Times New Roman" w:cs="Times New Roman"/>
                <w:b/>
                <w:color w:val="auto"/>
                <w:sz w:val="24"/>
              </w:rPr>
              <w:t>项目与</w:t>
            </w:r>
            <w:r>
              <w:rPr>
                <w:rFonts w:hint="eastAsia" w:ascii="Times New Roman" w:hAnsi="Times New Roman" w:cs="Times New Roman"/>
                <w:b/>
                <w:color w:val="auto"/>
                <w:sz w:val="24"/>
              </w:rPr>
              <w:t>《昆明市河道管理条例》</w:t>
            </w:r>
            <w:r>
              <w:rPr>
                <w:rFonts w:hint="default" w:ascii="Times New Roman" w:hAnsi="Times New Roman" w:cs="Times New Roman"/>
                <w:b/>
                <w:color w:val="auto"/>
                <w:sz w:val="24"/>
              </w:rPr>
              <w:t>的</w:t>
            </w:r>
            <w:r>
              <w:rPr>
                <w:rFonts w:hint="eastAsia" w:ascii="Times New Roman" w:hAnsi="Times New Roman" w:cs="Times New Roman"/>
                <w:b/>
                <w:color w:val="auto"/>
                <w:sz w:val="24"/>
              </w:rPr>
              <w:t>相符</w:t>
            </w:r>
            <w:r>
              <w:rPr>
                <w:rFonts w:hint="default" w:ascii="Times New Roman" w:hAnsi="Times New Roman" w:cs="Times New Roman"/>
                <w:b/>
                <w:color w:val="auto"/>
                <w:sz w:val="24"/>
              </w:rPr>
              <w:t>性分析</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default" w:ascii="Times New Roman" w:hAnsi="Times New Roman" w:cs="Times New Roman"/>
                <w:color w:val="auto"/>
                <w:sz w:val="24"/>
              </w:rPr>
              <w:t>根据昆明市河道管理条例，河道的保护范围为河道管理范围以外100m以内的区域，根据昆明市河道管理条例，禁止在河道两侧各200m范围内养殖畜禽，禁止建设排放氮、磷等污染物的工业项目以及污染环境、破坏生态和自然景观的</w:t>
            </w:r>
            <w:r>
              <w:rPr>
                <w:rFonts w:hint="eastAsia" w:cs="Times New Roman"/>
                <w:color w:val="auto"/>
                <w:sz w:val="24"/>
                <w:lang w:eastAsia="zh-CN"/>
              </w:rPr>
              <w:t>其他</w:t>
            </w:r>
            <w:r>
              <w:rPr>
                <w:rFonts w:hint="default" w:ascii="Times New Roman" w:hAnsi="Times New Roman" w:cs="Times New Roman"/>
                <w:color w:val="auto"/>
                <w:sz w:val="24"/>
              </w:rPr>
              <w:t>项目，禁止倾倒、扔弃、堆放、储存、掩埋废弃物和</w:t>
            </w:r>
            <w:r>
              <w:rPr>
                <w:rFonts w:hint="eastAsia" w:cs="Times New Roman"/>
                <w:color w:val="auto"/>
                <w:sz w:val="24"/>
                <w:lang w:eastAsia="zh-CN"/>
              </w:rPr>
              <w:t>其他</w:t>
            </w:r>
            <w:r>
              <w:rPr>
                <w:rFonts w:hint="default" w:ascii="Times New Roman" w:hAnsi="Times New Roman" w:cs="Times New Roman"/>
                <w:color w:val="auto"/>
                <w:sz w:val="24"/>
              </w:rPr>
              <w:t>污染物，禁止清洗装贮过油类、有毒污染物的车辆、容器及包装物品，禁止洗浴</w:t>
            </w:r>
            <w:r>
              <w:rPr>
                <w:rFonts w:hint="eastAsia" w:ascii="Times New Roman" w:hAnsi="Times New Roman" w:cs="Times New Roman"/>
                <w:color w:val="auto"/>
                <w:sz w:val="24"/>
              </w:rPr>
              <w:t>、</w:t>
            </w:r>
            <w:r>
              <w:rPr>
                <w:rFonts w:hint="default" w:ascii="Times New Roman" w:hAnsi="Times New Roman" w:cs="Times New Roman"/>
                <w:color w:val="auto"/>
                <w:sz w:val="24"/>
              </w:rPr>
              <w:t>清洗车辆、衣物、卫生器具、容器以及</w:t>
            </w:r>
            <w:r>
              <w:rPr>
                <w:rFonts w:hint="eastAsia" w:cs="Times New Roman"/>
                <w:color w:val="auto"/>
                <w:sz w:val="24"/>
                <w:lang w:eastAsia="zh-CN"/>
              </w:rPr>
              <w:t>其他</w:t>
            </w:r>
            <w:r>
              <w:rPr>
                <w:rFonts w:hint="default" w:ascii="Times New Roman" w:hAnsi="Times New Roman" w:cs="Times New Roman"/>
                <w:color w:val="auto"/>
                <w:sz w:val="24"/>
              </w:rPr>
              <w:t>污染水体的物品，禁止倾倒污水。</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eastAsia" w:ascii="Times New Roman" w:hAnsi="Times New Roman" w:cs="Times New Roman"/>
                <w:color w:val="auto"/>
                <w:kern w:val="0"/>
                <w:sz w:val="24"/>
              </w:rPr>
              <w:t>项目位于</w:t>
            </w: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r>
              <w:rPr>
                <w:rFonts w:hint="eastAsia" w:ascii="Times New Roman" w:hAnsi="Times New Roman" w:cs="Times New Roman"/>
                <w:color w:val="auto"/>
                <w:kern w:val="0"/>
                <w:sz w:val="24"/>
              </w:rPr>
              <w:t>，</w:t>
            </w:r>
            <w:r>
              <w:rPr>
                <w:rFonts w:hint="default" w:ascii="Times New Roman" w:hAnsi="Times New Roman" w:cs="Times New Roman"/>
                <w:color w:val="auto"/>
                <w:kern w:val="0"/>
                <w:sz w:val="24"/>
              </w:rPr>
              <w:t>距</w:t>
            </w:r>
            <w:r>
              <w:rPr>
                <w:rFonts w:hint="eastAsia" w:cs="Times New Roman"/>
                <w:color w:val="auto"/>
                <w:kern w:val="0"/>
                <w:sz w:val="24"/>
                <w:lang w:val="en-US" w:eastAsia="zh-CN"/>
              </w:rPr>
              <w:t>金汁河</w:t>
            </w:r>
            <w:r>
              <w:rPr>
                <w:rFonts w:hint="default" w:ascii="Times New Roman" w:hAnsi="Times New Roman" w:cs="Times New Roman"/>
                <w:color w:val="auto"/>
                <w:kern w:val="0"/>
                <w:sz w:val="24"/>
              </w:rPr>
              <w:t>约</w:t>
            </w:r>
            <w:r>
              <w:rPr>
                <w:rFonts w:hint="eastAsia" w:cs="Times New Roman"/>
                <w:color w:val="auto"/>
                <w:kern w:val="0"/>
                <w:sz w:val="24"/>
                <w:lang w:val="en-US" w:eastAsia="zh-CN"/>
              </w:rPr>
              <w:t>238</w:t>
            </w:r>
            <w:r>
              <w:rPr>
                <w:rFonts w:hint="default" w:ascii="Times New Roman" w:hAnsi="Times New Roman" w:cs="Times New Roman"/>
                <w:color w:val="auto"/>
                <w:kern w:val="0"/>
                <w:sz w:val="24"/>
              </w:rPr>
              <w:t>m</w:t>
            </w:r>
            <w:r>
              <w:rPr>
                <w:rFonts w:hint="eastAsia" w:ascii="Times New Roman" w:hAnsi="Times New Roman" w:cs="Times New Roman"/>
                <w:color w:val="auto"/>
                <w:kern w:val="0"/>
                <w:sz w:val="24"/>
              </w:rPr>
              <w:t>，</w:t>
            </w:r>
            <w:r>
              <w:rPr>
                <w:rFonts w:hint="default" w:ascii="Times New Roman" w:hAnsi="Times New Roman" w:cs="Times New Roman"/>
                <w:color w:val="auto"/>
                <w:sz w:val="24"/>
              </w:rPr>
              <w:t>项目周边200m</w:t>
            </w:r>
            <w:r>
              <w:rPr>
                <w:rFonts w:hint="eastAsia" w:ascii="Times New Roman" w:hAnsi="Times New Roman" w:cs="Times New Roman"/>
                <w:color w:val="auto"/>
                <w:sz w:val="24"/>
              </w:rPr>
              <w:t>范围内</w:t>
            </w:r>
            <w:r>
              <w:rPr>
                <w:rFonts w:hint="default" w:ascii="Times New Roman" w:hAnsi="Times New Roman" w:cs="Times New Roman"/>
                <w:color w:val="auto"/>
                <w:sz w:val="24"/>
              </w:rPr>
              <w:t>无相关地表水，不属于河道保护范围</w:t>
            </w:r>
            <w:r>
              <w:rPr>
                <w:rFonts w:hint="eastAsia" w:ascii="Times New Roman" w:hAnsi="Times New Roman" w:cs="Times New Roman"/>
                <w:color w:val="auto"/>
                <w:kern w:val="0"/>
                <w:sz w:val="24"/>
              </w:rPr>
              <w:t>。项目</w:t>
            </w:r>
            <w:r>
              <w:rPr>
                <w:rFonts w:hint="default" w:ascii="Times New Roman" w:hAnsi="Times New Roman" w:cs="Times New Roman"/>
                <w:color w:val="auto"/>
                <w:sz w:val="24"/>
              </w:rPr>
              <w:t>不涉及禁建项目，不违反《昆明市河道管理条例》相关规定，项目建设对河道影响较小。</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bCs/>
                <w:color w:val="auto"/>
                <w:kern w:val="0"/>
                <w:sz w:val="24"/>
              </w:rPr>
              <w:t>4</w:t>
            </w:r>
            <w:r>
              <w:rPr>
                <w:rFonts w:hint="default" w:ascii="Times New Roman" w:hAnsi="Times New Roman" w:cs="Times New Roman"/>
                <w:b/>
                <w:bCs/>
                <w:color w:val="auto"/>
                <w:kern w:val="0"/>
                <w:sz w:val="24"/>
              </w:rPr>
              <w:t>、</w:t>
            </w:r>
            <w:r>
              <w:rPr>
                <w:rFonts w:hint="default" w:ascii="Times New Roman" w:hAnsi="Times New Roman" w:cs="Times New Roman"/>
                <w:b/>
                <w:color w:val="auto"/>
                <w:sz w:val="24"/>
              </w:rPr>
              <w:t>项目与</w:t>
            </w:r>
            <w:r>
              <w:rPr>
                <w:rFonts w:hint="eastAsia" w:ascii="Times New Roman" w:hAnsi="Times New Roman" w:cs="Times New Roman"/>
                <w:b/>
                <w:color w:val="auto"/>
                <w:sz w:val="24"/>
              </w:rPr>
              <w:t>《昆明市大气污染防治条例》</w:t>
            </w:r>
            <w:r>
              <w:rPr>
                <w:rFonts w:hint="default" w:ascii="Times New Roman" w:hAnsi="Times New Roman" w:cs="Times New Roman"/>
                <w:b/>
                <w:color w:val="auto"/>
                <w:sz w:val="24"/>
              </w:rPr>
              <w:t>的</w:t>
            </w:r>
            <w:r>
              <w:rPr>
                <w:rFonts w:hint="eastAsia" w:ascii="Times New Roman" w:hAnsi="Times New Roman" w:cs="Times New Roman"/>
                <w:b/>
                <w:color w:val="auto"/>
                <w:sz w:val="24"/>
              </w:rPr>
              <w:t>符合</w:t>
            </w:r>
            <w:r>
              <w:rPr>
                <w:rFonts w:hint="default" w:ascii="Times New Roman" w:hAnsi="Times New Roman" w:cs="Times New Roman"/>
                <w:b/>
                <w:color w:val="auto"/>
                <w:sz w:val="24"/>
              </w:rPr>
              <w:t>性分析</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根据《昆明市大气污染防治条例》（2021年3月1日起施行）中第二十六条：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本项目属于上述规定中的（五）其他产生挥发性有机物的生产和服务活动，研发</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检测</w:t>
            </w:r>
            <w:r>
              <w:rPr>
                <w:rFonts w:hint="eastAsia" w:ascii="Times New Roman" w:hAnsi="Times New Roman" w:cs="Times New Roman"/>
                <w:color w:val="auto"/>
                <w:sz w:val="24"/>
              </w:rPr>
              <w:t>均在通风</w:t>
            </w:r>
            <w:r>
              <w:rPr>
                <w:rFonts w:hint="eastAsia" w:cs="Times New Roman"/>
                <w:color w:val="auto"/>
                <w:sz w:val="24"/>
                <w:lang w:val="en-US" w:eastAsia="zh-CN"/>
              </w:rPr>
              <w:t>橱</w:t>
            </w:r>
            <w:r>
              <w:rPr>
                <w:rFonts w:hint="eastAsia" w:ascii="Times New Roman" w:hAnsi="Times New Roman" w:cs="Times New Roman"/>
                <w:color w:val="auto"/>
                <w:sz w:val="24"/>
              </w:rPr>
              <w:t>、集气罩下进行，实验过程中产生的有机废气主要为非甲烷总烃，通过负压收集后进入集气管道，经二级活性炭吸附装置处理后依托所在大楼的公共烟道排放（楼高115m），本项目</w:t>
            </w:r>
            <w:r>
              <w:rPr>
                <w:rFonts w:hint="eastAsia" w:cs="Times New Roman"/>
                <w:color w:val="auto"/>
                <w:sz w:val="24"/>
                <w:lang w:eastAsia="zh-CN"/>
              </w:rPr>
              <w:t>的</w:t>
            </w:r>
            <w:r>
              <w:rPr>
                <w:rFonts w:hint="eastAsia" w:ascii="Times New Roman" w:hAnsi="Times New Roman" w:cs="Times New Roman"/>
                <w:color w:val="auto"/>
                <w:sz w:val="24"/>
              </w:rPr>
              <w:t>建设与《昆明市大气污染防治条例》相符。</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bCs/>
                <w:color w:val="auto"/>
                <w:kern w:val="0"/>
                <w:sz w:val="24"/>
              </w:rPr>
              <w:t>5</w:t>
            </w:r>
            <w:r>
              <w:rPr>
                <w:rFonts w:hint="default" w:ascii="Times New Roman" w:hAnsi="Times New Roman" w:cs="Times New Roman"/>
                <w:b/>
                <w:bCs/>
                <w:color w:val="auto"/>
                <w:kern w:val="0"/>
                <w:sz w:val="24"/>
              </w:rPr>
              <w:t>、</w:t>
            </w:r>
            <w:r>
              <w:rPr>
                <w:rFonts w:hint="default" w:ascii="Times New Roman" w:hAnsi="Times New Roman" w:cs="Times New Roman"/>
                <w:b/>
                <w:color w:val="auto"/>
                <w:sz w:val="24"/>
              </w:rPr>
              <w:t>项目与</w:t>
            </w:r>
            <w:r>
              <w:rPr>
                <w:rFonts w:hint="eastAsia" w:ascii="Times New Roman" w:hAnsi="Times New Roman" w:cs="Times New Roman"/>
                <w:b/>
                <w:color w:val="auto"/>
                <w:sz w:val="24"/>
              </w:rPr>
              <w:t>《云南省重点行业挥发性有机物综合治理实施方案》</w:t>
            </w:r>
            <w:r>
              <w:rPr>
                <w:rFonts w:hint="default" w:ascii="Times New Roman" w:hAnsi="Times New Roman" w:cs="Times New Roman"/>
                <w:b/>
                <w:color w:val="auto"/>
                <w:sz w:val="24"/>
              </w:rPr>
              <w:t>的</w:t>
            </w:r>
            <w:r>
              <w:rPr>
                <w:rFonts w:hint="eastAsia" w:ascii="Times New Roman" w:hAnsi="Times New Roman" w:cs="Times New Roman"/>
                <w:b/>
                <w:color w:val="auto"/>
                <w:sz w:val="24"/>
              </w:rPr>
              <w:t>符合</w:t>
            </w:r>
            <w:r>
              <w:rPr>
                <w:rFonts w:hint="default" w:ascii="Times New Roman" w:hAnsi="Times New Roman" w:cs="Times New Roman"/>
                <w:b/>
                <w:color w:val="auto"/>
                <w:sz w:val="24"/>
              </w:rPr>
              <w:t>性分析</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2019年9月4日，云南省生态环境厅印发了《云南省重点行业挥发性有机物综合治理实施方案》（云环通〔2019〕125号）。项目与《云南省重点行业挥发性有机物综合治理实施方案》的相符性分析见表1-</w:t>
            </w:r>
            <w:r>
              <w:rPr>
                <w:rFonts w:hint="eastAsia" w:cs="Times New Roman"/>
                <w:color w:val="auto"/>
                <w:sz w:val="24"/>
                <w:lang w:val="en-US" w:eastAsia="zh-CN"/>
              </w:rPr>
              <w:t>4</w:t>
            </w:r>
            <w:r>
              <w:rPr>
                <w:rFonts w:hint="eastAsia"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表1-</w:t>
            </w:r>
            <w:r>
              <w:rPr>
                <w:rFonts w:hint="eastAsia" w:cs="Times New Roman"/>
                <w:b/>
                <w:color w:val="auto"/>
                <w:szCs w:val="21"/>
                <w:lang w:val="en-US" w:eastAsia="zh-CN"/>
              </w:rPr>
              <w:t xml:space="preserve">4  </w:t>
            </w:r>
            <w:r>
              <w:rPr>
                <w:rFonts w:hint="default" w:ascii="Times New Roman" w:hAnsi="Times New Roman" w:cs="Times New Roman"/>
                <w:b/>
                <w:color w:val="auto"/>
                <w:szCs w:val="21"/>
              </w:rPr>
              <w:t>项目与</w:t>
            </w:r>
            <w:r>
              <w:rPr>
                <w:rFonts w:hint="eastAsia" w:ascii="Times New Roman" w:hAnsi="Times New Roman" w:cs="Times New Roman"/>
                <w:b/>
                <w:color w:val="auto"/>
                <w:szCs w:val="21"/>
              </w:rPr>
              <w:t>《云南省重点行业挥发性有机物综合治理实施方案》的相符</w:t>
            </w:r>
            <w:r>
              <w:rPr>
                <w:rFonts w:hint="default" w:ascii="Times New Roman" w:hAnsi="Times New Roman" w:cs="Times New Roman"/>
                <w:b/>
                <w:color w:val="auto"/>
                <w:szCs w:val="21"/>
              </w:rPr>
              <w:t>性</w:t>
            </w:r>
            <w:r>
              <w:rPr>
                <w:rFonts w:hint="eastAsia" w:ascii="Times New Roman" w:hAnsi="Times New Roman" w:cs="Times New Roman"/>
                <w:b/>
                <w:color w:val="auto"/>
                <w:szCs w:val="21"/>
              </w:rPr>
              <w:t>分</w:t>
            </w:r>
            <w:r>
              <w:rPr>
                <w:rFonts w:hint="default" w:ascii="Times New Roman" w:hAnsi="Times New Roman" w:cs="Times New Roman"/>
                <w:b/>
                <w:color w:val="auto"/>
                <w:szCs w:val="21"/>
              </w:rPr>
              <w:t>析</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7"/>
              <w:gridCol w:w="304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21"/>
                      <w:lang w:bidi="ar"/>
                    </w:rPr>
                  </w:pPr>
                  <w:r>
                    <w:rPr>
                      <w:rFonts w:hint="eastAsia" w:ascii="Times New Roman" w:hAnsi="Times New Roman" w:cs="Times New Roman"/>
                      <w:b/>
                      <w:color w:val="auto"/>
                      <w:szCs w:val="21"/>
                    </w:rPr>
                    <w:t>云南省重点行业挥发性有机物综合治理实施方案</w:t>
                  </w:r>
                </w:p>
              </w:tc>
              <w:tc>
                <w:tcPr>
                  <w:tcW w:w="2269"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Cs w:val="21"/>
                      <w:lang w:bidi="ar"/>
                    </w:rPr>
                  </w:pPr>
                  <w:r>
                    <w:rPr>
                      <w:rFonts w:hint="eastAsia" w:ascii="宋体" w:hAnsi="宋体" w:cs="宋体"/>
                      <w:b/>
                      <w:bCs/>
                      <w:color w:val="auto"/>
                      <w:kern w:val="0"/>
                      <w:szCs w:val="21"/>
                      <w:lang w:bidi="ar"/>
                    </w:rPr>
                    <w:t>本项目情况</w:t>
                  </w:r>
                </w:p>
              </w:tc>
              <w:tc>
                <w:tcPr>
                  <w:tcW w:w="763"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Cs w:val="21"/>
                      <w:lang w:bidi="ar"/>
                    </w:rPr>
                  </w:pPr>
                  <w:r>
                    <w:rPr>
                      <w:rFonts w:hint="eastAsia" w:ascii="宋体" w:hAnsi="宋体" w:cs="宋体"/>
                      <w:b/>
                      <w:bCs/>
                      <w:color w:val="auto"/>
                      <w:kern w:val="0"/>
                      <w:szCs w:val="21"/>
                      <w:lang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noWrap w:val="0"/>
                  <w:vAlign w:val="center"/>
                </w:tcPr>
                <w:p>
                  <w:pPr>
                    <w:keepNext w:val="0"/>
                    <w:keepLines w:val="0"/>
                    <w:suppressLineNumbers w:val="0"/>
                    <w:spacing w:before="0" w:beforeAutospacing="0" w:after="0" w:afterAutospacing="0"/>
                    <w:ind w:left="0" w:right="0"/>
                    <w:rPr>
                      <w:rFonts w:hint="eastAsia" w:ascii="Times New Roman" w:hAnsi="Times New Roman" w:cs="Times New Roman"/>
                      <w:bCs/>
                      <w:color w:val="auto"/>
                      <w:szCs w:val="21"/>
                    </w:rPr>
                  </w:pPr>
                  <w:r>
                    <w:rPr>
                      <w:rFonts w:hint="eastAsia" w:ascii="Times New Roman" w:hAnsi="Times New Roman" w:cs="Times New Roman"/>
                      <w:bCs/>
                      <w:color w:val="auto"/>
                      <w:szCs w:val="21"/>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2269" w:type="pct"/>
                  <w:noWrap w:val="0"/>
                  <w:vAlign w:val="center"/>
                </w:tcPr>
                <w:p>
                  <w:pPr>
                    <w:keepNext w:val="0"/>
                    <w:keepLines w:val="0"/>
                    <w:suppressLineNumbers w:val="0"/>
                    <w:spacing w:before="0" w:beforeAutospacing="0" w:after="0" w:afterAutospacing="0"/>
                    <w:ind w:left="0" w:right="0"/>
                    <w:rPr>
                      <w:rFonts w:hint="default" w:ascii="宋体" w:hAnsi="宋体" w:cs="宋体"/>
                      <w:color w:val="auto"/>
                      <w:kern w:val="0"/>
                      <w:szCs w:val="21"/>
                      <w:lang w:bidi="ar"/>
                    </w:rPr>
                  </w:pPr>
                  <w:r>
                    <w:rPr>
                      <w:rFonts w:hint="eastAsia" w:ascii="宋体" w:hAnsi="宋体" w:cs="宋体"/>
                      <w:color w:val="auto"/>
                      <w:kern w:val="0"/>
                      <w:szCs w:val="21"/>
                      <w:lang w:bidi="ar"/>
                    </w:rPr>
                    <w:t>本项目研发</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检测</w:t>
                  </w:r>
                  <w:r>
                    <w:rPr>
                      <w:rFonts w:hint="eastAsia" w:ascii="宋体" w:hAnsi="宋体" w:cs="宋体"/>
                      <w:color w:val="auto"/>
                      <w:kern w:val="0"/>
                      <w:szCs w:val="21"/>
                      <w:lang w:bidi="ar"/>
                    </w:rPr>
                    <w:t>过程中使用的有机化学试剂涉及方案中提出的</w:t>
                  </w:r>
                  <w:r>
                    <w:rPr>
                      <w:rFonts w:hint="eastAsia" w:ascii="Times New Roman" w:hAnsi="Times New Roman" w:cs="Times New Roman"/>
                      <w:bCs/>
                      <w:color w:val="auto"/>
                      <w:szCs w:val="21"/>
                    </w:rPr>
                    <w:t>含VOCs物料（含VOCs原辅材料）储</w:t>
                  </w:r>
                  <w:r>
                    <w:rPr>
                      <w:rFonts w:hint="eastAsia" w:ascii="宋体" w:hAnsi="宋体" w:cs="宋体"/>
                      <w:color w:val="auto"/>
                      <w:kern w:val="0"/>
                      <w:szCs w:val="21"/>
                      <w:lang w:bidi="ar"/>
                    </w:rPr>
                    <w:t>存、敞开液面逸散以及工艺过程，项目储存有机化学试剂的</w:t>
                  </w:r>
                  <w:r>
                    <w:rPr>
                      <w:rFonts w:hint="eastAsia" w:ascii="宋体" w:hAnsi="宋体" w:cs="宋体"/>
                      <w:color w:val="auto"/>
                      <w:kern w:val="0"/>
                      <w:szCs w:val="21"/>
                      <w:lang w:val="en-US" w:eastAsia="zh-CN" w:bidi="ar"/>
                    </w:rPr>
                    <w:t>试剂柜</w:t>
                  </w:r>
                  <w:r>
                    <w:rPr>
                      <w:rFonts w:hint="eastAsia" w:ascii="宋体" w:hAnsi="宋体" w:cs="宋体"/>
                      <w:color w:val="auto"/>
                      <w:kern w:val="0"/>
                      <w:szCs w:val="21"/>
                      <w:lang w:bidi="ar"/>
                    </w:rPr>
                    <w:t>为密闭空间，工艺过程主要在</w:t>
                  </w:r>
                  <w:r>
                    <w:rPr>
                      <w:rFonts w:hint="eastAsia" w:ascii="宋体" w:hAnsi="宋体" w:cs="宋体"/>
                      <w:color w:val="auto"/>
                      <w:kern w:val="0"/>
                      <w:szCs w:val="21"/>
                      <w:lang w:val="en-US" w:eastAsia="zh-CN" w:bidi="ar"/>
                    </w:rPr>
                    <w:t>室内</w:t>
                  </w:r>
                  <w:r>
                    <w:rPr>
                      <w:rFonts w:hint="eastAsia" w:ascii="宋体" w:hAnsi="宋体" w:cs="宋体"/>
                      <w:color w:val="auto"/>
                      <w:kern w:val="0"/>
                      <w:szCs w:val="21"/>
                      <w:lang w:bidi="ar"/>
                    </w:rPr>
                    <w:t>进行，同时配套通风柜、集气罩等废气收集措施，满足方案的要求。</w:t>
                  </w:r>
                </w:p>
              </w:tc>
              <w:tc>
                <w:tcPr>
                  <w:tcW w:w="763"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21"/>
                      <w:lang w:bidi="ar"/>
                    </w:rPr>
                  </w:pPr>
                  <w:r>
                    <w:rPr>
                      <w:rFonts w:hint="eastAsia" w:ascii="宋体" w:hAnsi="宋体" w:cs="宋体"/>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967" w:type="pct"/>
                  <w:noWrap w:val="0"/>
                  <w:vAlign w:val="center"/>
                </w:tcPr>
                <w:p>
                  <w:pPr>
                    <w:keepNext w:val="0"/>
                    <w:keepLines w:val="0"/>
                    <w:suppressLineNumbers w:val="0"/>
                    <w:spacing w:before="0" w:beforeAutospacing="0" w:after="0" w:afterAutospacing="0"/>
                    <w:ind w:left="0" w:right="0"/>
                    <w:rPr>
                      <w:rFonts w:hint="eastAsia" w:ascii="Times New Roman" w:hAnsi="Times New Roman" w:cs="Times New Roman"/>
                      <w:bCs/>
                      <w:color w:val="auto"/>
                      <w:szCs w:val="21"/>
                    </w:rPr>
                  </w:pPr>
                  <w:r>
                    <w:rPr>
                      <w:rFonts w:hint="eastAsia" w:ascii="Times New Roman" w:hAnsi="Times New Roman" w:cs="Times New Roman"/>
                      <w:bCs/>
                      <w:color w:val="auto"/>
                      <w:szCs w:val="21"/>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tc>
              <w:tc>
                <w:tcPr>
                  <w:tcW w:w="2269" w:type="pct"/>
                  <w:noWrap w:val="0"/>
                  <w:vAlign w:val="center"/>
                </w:tcPr>
                <w:p>
                  <w:pPr>
                    <w:keepNext w:val="0"/>
                    <w:keepLines w:val="0"/>
                    <w:suppressLineNumbers w:val="0"/>
                    <w:spacing w:before="0" w:beforeAutospacing="0" w:after="0" w:afterAutospacing="0"/>
                    <w:ind w:left="0" w:right="0"/>
                    <w:rPr>
                      <w:rFonts w:hint="default" w:ascii="宋体" w:hAnsi="宋体" w:cs="宋体"/>
                      <w:color w:val="auto"/>
                      <w:kern w:val="0"/>
                      <w:szCs w:val="21"/>
                      <w:lang w:bidi="ar"/>
                    </w:rPr>
                  </w:pPr>
                  <w:r>
                    <w:rPr>
                      <w:rFonts w:hint="eastAsia" w:ascii="Times New Roman" w:hAnsi="Times New Roman" w:cs="Times New Roman"/>
                      <w:bCs/>
                      <w:color w:val="auto"/>
                      <w:szCs w:val="21"/>
                    </w:rPr>
                    <w:t>项目研发</w:t>
                  </w:r>
                  <w:r>
                    <w:rPr>
                      <w:rFonts w:hint="eastAsia" w:ascii="Times New Roman" w:hAnsi="Times New Roman" w:cs="Times New Roman"/>
                      <w:bCs/>
                      <w:color w:val="auto"/>
                      <w:szCs w:val="21"/>
                      <w:lang w:eastAsia="zh-CN"/>
                    </w:rPr>
                    <w:t>、</w:t>
                  </w:r>
                  <w:r>
                    <w:rPr>
                      <w:rFonts w:hint="eastAsia" w:ascii="Times New Roman" w:hAnsi="Times New Roman" w:cs="Times New Roman"/>
                      <w:bCs/>
                      <w:color w:val="auto"/>
                      <w:szCs w:val="21"/>
                      <w:lang w:val="en-US" w:eastAsia="zh-CN"/>
                    </w:rPr>
                    <w:t>检测</w:t>
                  </w:r>
                  <w:r>
                    <w:rPr>
                      <w:rFonts w:hint="eastAsia" w:ascii="Times New Roman" w:hAnsi="Times New Roman" w:cs="Times New Roman"/>
                      <w:bCs/>
                      <w:color w:val="auto"/>
                      <w:szCs w:val="21"/>
                    </w:rPr>
                    <w:t>均在通风柜、集气罩下进行，集气罩采用</w:t>
                  </w:r>
                  <w:r>
                    <w:rPr>
                      <w:rFonts w:hint="eastAsia" w:cs="Times New Roman"/>
                      <w:bCs/>
                      <w:color w:val="auto"/>
                      <w:szCs w:val="21"/>
                      <w:lang w:val="en-US" w:eastAsia="zh-CN"/>
                    </w:rPr>
                    <w:t>实验室专用万向集气罩</w:t>
                  </w:r>
                  <w:r>
                    <w:rPr>
                      <w:rFonts w:hint="eastAsia" w:ascii="Times New Roman" w:hAnsi="Times New Roman" w:cs="Times New Roman"/>
                      <w:bCs/>
                      <w:color w:val="auto"/>
                      <w:szCs w:val="21"/>
                    </w:rPr>
                    <w:t>，根据设计资料，控制风速为</w:t>
                  </w:r>
                  <w:r>
                    <w:rPr>
                      <w:rFonts w:hint="eastAsia" w:ascii="Times New Roman" w:hAnsi="Times New Roman" w:cs="Times New Roman"/>
                      <w:bCs/>
                      <w:color w:val="auto"/>
                      <w:szCs w:val="21"/>
                      <w:lang w:val="en-US" w:eastAsia="zh-CN"/>
                    </w:rPr>
                    <w:t>15</w:t>
                  </w:r>
                  <w:r>
                    <w:rPr>
                      <w:rFonts w:hint="eastAsia" w:ascii="Times New Roman" w:hAnsi="Times New Roman" w:cs="Times New Roman"/>
                      <w:bCs/>
                      <w:color w:val="auto"/>
                      <w:szCs w:val="21"/>
                    </w:rPr>
                    <w:t>米/秒，有机废气收集后经集气管道进入二级活性炭吸附装置处理后依托所在大楼的公共烟道排放（楼高115m），</w:t>
                  </w:r>
                  <w:r>
                    <w:rPr>
                      <w:rFonts w:hint="eastAsia" w:ascii="宋体" w:hAnsi="宋体" w:cs="宋体"/>
                      <w:color w:val="auto"/>
                      <w:kern w:val="0"/>
                      <w:szCs w:val="21"/>
                      <w:lang w:bidi="ar"/>
                    </w:rPr>
                    <w:t>满足方案的要求。</w:t>
                  </w:r>
                </w:p>
              </w:tc>
              <w:tc>
                <w:tcPr>
                  <w:tcW w:w="763"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21"/>
                      <w:lang w:bidi="ar"/>
                    </w:rPr>
                  </w:pPr>
                  <w:r>
                    <w:rPr>
                      <w:rFonts w:hint="eastAsia" w:ascii="宋体" w:hAnsi="宋体" w:cs="宋体"/>
                      <w:color w:val="auto"/>
                      <w:kern w:val="0"/>
                      <w:szCs w:val="21"/>
                      <w:lang w:bidi="ar"/>
                    </w:rPr>
                    <w:t>符合</w:t>
                  </w:r>
                </w:p>
              </w:tc>
            </w:tr>
          </w:tbl>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综上所述，项目与《云南省重点行业挥发性有机物综合治理实施方案》（云环通〔2019〕125号）相符。</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bCs/>
                <w:color w:val="auto"/>
                <w:kern w:val="0"/>
                <w:sz w:val="24"/>
              </w:rPr>
              <w:t>6</w:t>
            </w:r>
            <w:r>
              <w:rPr>
                <w:rFonts w:hint="default" w:ascii="Times New Roman" w:hAnsi="Times New Roman" w:cs="Times New Roman"/>
                <w:b/>
                <w:bCs/>
                <w:color w:val="auto"/>
                <w:kern w:val="0"/>
                <w:sz w:val="24"/>
              </w:rPr>
              <w:t>、</w:t>
            </w:r>
            <w:r>
              <w:rPr>
                <w:rFonts w:hint="default" w:ascii="Times New Roman" w:hAnsi="Times New Roman" w:cs="Times New Roman"/>
                <w:b/>
                <w:color w:val="auto"/>
                <w:sz w:val="24"/>
              </w:rPr>
              <w:t>项目与</w:t>
            </w:r>
            <w:r>
              <w:rPr>
                <w:rFonts w:hint="eastAsia" w:ascii="Times New Roman" w:hAnsi="Times New Roman" w:cs="Times New Roman"/>
                <w:b/>
                <w:color w:val="auto"/>
                <w:sz w:val="24"/>
              </w:rPr>
              <w:t>《挥发性有机物污染防治技术政策》</w:t>
            </w:r>
            <w:r>
              <w:rPr>
                <w:rFonts w:hint="default" w:ascii="Times New Roman" w:hAnsi="Times New Roman" w:cs="Times New Roman"/>
                <w:b/>
                <w:color w:val="auto"/>
                <w:sz w:val="24"/>
              </w:rPr>
              <w:t>的</w:t>
            </w:r>
            <w:r>
              <w:rPr>
                <w:rFonts w:hint="eastAsia" w:ascii="Times New Roman" w:hAnsi="Times New Roman" w:cs="Times New Roman"/>
                <w:b/>
                <w:color w:val="auto"/>
                <w:sz w:val="24"/>
              </w:rPr>
              <w:t>符合</w:t>
            </w:r>
            <w:r>
              <w:rPr>
                <w:rFonts w:hint="default" w:ascii="Times New Roman" w:hAnsi="Times New Roman" w:cs="Times New Roman"/>
                <w:b/>
                <w:color w:val="auto"/>
                <w:sz w:val="24"/>
              </w:rPr>
              <w:t>性分析</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b/>
                <w:color w:val="auto"/>
                <w:sz w:val="24"/>
              </w:rPr>
            </w:pPr>
            <w:r>
              <w:rPr>
                <w:rFonts w:hint="default" w:ascii="Times New Roman" w:hAnsi="Times New Roman" w:cs="Times New Roman"/>
                <w:color w:val="auto"/>
                <w:sz w:val="24"/>
              </w:rPr>
              <w:t>项目</w:t>
            </w:r>
            <w:r>
              <w:rPr>
                <w:rFonts w:hint="eastAsia" w:ascii="Times New Roman" w:hAnsi="Times New Roman" w:cs="Times New Roman"/>
                <w:color w:val="auto"/>
                <w:sz w:val="24"/>
              </w:rPr>
              <w:t>研发</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检测</w:t>
            </w:r>
            <w:r>
              <w:rPr>
                <w:rFonts w:hint="default" w:ascii="Times New Roman" w:hAnsi="Times New Roman" w:cs="Times New Roman"/>
                <w:color w:val="auto"/>
                <w:sz w:val="24"/>
              </w:rPr>
              <w:t>过程中排放</w:t>
            </w:r>
            <w:r>
              <w:rPr>
                <w:rFonts w:hint="eastAsia" w:ascii="Times New Roman" w:hAnsi="Times New Roman" w:cs="Times New Roman"/>
                <w:color w:val="auto"/>
                <w:sz w:val="24"/>
              </w:rPr>
              <w:t>的</w:t>
            </w:r>
            <w:r>
              <w:rPr>
                <w:rFonts w:hint="default" w:ascii="Times New Roman" w:hAnsi="Times New Roman" w:cs="Times New Roman"/>
                <w:color w:val="auto"/>
                <w:sz w:val="24"/>
              </w:rPr>
              <w:t>有机废气</w:t>
            </w:r>
            <w:r>
              <w:rPr>
                <w:rFonts w:hint="eastAsia" w:ascii="Times New Roman" w:hAnsi="Times New Roman" w:cs="Times New Roman"/>
                <w:color w:val="auto"/>
                <w:sz w:val="24"/>
              </w:rPr>
              <w:t>主要</w:t>
            </w:r>
            <w:r>
              <w:rPr>
                <w:rFonts w:hint="default" w:ascii="Times New Roman" w:hAnsi="Times New Roman" w:cs="Times New Roman"/>
                <w:color w:val="auto"/>
                <w:sz w:val="24"/>
              </w:rPr>
              <w:t>为</w:t>
            </w:r>
            <w:r>
              <w:rPr>
                <w:rFonts w:hint="eastAsia" w:ascii="Times New Roman" w:hAnsi="Times New Roman" w:cs="Times New Roman"/>
                <w:color w:val="auto"/>
                <w:sz w:val="24"/>
              </w:rPr>
              <w:t>非甲烷总烃，</w:t>
            </w:r>
            <w:r>
              <w:rPr>
                <w:rFonts w:hint="default" w:ascii="Times New Roman" w:hAnsi="Times New Roman" w:cs="Times New Roman"/>
                <w:color w:val="auto"/>
                <w:sz w:val="24"/>
              </w:rPr>
              <w:t>根据《挥发性有机物（VOCs）污染防治技术政策》（</w:t>
            </w:r>
            <w:r>
              <w:rPr>
                <w:rFonts w:hint="eastAsia" w:ascii="Times New Roman" w:hAnsi="Times New Roman" w:cs="Times New Roman"/>
                <w:color w:val="auto"/>
                <w:sz w:val="24"/>
              </w:rPr>
              <w:t>环境保护部</w:t>
            </w:r>
            <w:r>
              <w:rPr>
                <w:rFonts w:hint="default" w:ascii="Times New Roman" w:hAnsi="Times New Roman" w:cs="Times New Roman"/>
                <w:color w:val="auto"/>
                <w:sz w:val="24"/>
              </w:rPr>
              <w:t>公告2013年</w:t>
            </w:r>
            <w:r>
              <w:rPr>
                <w:rFonts w:hint="eastAsia" w:ascii="Times New Roman" w:hAnsi="Times New Roman" w:cs="Times New Roman"/>
                <w:color w:val="auto"/>
                <w:sz w:val="24"/>
              </w:rPr>
              <w:t>第</w:t>
            </w:r>
            <w:r>
              <w:rPr>
                <w:rFonts w:hint="default" w:ascii="Times New Roman" w:hAnsi="Times New Roman" w:cs="Times New Roman"/>
                <w:color w:val="auto"/>
                <w:sz w:val="24"/>
              </w:rPr>
              <w:t>31号）相关</w:t>
            </w:r>
            <w:r>
              <w:rPr>
                <w:rFonts w:hint="eastAsia" w:ascii="Times New Roman" w:hAnsi="Times New Roman" w:cs="Times New Roman"/>
                <w:color w:val="auto"/>
                <w:sz w:val="24"/>
              </w:rPr>
              <w:t>要求</w:t>
            </w:r>
            <w:r>
              <w:rPr>
                <w:rFonts w:hint="default" w:ascii="Times New Roman" w:hAnsi="Times New Roman" w:cs="Times New Roman"/>
                <w:color w:val="auto"/>
                <w:sz w:val="24"/>
              </w:rPr>
              <w:t>，符合性分析见下表</w:t>
            </w:r>
            <w:r>
              <w:rPr>
                <w:rFonts w:hint="eastAsia"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表1-</w:t>
            </w:r>
            <w:r>
              <w:rPr>
                <w:rFonts w:hint="eastAsia" w:cs="Times New Roman"/>
                <w:b/>
                <w:color w:val="auto"/>
                <w:szCs w:val="21"/>
                <w:lang w:val="en-US" w:eastAsia="zh-CN"/>
              </w:rPr>
              <w:t xml:space="preserve">5  </w:t>
            </w:r>
            <w:r>
              <w:rPr>
                <w:rFonts w:hint="default" w:ascii="Times New Roman" w:hAnsi="Times New Roman" w:cs="Times New Roman"/>
                <w:b/>
                <w:color w:val="auto"/>
                <w:szCs w:val="21"/>
              </w:rPr>
              <w:t>项目与</w:t>
            </w:r>
            <w:r>
              <w:rPr>
                <w:rFonts w:hint="eastAsia" w:ascii="Times New Roman" w:hAnsi="Times New Roman" w:cs="Times New Roman"/>
                <w:b/>
                <w:color w:val="auto"/>
                <w:szCs w:val="21"/>
              </w:rPr>
              <w:t>《挥发性有机物（VOCs）污染防治技术政策》的相符</w:t>
            </w:r>
            <w:r>
              <w:rPr>
                <w:rFonts w:hint="default" w:ascii="Times New Roman" w:hAnsi="Times New Roman" w:cs="Times New Roman"/>
                <w:b/>
                <w:color w:val="auto"/>
                <w:szCs w:val="21"/>
              </w:rPr>
              <w:t>性</w:t>
            </w:r>
            <w:r>
              <w:rPr>
                <w:rFonts w:hint="eastAsia" w:ascii="Times New Roman" w:hAnsi="Times New Roman" w:cs="Times New Roman"/>
                <w:b/>
                <w:color w:val="auto"/>
                <w:szCs w:val="21"/>
              </w:rPr>
              <w:t>分</w:t>
            </w:r>
            <w:r>
              <w:rPr>
                <w:rFonts w:hint="default" w:ascii="Times New Roman" w:hAnsi="Times New Roman" w:cs="Times New Roman"/>
                <w:b/>
                <w:color w:val="auto"/>
                <w:szCs w:val="21"/>
              </w:rPr>
              <w:t>析</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7"/>
              <w:gridCol w:w="309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Cs w:val="21"/>
                      <w:lang w:bidi="ar"/>
                    </w:rPr>
                  </w:pPr>
                  <w:r>
                    <w:rPr>
                      <w:rFonts w:hint="default" w:ascii="Times New Roman" w:hAnsi="Times New Roman" w:cs="Times New Roman"/>
                      <w:b/>
                      <w:bCs/>
                      <w:color w:val="auto"/>
                      <w:kern w:val="0"/>
                      <w:szCs w:val="21"/>
                      <w:lang w:bidi="ar"/>
                    </w:rPr>
                    <w:t>《挥发性有机物（VOCs）污染防治技术政策》</w:t>
                  </w:r>
                </w:p>
              </w:tc>
              <w:tc>
                <w:tcPr>
                  <w:tcW w:w="2308"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Cs w:val="21"/>
                      <w:lang w:bidi="ar"/>
                    </w:rPr>
                  </w:pPr>
                  <w:r>
                    <w:rPr>
                      <w:rFonts w:hint="eastAsia" w:ascii="宋体" w:hAnsi="宋体" w:cs="宋体"/>
                      <w:b/>
                      <w:bCs/>
                      <w:color w:val="auto"/>
                      <w:kern w:val="0"/>
                      <w:szCs w:val="21"/>
                      <w:lang w:bidi="ar"/>
                    </w:rPr>
                    <w:t>本项目情况</w:t>
                  </w:r>
                </w:p>
              </w:tc>
              <w:tc>
                <w:tcPr>
                  <w:tcW w:w="723"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Cs w:val="21"/>
                      <w:lang w:bidi="ar"/>
                    </w:rPr>
                  </w:pPr>
                  <w:r>
                    <w:rPr>
                      <w:rFonts w:hint="eastAsia" w:ascii="宋体" w:hAnsi="宋体" w:cs="宋体"/>
                      <w:b/>
                      <w:bCs/>
                      <w:color w:val="auto"/>
                      <w:kern w:val="0"/>
                      <w:szCs w:val="21"/>
                      <w:lang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Cs w:val="21"/>
                    </w:rPr>
                  </w:pPr>
                  <w:r>
                    <w:rPr>
                      <w:rFonts w:hint="eastAsia" w:ascii="Times New Roman" w:hAnsi="Times New Roman" w:cs="Times New Roman"/>
                      <w:bCs/>
                      <w:color w:val="auto"/>
                      <w:szCs w:val="21"/>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2308"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zCs w:val="21"/>
                      <w:lang w:eastAsia="zh-CN"/>
                    </w:rPr>
                  </w:pPr>
                  <w:r>
                    <w:rPr>
                      <w:rFonts w:hint="eastAsia" w:ascii="Times New Roman" w:hAnsi="Times New Roman" w:cs="Times New Roman"/>
                      <w:bCs/>
                      <w:color w:val="auto"/>
                      <w:szCs w:val="21"/>
                    </w:rPr>
                    <w:t>项目运营期产生的废气属于含低VOCs的低浓度有机废气，</w:t>
                  </w:r>
                  <w:r>
                    <w:rPr>
                      <w:rFonts w:hint="eastAsia" w:ascii="Times New Roman" w:hAnsi="Times New Roman" w:cs="Times New Roman"/>
                      <w:color w:val="auto"/>
                    </w:rPr>
                    <w:t>经通风</w:t>
                  </w:r>
                  <w:r>
                    <w:rPr>
                      <w:rFonts w:hint="eastAsia" w:ascii="Times New Roman" w:hAnsi="Times New Roman" w:cs="Times New Roman"/>
                      <w:color w:val="auto"/>
                      <w:lang w:val="en-US" w:eastAsia="zh-CN"/>
                    </w:rPr>
                    <w:t>橱</w:t>
                  </w:r>
                  <w:r>
                    <w:rPr>
                      <w:rFonts w:hint="eastAsia" w:ascii="Times New Roman" w:hAnsi="Times New Roman" w:cs="Times New Roman"/>
                      <w:color w:val="auto"/>
                    </w:rPr>
                    <w:t>、集气罩收集后经集气管道进入</w:t>
                  </w:r>
                  <w:r>
                    <w:rPr>
                      <w:rFonts w:hint="eastAsia" w:ascii="Times New Roman" w:hAnsi="Times New Roman" w:cs="Times New Roman"/>
                      <w:color w:val="auto"/>
                      <w:lang w:val="en-US" w:eastAsia="zh-CN"/>
                    </w:rPr>
                    <w:t>1</w:t>
                  </w:r>
                  <w:r>
                    <w:rPr>
                      <w:rFonts w:hint="eastAsia" w:ascii="Times New Roman" w:hAnsi="Times New Roman" w:cs="Times New Roman"/>
                      <w:color w:val="auto"/>
                    </w:rPr>
                    <w:t>套二级活性炭吸附装置处理后依托所在大楼的公共烟道排放（楼高115m），活性炭吸附技术属于方案中提及的吸附技术，符合政策要求</w:t>
                  </w:r>
                  <w:r>
                    <w:rPr>
                      <w:rFonts w:hint="eastAsia" w:cs="Times New Roman"/>
                      <w:color w:val="auto"/>
                      <w:lang w:eastAsia="zh-CN"/>
                    </w:rPr>
                    <w:t>。</w:t>
                  </w:r>
                </w:p>
              </w:tc>
              <w:tc>
                <w:tcPr>
                  <w:tcW w:w="723"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21"/>
                      <w:lang w:bidi="ar"/>
                    </w:rPr>
                  </w:pPr>
                  <w:r>
                    <w:rPr>
                      <w:rFonts w:hint="eastAsia" w:ascii="宋体" w:hAnsi="宋体" w:cs="宋体"/>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96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Cs w:val="21"/>
                    </w:rPr>
                  </w:pPr>
                  <w:r>
                    <w:rPr>
                      <w:rFonts w:hint="eastAsia" w:ascii="Times New Roman" w:hAnsi="Times New Roman" w:cs="Times New Roman"/>
                      <w:bCs/>
                      <w:color w:val="auto"/>
                      <w:szCs w:val="21"/>
                    </w:rPr>
                    <w:t>严格控制VOCs处理过程中产生的二次污染，对于催化燃烧和热力焚烧过程中产生的含硫、氮、氯等无机废气，以及吸附、吸收、冷凝、生物等治理过程中所产生的含有机物废水，应处理后达标排放。</w:t>
                  </w:r>
                </w:p>
              </w:tc>
              <w:tc>
                <w:tcPr>
                  <w:tcW w:w="2308"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21"/>
                      <w:lang w:bidi="ar"/>
                    </w:rPr>
                  </w:pPr>
                  <w:r>
                    <w:rPr>
                      <w:rFonts w:hint="default" w:ascii="Times New Roman" w:hAnsi="Times New Roman" w:cs="Times New Roman"/>
                      <w:color w:val="auto"/>
                      <w:kern w:val="0"/>
                      <w:szCs w:val="21"/>
                      <w:lang w:bidi="ar"/>
                    </w:rPr>
                    <w:t>本项目</w:t>
                  </w:r>
                  <w:r>
                    <w:rPr>
                      <w:rStyle w:val="35"/>
                      <w:rFonts w:hint="eastAsia" w:ascii="Times New Roman" w:hAnsi="Times New Roman" w:cs="Times New Roman"/>
                      <w:color w:val="auto"/>
                      <w:kern w:val="0"/>
                      <w:szCs w:val="20"/>
                    </w:rPr>
                    <w:t>处理低浓度</w:t>
                  </w:r>
                  <w:r>
                    <w:rPr>
                      <w:rFonts w:hint="default" w:ascii="Times New Roman" w:hAnsi="Times New Roman" w:cs="Times New Roman"/>
                      <w:color w:val="auto"/>
                      <w:kern w:val="0"/>
                      <w:szCs w:val="21"/>
                      <w:lang w:bidi="ar"/>
                    </w:rPr>
                    <w:t>VOCs</w:t>
                  </w:r>
                  <w:r>
                    <w:rPr>
                      <w:rFonts w:hint="eastAsia" w:ascii="Times New Roman" w:hAnsi="Times New Roman" w:cs="Times New Roman"/>
                      <w:color w:val="auto"/>
                      <w:kern w:val="0"/>
                      <w:szCs w:val="21"/>
                      <w:lang w:bidi="ar"/>
                    </w:rPr>
                    <w:t>废气</w:t>
                  </w:r>
                  <w:r>
                    <w:rPr>
                      <w:rFonts w:hint="default" w:ascii="Times New Roman" w:hAnsi="Times New Roman" w:cs="Times New Roman"/>
                      <w:color w:val="auto"/>
                      <w:kern w:val="0"/>
                      <w:szCs w:val="21"/>
                      <w:lang w:bidi="ar"/>
                    </w:rPr>
                    <w:t>采用</w:t>
                  </w:r>
                  <w:r>
                    <w:rPr>
                      <w:rFonts w:hint="eastAsia" w:ascii="Times New Roman" w:hAnsi="Times New Roman" w:cs="Times New Roman"/>
                      <w:color w:val="auto"/>
                      <w:kern w:val="0"/>
                      <w:szCs w:val="21"/>
                      <w:lang w:bidi="ar"/>
                    </w:rPr>
                    <w:t>二级</w:t>
                  </w:r>
                  <w:r>
                    <w:rPr>
                      <w:rFonts w:hint="default" w:ascii="Times New Roman" w:hAnsi="Times New Roman" w:cs="Times New Roman"/>
                      <w:color w:val="auto"/>
                      <w:kern w:val="0"/>
                      <w:szCs w:val="21"/>
                      <w:lang w:bidi="ar"/>
                    </w:rPr>
                    <w:t>活性炭吸附装置</w:t>
                  </w:r>
                  <w:r>
                    <w:rPr>
                      <w:rFonts w:hint="eastAsia" w:ascii="Times New Roman" w:hAnsi="Times New Roman" w:cs="Times New Roman"/>
                      <w:color w:val="auto"/>
                      <w:kern w:val="0"/>
                      <w:szCs w:val="21"/>
                      <w:lang w:bidi="ar"/>
                    </w:rPr>
                    <w:t>，处理过程中产生的二次污染物为沾染有VOCs的废活性炭，活性炭定期更换，</w:t>
                  </w:r>
                  <w:r>
                    <w:rPr>
                      <w:rFonts w:hint="default" w:ascii="Times New Roman" w:hAnsi="Times New Roman" w:cs="Times New Roman"/>
                      <w:color w:val="auto"/>
                      <w:kern w:val="0"/>
                      <w:szCs w:val="21"/>
                      <w:lang w:bidi="ar"/>
                    </w:rPr>
                    <w:t>更换</w:t>
                  </w:r>
                  <w:r>
                    <w:rPr>
                      <w:rFonts w:hint="eastAsia" w:ascii="Times New Roman" w:hAnsi="Times New Roman" w:cs="Times New Roman"/>
                      <w:color w:val="auto"/>
                      <w:kern w:val="0"/>
                      <w:szCs w:val="21"/>
                      <w:lang w:bidi="ar"/>
                    </w:rPr>
                    <w:t>下来的</w:t>
                  </w:r>
                  <w:r>
                    <w:rPr>
                      <w:rFonts w:hint="default" w:ascii="Times New Roman" w:hAnsi="Times New Roman" w:cs="Times New Roman"/>
                      <w:color w:val="auto"/>
                      <w:kern w:val="0"/>
                      <w:szCs w:val="21"/>
                      <w:lang w:bidi="ar"/>
                    </w:rPr>
                    <w:t>废活性炭</w:t>
                  </w:r>
                  <w:r>
                    <w:rPr>
                      <w:rFonts w:hint="eastAsia" w:ascii="Times New Roman" w:hAnsi="Times New Roman" w:cs="Times New Roman"/>
                      <w:color w:val="auto"/>
                      <w:kern w:val="0"/>
                      <w:szCs w:val="21"/>
                      <w:lang w:bidi="ar"/>
                    </w:rPr>
                    <w:t>暂存于危废暂存间内，定期交由</w:t>
                  </w:r>
                  <w:r>
                    <w:rPr>
                      <w:rFonts w:hint="eastAsia" w:ascii="Times New Roman" w:hAnsi="Times New Roman" w:cs="Times New Roman"/>
                      <w:color w:val="auto"/>
                      <w:kern w:val="0"/>
                      <w:szCs w:val="21"/>
                      <w:lang w:val="en-US" w:eastAsia="zh-CN" w:bidi="ar"/>
                    </w:rPr>
                    <w:t>资质单位清运</w:t>
                  </w:r>
                  <w:r>
                    <w:rPr>
                      <w:rFonts w:hint="eastAsia" w:ascii="Times New Roman" w:hAnsi="Times New Roman" w:cs="Times New Roman"/>
                      <w:color w:val="auto"/>
                      <w:kern w:val="0"/>
                      <w:szCs w:val="21"/>
                      <w:lang w:bidi="ar"/>
                    </w:rPr>
                    <w:t>处置</w:t>
                  </w:r>
                  <w:r>
                    <w:rPr>
                      <w:rFonts w:hint="default" w:ascii="Times New Roman" w:hAnsi="Times New Roman" w:cs="Times New Roman"/>
                      <w:color w:val="auto"/>
                      <w:kern w:val="0"/>
                      <w:szCs w:val="21"/>
                      <w:lang w:bidi="ar"/>
                    </w:rPr>
                    <w:t>。</w:t>
                  </w:r>
                  <w:r>
                    <w:rPr>
                      <w:rFonts w:hint="eastAsia" w:ascii="Times New Roman" w:hAnsi="Times New Roman" w:cs="Times New Roman"/>
                      <w:color w:val="auto"/>
                      <w:kern w:val="0"/>
                      <w:szCs w:val="21"/>
                      <w:lang w:bidi="ar"/>
                    </w:rPr>
                    <w:t>处理方式符合要求。</w:t>
                  </w:r>
                </w:p>
              </w:tc>
              <w:tc>
                <w:tcPr>
                  <w:tcW w:w="723"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21"/>
                      <w:lang w:bidi="ar"/>
                    </w:rPr>
                  </w:pPr>
                  <w:r>
                    <w:rPr>
                      <w:rFonts w:hint="eastAsia" w:ascii="宋体" w:hAnsi="宋体" w:cs="宋体"/>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96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Cs w:val="21"/>
                    </w:rPr>
                  </w:pPr>
                  <w:r>
                    <w:rPr>
                      <w:rFonts w:hint="eastAsia" w:ascii="Times New Roman" w:hAnsi="Times New Roman" w:cs="Times New Roman"/>
                      <w:bCs/>
                      <w:color w:val="auto"/>
                      <w:szCs w:val="21"/>
                    </w:rPr>
                    <w:t>鼓励企业自行开展VOCs监测，并及时主动向当地环保行政主管部门报送监测结果。</w:t>
                  </w:r>
                </w:p>
              </w:tc>
              <w:tc>
                <w:tcPr>
                  <w:tcW w:w="2308"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Cs w:val="21"/>
                    </w:rPr>
                  </w:pPr>
                  <w:r>
                    <w:rPr>
                      <w:rFonts w:hint="eastAsia" w:ascii="Times New Roman" w:hAnsi="Times New Roman" w:cs="Times New Roman"/>
                      <w:bCs/>
                      <w:color w:val="auto"/>
                      <w:szCs w:val="21"/>
                    </w:rPr>
                    <w:t>环评要求项目运营期应按《排污单位自行监测技术指南 总则》（HJ819-2017）的要求制定监测计划，定期开展VOCs监测，并及时主动向昆明市生态环境局盘龙分局报送监测结果。</w:t>
                  </w:r>
                </w:p>
              </w:tc>
              <w:tc>
                <w:tcPr>
                  <w:tcW w:w="723"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Cs w:val="21"/>
                    </w:rPr>
                  </w:pPr>
                  <w:r>
                    <w:rPr>
                      <w:rFonts w:hint="eastAsia" w:ascii="Times New Roman" w:hAnsi="Times New Roman" w:cs="Times New Roman"/>
                      <w:bCs/>
                      <w:color w:val="auto"/>
                      <w:szCs w:val="21"/>
                    </w:rPr>
                    <w:t>符合</w:t>
                  </w:r>
                </w:p>
              </w:tc>
            </w:tr>
          </w:tbl>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综上，本项目对产生的有机废气的防治措施符合《挥发性有机物（VOCs）污染防治技术政策》中的有关政策要求。</w:t>
            </w:r>
          </w:p>
          <w:p>
            <w:pPr>
              <w:keepNext w:val="0"/>
              <w:keepLines w:val="0"/>
              <w:suppressLineNumbers w:val="0"/>
              <w:spacing w:before="0" w:beforeAutospacing="0" w:after="0" w:afterAutospacing="0" w:line="360" w:lineRule="auto"/>
              <w:ind w:left="0" w:right="0" w:firstLine="482" w:firstLineChars="200"/>
              <w:rPr>
                <w:rFonts w:hint="eastAsia" w:ascii="Times New Roman" w:hAnsi="Times New Roman" w:eastAsia="宋体" w:cs="Times New Roman"/>
                <w:b/>
                <w:bCs/>
                <w:color w:val="auto"/>
                <w:kern w:val="0"/>
                <w:sz w:val="24"/>
                <w:lang w:val="en-US" w:eastAsia="zh-CN"/>
              </w:rPr>
            </w:pPr>
            <w:r>
              <w:rPr>
                <w:rFonts w:hint="eastAsia" w:ascii="Times New Roman" w:hAnsi="Times New Roman" w:eastAsia="宋体" w:cs="Times New Roman"/>
                <w:b/>
                <w:bCs/>
                <w:color w:val="auto"/>
                <w:kern w:val="0"/>
                <w:sz w:val="24"/>
                <w:lang w:val="en-US" w:eastAsia="zh-CN"/>
              </w:rPr>
              <w:t>7、项目与与《挥发性有机物无组织排放控制标准》（GB37822-2019）的相符性分析</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2019年5月24日，中华人民共和国生态环境部发布</w:t>
            </w:r>
            <w:r>
              <w:rPr>
                <w:rFonts w:hint="eastAsia" w:ascii="Times New Roman" w:hAnsi="Times New Roman" w:eastAsia="宋体" w:cs="Times New Roman"/>
                <w:b w:val="0"/>
                <w:bCs w:val="0"/>
                <w:color w:val="auto"/>
                <w:kern w:val="0"/>
                <w:sz w:val="24"/>
                <w:lang w:val="en-US" w:eastAsia="zh-CN"/>
              </w:rPr>
              <w:t>了《挥发性有机物无组织排放控制标准》（GB37822-2019），</w:t>
            </w:r>
            <w:r>
              <w:rPr>
                <w:rFonts w:hint="eastAsia" w:ascii="Times New Roman" w:hAnsi="Times New Roman" w:cs="Times New Roman"/>
                <w:color w:val="auto"/>
                <w:sz w:val="24"/>
              </w:rPr>
              <w:t>项目与</w:t>
            </w:r>
            <w:r>
              <w:rPr>
                <w:rFonts w:hint="eastAsia" w:ascii="Times New Roman" w:hAnsi="Times New Roman" w:eastAsia="宋体" w:cs="Times New Roman"/>
                <w:b w:val="0"/>
                <w:bCs w:val="0"/>
                <w:color w:val="auto"/>
                <w:kern w:val="0"/>
                <w:sz w:val="24"/>
                <w:lang w:val="en-US" w:eastAsia="zh-CN"/>
              </w:rPr>
              <w:t>《挥发性有机物无组织排放控制标准》（GB37822-2019）</w:t>
            </w:r>
            <w:r>
              <w:rPr>
                <w:rFonts w:hint="eastAsia" w:ascii="Times New Roman" w:hAnsi="Times New Roman" w:cs="Times New Roman"/>
                <w:color w:val="auto"/>
                <w:sz w:val="24"/>
              </w:rPr>
              <w:t>的相符性分析见表1-</w:t>
            </w:r>
            <w:r>
              <w:rPr>
                <w:rFonts w:hint="eastAsia" w:ascii="Times New Roman" w:hAnsi="Times New Roman" w:cs="Times New Roman"/>
                <w:color w:val="auto"/>
                <w:sz w:val="24"/>
                <w:lang w:val="en-US" w:eastAsia="zh-CN"/>
              </w:rPr>
              <w:t>6。</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rPr>
            </w:pPr>
            <w:r>
              <w:rPr>
                <w:rFonts w:hint="eastAsia" w:ascii="Times New Roman" w:hAnsi="Times New Roman" w:eastAsia="宋体" w:cs="Times New Roman"/>
                <w:b/>
                <w:color w:val="auto"/>
                <w:szCs w:val="21"/>
                <w:lang w:eastAsia="zh-CN"/>
              </w:rPr>
              <w:t>表</w:t>
            </w:r>
            <w:r>
              <w:rPr>
                <w:rFonts w:hint="eastAsia" w:ascii="Times New Roman" w:hAnsi="Times New Roman" w:eastAsia="宋体" w:cs="Times New Roman"/>
                <w:b/>
                <w:color w:val="auto"/>
                <w:szCs w:val="21"/>
                <w:lang w:val="en-US" w:eastAsia="zh-CN"/>
              </w:rPr>
              <w:t>1-6  项目与《挥发性有机物无组织排放控制标准》</w:t>
            </w:r>
            <w:r>
              <w:rPr>
                <w:rFonts w:hint="eastAsia" w:ascii="Times New Roman" w:hAnsi="Times New Roman" w:eastAsia="宋体" w:cs="Times New Roman"/>
                <w:b/>
                <w:color w:val="auto"/>
                <w:szCs w:val="21"/>
              </w:rPr>
              <w:t>的相符</w:t>
            </w:r>
            <w:r>
              <w:rPr>
                <w:rFonts w:hint="default" w:ascii="Times New Roman" w:hAnsi="Times New Roman" w:eastAsia="宋体" w:cs="Times New Roman"/>
                <w:b/>
                <w:color w:val="auto"/>
                <w:szCs w:val="21"/>
              </w:rPr>
              <w:t>性</w:t>
            </w:r>
            <w:r>
              <w:rPr>
                <w:rFonts w:hint="eastAsia" w:ascii="Times New Roman" w:hAnsi="Times New Roman" w:eastAsia="宋体" w:cs="Times New Roman"/>
                <w:b/>
                <w:color w:val="auto"/>
                <w:szCs w:val="21"/>
              </w:rPr>
              <w:t>分</w:t>
            </w:r>
            <w:r>
              <w:rPr>
                <w:rFonts w:hint="default" w:ascii="Times New Roman" w:hAnsi="Times New Roman" w:eastAsia="宋体" w:cs="Times New Roman"/>
                <w:b/>
                <w:color w:val="auto"/>
                <w:szCs w:val="21"/>
              </w:rPr>
              <w:t>析</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5"/>
              <w:gridCol w:w="2187"/>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eastAsia" w:ascii="Times New Roman" w:hAnsi="Times New Roman" w:eastAsia="宋体" w:cs="Times New Roman"/>
                      <w:b/>
                      <w:color w:val="auto"/>
                      <w:szCs w:val="21"/>
                      <w:lang w:val="en-US" w:eastAsia="zh-CN"/>
                    </w:rPr>
                    <w:t>《挥发性有机物无组织排放控制标准》</w:t>
                  </w:r>
                </w:p>
              </w:tc>
              <w:tc>
                <w:tcPr>
                  <w:tcW w:w="2187"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default" w:ascii="Times New Roman" w:hAnsi="Times New Roman" w:eastAsia="宋体" w:cs="Times New Roman"/>
                      <w:b/>
                      <w:bCs/>
                      <w:color w:val="auto"/>
                      <w:sz w:val="21"/>
                      <w:szCs w:val="21"/>
                    </w:rPr>
                    <w:t>项目实际情况</w:t>
                  </w:r>
                </w:p>
              </w:tc>
              <w:tc>
                <w:tcPr>
                  <w:tcW w:w="95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default" w:ascii="Times New Roman" w:hAnsi="Times New Roman" w:eastAsia="宋体" w:cs="Times New Roman"/>
                      <w:b/>
                      <w:bCs/>
                      <w:color w:val="auto"/>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default" w:ascii="Times New Roman" w:hAnsi="Times New Roman" w:eastAsia="宋体" w:cs="Times New Roman"/>
                      <w:b w:val="0"/>
                      <w:bCs/>
                      <w:color w:val="auto"/>
                      <w:szCs w:val="21"/>
                      <w:vertAlign w:val="baseline"/>
                      <w:lang w:val="en-US" w:eastAsia="zh-CN"/>
                    </w:rPr>
                    <w:t>VOCs物料应储存于密闭的容器、包装袋、储罐、储库、料仓内。盛装 VOCs物料的容器或包装袋应存放于室内，或存放于设置有雨棚和防渗设施的专用场地。盛装 VOCs物料的容器或包装袋在非取用状态市应加盖、封口，保持密闭</w:t>
                  </w:r>
                  <w:r>
                    <w:rPr>
                      <w:rFonts w:hint="eastAsia" w:ascii="Times New Roman" w:hAnsi="Times New Roman" w:eastAsia="宋体" w:cs="Times New Roman"/>
                      <w:b w:val="0"/>
                      <w:bCs/>
                      <w:color w:val="auto"/>
                      <w:szCs w:val="21"/>
                      <w:vertAlign w:val="baseline"/>
                      <w:lang w:val="en-US" w:eastAsia="zh-CN"/>
                    </w:rPr>
                    <w:t>。</w:t>
                  </w:r>
                </w:p>
              </w:tc>
              <w:tc>
                <w:tcPr>
                  <w:tcW w:w="2187"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default" w:ascii="Times New Roman" w:hAnsi="Times New Roman" w:eastAsia="宋体" w:cs="Times New Roman"/>
                      <w:b w:val="0"/>
                      <w:bCs/>
                      <w:color w:val="auto"/>
                      <w:szCs w:val="21"/>
                      <w:vertAlign w:val="baseline"/>
                      <w:lang w:val="en-US" w:eastAsia="zh-CN"/>
                    </w:rPr>
                    <w:t>本项目涉VOCs 试剂均为密闭的瓶装</w:t>
                  </w:r>
                </w:p>
              </w:tc>
              <w:tc>
                <w:tcPr>
                  <w:tcW w:w="95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Cs w:val="21"/>
                      <w:vertAlign w:val="baseline"/>
                      <w:lang w:val="en-US" w:eastAsia="zh-CN"/>
                    </w:rPr>
                  </w:pPr>
                  <w:r>
                    <w:rPr>
                      <w:rFonts w:hint="eastAsia" w:ascii="Times New Roman" w:hAnsi="Times New Roman" w:eastAsia="宋体" w:cs="Times New Roman"/>
                      <w:b w:val="0"/>
                      <w:bCs/>
                      <w:color w:val="auto"/>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default" w:ascii="Times New Roman" w:hAnsi="Times New Roman" w:eastAsia="宋体" w:cs="Times New Roman"/>
                      <w:b w:val="0"/>
                      <w:bCs/>
                      <w:color w:val="auto"/>
                      <w:szCs w:val="21"/>
                      <w:vertAlign w:val="baseline"/>
                      <w:lang w:val="en-US" w:eastAsia="zh-CN"/>
                    </w:rPr>
                    <w:t>VOCs废气收集处理系统应与生产工艺设备同步运行。VOCs废气收集系统发生故障或检修时，对应的生产工艺设备应停止运行，待检修完毕后同步投入使用;生产工艺设备不能停止运行或不能及时停止运行的应设置废气应急处理设施或采取其他替代措施企业应建立台账，记录废气收集系统、VOCs处理设施的主要运行和维护信息，台账保存期限不少于 3年。</w:t>
                  </w:r>
                </w:p>
              </w:tc>
              <w:tc>
                <w:tcPr>
                  <w:tcW w:w="2187"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Cs w:val="21"/>
                      <w:vertAlign w:val="baseline"/>
                      <w:lang w:val="en-US" w:eastAsia="zh-CN"/>
                    </w:rPr>
                  </w:pPr>
                  <w:r>
                    <w:rPr>
                      <w:rFonts w:hint="default" w:ascii="Times New Roman" w:hAnsi="Times New Roman" w:eastAsia="宋体" w:cs="Times New Roman"/>
                      <w:b w:val="0"/>
                      <w:bCs/>
                      <w:color w:val="auto"/>
                      <w:szCs w:val="21"/>
                      <w:vertAlign w:val="baseline"/>
                      <w:lang w:val="en-US" w:eastAsia="zh-CN"/>
                    </w:rPr>
                    <w:t>废气收集处理系统与生产设备同步运行，当集气罩发生故障或检修时，对应生产工艺设备停止运行，待检修完毕后同步投入使用。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default" w:ascii="Times New Roman" w:hAnsi="Times New Roman" w:eastAsia="宋体" w:cs="Times New Roman"/>
                      <w:b w:val="0"/>
                      <w:bCs/>
                      <w:color w:val="auto"/>
                      <w:szCs w:val="21"/>
                      <w:vertAlign w:val="baseline"/>
                      <w:lang w:val="en-US" w:eastAsia="zh-CN"/>
                    </w:rPr>
                    <w:t>企业建立台账，记录废气收集系统、VOCs处理设施的主要运行和维护信息，台账保存期限不少于3年。</w:t>
                  </w:r>
                </w:p>
              </w:tc>
              <w:tc>
                <w:tcPr>
                  <w:tcW w:w="95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Cs w:val="21"/>
                      <w:vertAlign w:val="baseline"/>
                      <w:lang w:val="en-US" w:eastAsia="zh-CN"/>
                    </w:rPr>
                  </w:pPr>
                  <w:r>
                    <w:rPr>
                      <w:rFonts w:hint="eastAsia" w:ascii="Times New Roman" w:hAnsi="Times New Roman" w:eastAsia="宋体" w:cs="Times New Roman"/>
                      <w:b w:val="0"/>
                      <w:bCs/>
                      <w:color w:val="auto"/>
                      <w:szCs w:val="21"/>
                      <w:vertAlign w:val="baseline"/>
                      <w:lang w:val="en-US" w:eastAsia="zh-CN"/>
                    </w:rPr>
                    <w:t>符合</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由上表可知，项目符合《挥发性有机物无组织排放控制标准》（GB37822-2019）要求。</w:t>
            </w:r>
          </w:p>
          <w:p>
            <w:pPr>
              <w:keepNext w:val="0"/>
              <w:keepLines w:val="0"/>
              <w:suppressLineNumbers w:val="0"/>
              <w:spacing w:before="0" w:beforeAutospacing="0" w:after="0" w:afterAutospacing="0" w:line="360" w:lineRule="auto"/>
              <w:ind w:left="0" w:right="0" w:firstLine="482" w:firstLineChars="200"/>
              <w:rPr>
                <w:rFonts w:hint="default" w:cs="Times New Roman"/>
                <w:b/>
                <w:bCs/>
                <w:color w:val="auto"/>
                <w:kern w:val="0"/>
                <w:sz w:val="24"/>
                <w:lang w:val="en-US" w:eastAsia="zh-CN"/>
              </w:rPr>
            </w:pPr>
            <w:r>
              <w:rPr>
                <w:rFonts w:hint="eastAsia" w:cs="Times New Roman"/>
                <w:b/>
                <w:bCs/>
                <w:color w:val="auto"/>
                <w:kern w:val="0"/>
                <w:sz w:val="24"/>
                <w:lang w:val="en-US" w:eastAsia="zh-CN"/>
              </w:rPr>
              <w:t>8、项目与《长江经济带发展负面清单指南（试行，2022年版）》的符合性分析</w:t>
            </w:r>
          </w:p>
          <w:p>
            <w:pPr>
              <w:keepNext w:val="0"/>
              <w:keepLines w:val="0"/>
              <w:suppressLineNumbers w:val="0"/>
              <w:spacing w:before="0" w:beforeAutospacing="0" w:after="0" w:afterAutospacing="0" w:line="360" w:lineRule="auto"/>
              <w:ind w:left="0" w:right="0" w:firstLine="480" w:firstLineChars="200"/>
              <w:rPr>
                <w:rFonts w:hint="default" w:cs="Times New Roman"/>
                <w:b w:val="0"/>
                <w:bCs w:val="0"/>
                <w:color w:val="auto"/>
                <w:kern w:val="0"/>
                <w:sz w:val="24"/>
                <w:lang w:val="en-US" w:eastAsia="zh-CN"/>
              </w:rPr>
            </w:pPr>
            <w:r>
              <w:rPr>
                <w:rFonts w:hint="eastAsia" w:cs="Times New Roman"/>
                <w:b w:val="0"/>
                <w:bCs w:val="0"/>
                <w:color w:val="auto"/>
                <w:kern w:val="0"/>
                <w:sz w:val="24"/>
                <w:lang w:val="en-US" w:eastAsia="zh-CN"/>
              </w:rPr>
              <w:t>2022年1月19日，推动长江经济带发展领导小组办公室印发了《推动长江经济带发展领导小组办公室关于印发&lt;长江经济带发展负面清单指南（试行，2022年版）&gt;的通知》</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长江办</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号）</w:t>
            </w:r>
            <w:r>
              <w:rPr>
                <w:rFonts w:hint="eastAsia" w:ascii="Times New Roman" w:hAnsi="Times New Roman" w:eastAsia="宋体" w:cs="Times New Roman"/>
                <w:color w:val="auto"/>
                <w:sz w:val="24"/>
                <w:szCs w:val="24"/>
                <w:lang w:val="en-US" w:eastAsia="zh-CN"/>
              </w:rPr>
              <w:t>，项目与</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长江办</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号）</w:t>
            </w:r>
            <w:r>
              <w:rPr>
                <w:rFonts w:hint="eastAsia" w:ascii="Times New Roman" w:hAnsi="Times New Roman" w:cs="Times New Roman"/>
                <w:color w:val="auto"/>
                <w:sz w:val="24"/>
                <w:szCs w:val="24"/>
                <w:lang w:val="en-US" w:eastAsia="zh-CN"/>
              </w:rPr>
              <w:t>的符合性分析如下：</w:t>
            </w:r>
          </w:p>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表1-</w:t>
            </w:r>
            <w:r>
              <w:rPr>
                <w:rFonts w:hint="eastAsia" w:ascii="Times New Roman" w:hAnsi="Times New Roman" w:cs="Times New Roman"/>
                <w:b/>
                <w:color w:val="auto"/>
                <w:szCs w:val="21"/>
                <w:lang w:val="en-US" w:eastAsia="zh-CN"/>
              </w:rPr>
              <w:t xml:space="preserve">7  </w:t>
            </w:r>
            <w:r>
              <w:rPr>
                <w:rFonts w:hint="default" w:ascii="Times New Roman" w:hAnsi="Times New Roman" w:cs="Times New Roman"/>
                <w:b/>
                <w:color w:val="auto"/>
                <w:szCs w:val="21"/>
              </w:rPr>
              <w:t>项目与（长江办〔2022〕7号）</w:t>
            </w:r>
            <w:r>
              <w:rPr>
                <w:rFonts w:hint="eastAsia" w:ascii="Times New Roman" w:hAnsi="Times New Roman" w:cs="Times New Roman"/>
                <w:b/>
                <w:color w:val="auto"/>
                <w:szCs w:val="21"/>
              </w:rPr>
              <w:t>的相符</w:t>
            </w:r>
            <w:r>
              <w:rPr>
                <w:rFonts w:hint="default" w:ascii="Times New Roman" w:hAnsi="Times New Roman" w:cs="Times New Roman"/>
                <w:b/>
                <w:color w:val="auto"/>
                <w:szCs w:val="21"/>
              </w:rPr>
              <w:t>性</w:t>
            </w:r>
            <w:r>
              <w:rPr>
                <w:rFonts w:hint="eastAsia" w:ascii="Times New Roman" w:hAnsi="Times New Roman" w:cs="Times New Roman"/>
                <w:b/>
                <w:color w:val="auto"/>
                <w:szCs w:val="21"/>
              </w:rPr>
              <w:t>分</w:t>
            </w:r>
            <w:r>
              <w:rPr>
                <w:rFonts w:hint="default" w:ascii="Times New Roman" w:hAnsi="Times New Roman" w:cs="Times New Roman"/>
                <w:b/>
                <w:color w:val="auto"/>
                <w:szCs w:val="21"/>
              </w:rPr>
              <w:t>析</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59"/>
              <w:gridCol w:w="2136"/>
              <w:gridCol w:w="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shd w:val="clear" w:color="auto" w:fill="FFFFFF"/>
                    </w:rPr>
                    <w:t>（长江办〔2022〕7号）</w:t>
                  </w:r>
                  <w:r>
                    <w:rPr>
                      <w:rFonts w:hint="eastAsia" w:ascii="Times New Roman" w:hAnsi="Times New Roman" w:eastAsia="宋体" w:cs="Times New Roman"/>
                      <w:b/>
                      <w:bCs/>
                      <w:color w:val="auto"/>
                      <w:sz w:val="21"/>
                      <w:szCs w:val="21"/>
                      <w:shd w:val="clear" w:color="auto" w:fill="FFFFFF"/>
                      <w:lang w:val="en-US" w:eastAsia="zh-CN"/>
                    </w:rPr>
                    <w:t>相关</w:t>
                  </w:r>
                  <w:r>
                    <w:rPr>
                      <w:rFonts w:hint="default" w:ascii="Times New Roman" w:hAnsi="Times New Roman" w:eastAsia="宋体" w:cs="Times New Roman"/>
                      <w:b/>
                      <w:bCs/>
                      <w:color w:val="auto"/>
                      <w:sz w:val="21"/>
                      <w:szCs w:val="21"/>
                      <w:shd w:val="clear" w:color="auto" w:fill="FFFFFF"/>
                    </w:rPr>
                    <w:t>要求</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rPr>
                    <w:t>项目实际情况</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40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1.禁止建设不符合全国和省级港口布局规划以及港口总体规划的码头项目，禁止建设不符合《长江</w:t>
                  </w:r>
                  <w:r>
                    <w:rPr>
                      <w:rFonts w:hint="eastAsia" w:ascii="Times New Roman" w:hAnsi="Times New Roman" w:eastAsia="宋体" w:cs="Times New Roman"/>
                      <w:color w:val="auto"/>
                      <w:sz w:val="21"/>
                      <w:szCs w:val="21"/>
                      <w:highlight w:val="none"/>
                      <w:lang w:val="en-US" w:eastAsia="zh-CN"/>
                    </w:rPr>
                    <w:t>干线</w:t>
                  </w:r>
                  <w:r>
                    <w:rPr>
                      <w:rFonts w:hint="default" w:ascii="Times New Roman" w:hAnsi="Times New Roman" w:eastAsia="宋体" w:cs="Times New Roman"/>
                      <w:color w:val="auto"/>
                      <w:sz w:val="21"/>
                      <w:szCs w:val="21"/>
                      <w:highlight w:val="none"/>
                      <w:lang w:val="en-US" w:eastAsia="zh-CN"/>
                    </w:rPr>
                    <w:t>过江通道布局规划》的过长江通道项目</w:t>
                  </w:r>
                  <w:r>
                    <w:rPr>
                      <w:rFonts w:hint="eastAsia" w:ascii="Times New Roman" w:hAnsi="Times New Roman" w:eastAsia="宋体" w:cs="Times New Roman"/>
                      <w:color w:val="auto"/>
                      <w:sz w:val="21"/>
                      <w:szCs w:val="21"/>
                      <w:highlight w:val="none"/>
                      <w:lang w:val="en-US" w:eastAsia="zh-CN"/>
                    </w:rPr>
                    <w:t>。</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项目属于烟用香精、香料的研发检测项目，不属于</w:t>
                  </w:r>
                  <w:r>
                    <w:rPr>
                      <w:rFonts w:hint="default" w:ascii="Times New Roman" w:hAnsi="Times New Roman" w:eastAsia="宋体" w:cs="Times New Roman"/>
                      <w:color w:val="auto"/>
                      <w:sz w:val="21"/>
                      <w:szCs w:val="21"/>
                      <w:highlight w:val="none"/>
                      <w:lang w:val="en-US" w:eastAsia="zh-CN"/>
                    </w:rPr>
                    <w:t>码头项目</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过长江通道项目</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2.禁止在自然保护区核心区、缓冲区的岸线和河段范围内投资建设旅游和生产经营项目。禁止在风景名胜区核心景区的岸线和河段范围内投资建设与风景名胜资源保护无关的项目。</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项目所在区域为城市建成区，且距离金汁河约238m，所在区域不属于</w:t>
                  </w:r>
                  <w:r>
                    <w:rPr>
                      <w:rFonts w:hint="default" w:ascii="Times New Roman" w:hAnsi="Times New Roman" w:eastAsia="宋体" w:cs="Times New Roman"/>
                      <w:color w:val="auto"/>
                      <w:sz w:val="21"/>
                      <w:szCs w:val="21"/>
                      <w:highlight w:val="none"/>
                      <w:lang w:val="en-US" w:eastAsia="zh-CN"/>
                    </w:rPr>
                    <w:t>自然保护区核心区、缓冲区的岸线和河段范围</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r>
                    <w:rPr>
                      <w:rFonts w:hint="eastAsia" w:ascii="Times New Roman" w:hAnsi="Times New Roman" w:eastAsia="宋体" w:cs="Times New Roman"/>
                      <w:color w:val="auto"/>
                      <w:sz w:val="21"/>
                      <w:szCs w:val="21"/>
                      <w:highlight w:val="none"/>
                      <w:lang w:val="en-US" w:eastAsia="zh-CN"/>
                    </w:rPr>
                    <w:t>。</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项目所在区域不属于</w:t>
                  </w:r>
                  <w:r>
                    <w:rPr>
                      <w:rFonts w:hint="default" w:ascii="Times New Roman" w:hAnsi="Times New Roman" w:eastAsia="宋体" w:cs="Times New Roman"/>
                      <w:color w:val="auto"/>
                      <w:sz w:val="21"/>
                      <w:szCs w:val="21"/>
                      <w:highlight w:val="none"/>
                      <w:lang w:val="en-US" w:eastAsia="zh-CN"/>
                    </w:rPr>
                    <w:t>饮用水水源一级保护区</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二级保护区的岸线和河段范围</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4.禁止在水产种质资源保护区的岸线和河段范围内新建围湖造田、围海造地或围填海等投资建设项目。禁止在国家湿地公园的岸线和河段范围内挖沙、采矿，以及任何不符合主体功能定位的投资建设项目</w:t>
                  </w:r>
                  <w:r>
                    <w:rPr>
                      <w:rFonts w:hint="eastAsia" w:ascii="Times New Roman" w:hAnsi="Times New Roman" w:eastAsia="宋体" w:cs="Times New Roman"/>
                      <w:color w:val="auto"/>
                      <w:sz w:val="21"/>
                      <w:szCs w:val="21"/>
                      <w:highlight w:val="none"/>
                      <w:lang w:val="en-US" w:eastAsia="zh-CN"/>
                    </w:rPr>
                    <w:t>。</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项目所在区域不属于</w:t>
                  </w:r>
                  <w:r>
                    <w:rPr>
                      <w:rFonts w:hint="default" w:ascii="Times New Roman" w:hAnsi="Times New Roman" w:eastAsia="宋体" w:cs="Times New Roman"/>
                      <w:color w:val="auto"/>
                      <w:sz w:val="21"/>
                      <w:szCs w:val="21"/>
                      <w:highlight w:val="none"/>
                      <w:lang w:val="en-US" w:eastAsia="zh-CN"/>
                    </w:rPr>
                    <w:t>水产种质资源保护区的岸线和河段范围</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国家湿地公园的岸线和河段范围</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r>
                    <w:rPr>
                      <w:rFonts w:hint="eastAsia" w:ascii="Times New Roman" w:hAnsi="Times New Roman" w:eastAsia="宋体" w:cs="Times New Roman"/>
                      <w:color w:val="auto"/>
                      <w:sz w:val="21"/>
                      <w:szCs w:val="21"/>
                      <w:highlight w:val="none"/>
                      <w:lang w:val="en-US" w:eastAsia="zh-CN"/>
                    </w:rPr>
                    <w:t>。</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项目所在区域不属于</w:t>
                  </w:r>
                  <w:r>
                    <w:rPr>
                      <w:rFonts w:hint="default" w:ascii="Times New Roman" w:hAnsi="Times New Roman" w:eastAsia="宋体" w:cs="Times New Roman"/>
                      <w:color w:val="auto"/>
                      <w:sz w:val="21"/>
                      <w:szCs w:val="21"/>
                      <w:highlight w:val="none"/>
                      <w:lang w:val="en-US" w:eastAsia="zh-CN"/>
                    </w:rPr>
                    <w:t>长江流域河湖岸线</w:t>
                  </w:r>
                  <w:r>
                    <w:rPr>
                      <w:rFonts w:hint="eastAsia" w:ascii="Times New Roman" w:hAnsi="Times New Roman" w:cs="Times New Roman"/>
                      <w:color w:val="auto"/>
                      <w:sz w:val="21"/>
                      <w:szCs w:val="21"/>
                      <w:highlight w:val="none"/>
                      <w:lang w:val="en-US" w:eastAsia="zh-CN"/>
                    </w:rPr>
                    <w:t>，也不属于</w:t>
                  </w:r>
                  <w:r>
                    <w:rPr>
                      <w:rFonts w:hint="default" w:ascii="Times New Roman" w:hAnsi="Times New Roman" w:eastAsia="宋体" w:cs="Times New Roman"/>
                      <w:color w:val="auto"/>
                      <w:sz w:val="21"/>
                      <w:szCs w:val="21"/>
                      <w:highlight w:val="none"/>
                      <w:lang w:val="en-US" w:eastAsia="zh-CN"/>
                    </w:rPr>
                    <w:t>划定的岸线保护区和保留区</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6.禁止未经许可在长江</w:t>
                  </w:r>
                  <w:r>
                    <w:rPr>
                      <w:rFonts w:hint="eastAsia" w:ascii="Times New Roman" w:hAnsi="Times New Roman" w:eastAsia="宋体" w:cs="Times New Roman"/>
                      <w:color w:val="auto"/>
                      <w:sz w:val="21"/>
                      <w:szCs w:val="21"/>
                      <w:highlight w:val="none"/>
                      <w:lang w:val="en-US" w:eastAsia="zh-CN"/>
                    </w:rPr>
                    <w:t>干</w:t>
                  </w:r>
                  <w:r>
                    <w:rPr>
                      <w:rFonts w:hint="default" w:ascii="Times New Roman" w:hAnsi="Times New Roman" w:eastAsia="宋体" w:cs="Times New Roman"/>
                      <w:color w:val="auto"/>
                      <w:sz w:val="21"/>
                      <w:szCs w:val="21"/>
                      <w:highlight w:val="none"/>
                      <w:lang w:val="en-US" w:eastAsia="zh-CN"/>
                    </w:rPr>
                    <w:t>支流及湖泊新设、改设或扩大排污</w:t>
                  </w:r>
                  <w:r>
                    <w:rPr>
                      <w:rFonts w:hint="eastAsia" w:ascii="Times New Roman" w:hAnsi="Times New Roman" w:eastAsia="宋体" w:cs="Times New Roman"/>
                      <w:color w:val="auto"/>
                      <w:sz w:val="21"/>
                      <w:szCs w:val="21"/>
                      <w:highlight w:val="none"/>
                      <w:lang w:val="en-US" w:eastAsia="zh-CN"/>
                    </w:rPr>
                    <w:t>口。</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项目不设置入河排污口，运营期产生的污水经中和桶、化粪池处理后进入市政污水管网。</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7.禁止在</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一江一口两湖七河</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和332个水生生物保护区开展生产性捕捞。</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项目不涉及。</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8.禁止在长江干支流、重要湖泊岸线一公里范围内新建、扩建化工园区和化工项目。禁止在长江</w:t>
                  </w:r>
                  <w:r>
                    <w:rPr>
                      <w:rFonts w:hint="eastAsia" w:ascii="Times New Roman" w:hAnsi="Times New Roman" w:eastAsia="宋体" w:cs="Times New Roman"/>
                      <w:color w:val="auto"/>
                      <w:sz w:val="21"/>
                      <w:szCs w:val="21"/>
                      <w:highlight w:val="none"/>
                      <w:lang w:val="en-US" w:eastAsia="zh-CN"/>
                    </w:rPr>
                    <w:t>干</w:t>
                  </w:r>
                  <w:r>
                    <w:rPr>
                      <w:rFonts w:hint="default" w:ascii="Times New Roman" w:hAnsi="Times New Roman" w:eastAsia="宋体" w:cs="Times New Roman"/>
                      <w:color w:val="auto"/>
                      <w:sz w:val="21"/>
                      <w:szCs w:val="21"/>
                      <w:highlight w:val="none"/>
                      <w:lang w:val="en-US" w:eastAsia="zh-CN"/>
                    </w:rPr>
                    <w:t>流岸线三公里范围内和重要支流岸线一公里范围内新建、改建、扩建尾矿库、冶炼渣库和磷石膏库，以提升安全、生态环境保护水平为目的的改建除外。</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项目属于烟用香精、香料的研发检测项目，不属于</w:t>
                  </w:r>
                  <w:r>
                    <w:rPr>
                      <w:rFonts w:hint="eastAsia" w:ascii="Times New Roman" w:hAnsi="Times New Roman" w:cs="Times New Roman"/>
                      <w:color w:val="auto"/>
                      <w:sz w:val="21"/>
                      <w:szCs w:val="21"/>
                      <w:highlight w:val="none"/>
                      <w:lang w:val="en-US" w:eastAsia="zh-CN"/>
                    </w:rPr>
                    <w:t>化工项目、尾矿库、</w:t>
                  </w:r>
                  <w:r>
                    <w:rPr>
                      <w:rFonts w:hint="default" w:ascii="Times New Roman" w:hAnsi="Times New Roman" w:eastAsia="宋体" w:cs="Times New Roman"/>
                      <w:color w:val="auto"/>
                      <w:sz w:val="21"/>
                      <w:szCs w:val="21"/>
                      <w:highlight w:val="none"/>
                      <w:lang w:val="en-US" w:eastAsia="zh-CN"/>
                    </w:rPr>
                    <w:t>冶炼渣库和磷石膏库</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9.禁止在合规园区外新建、扩建钢铁、石化、化工、焦化、建材、有色、制浆造纸等高污染项目。</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项目不涉及</w:t>
                  </w:r>
                  <w:r>
                    <w:rPr>
                      <w:rFonts w:hint="default" w:ascii="Times New Roman" w:hAnsi="Times New Roman" w:eastAsia="宋体" w:cs="Times New Roman"/>
                      <w:color w:val="auto"/>
                      <w:sz w:val="21"/>
                      <w:szCs w:val="21"/>
                      <w:highlight w:val="none"/>
                      <w:lang w:val="en-US" w:eastAsia="zh-CN"/>
                    </w:rPr>
                    <w:t>钢铁、石化、化工、焦化、建材、有色、制浆造纸等高污染项目</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10.禁止新建、扩建不符合国家石化、现代煤化工等产业布局规划的项目</w:t>
                  </w:r>
                  <w:r>
                    <w:rPr>
                      <w:rFonts w:hint="eastAsia" w:ascii="Times New Roman" w:hAnsi="Times New Roman" w:eastAsia="宋体" w:cs="Times New Roman"/>
                      <w:color w:val="auto"/>
                      <w:sz w:val="21"/>
                      <w:szCs w:val="21"/>
                      <w:highlight w:val="none"/>
                      <w:lang w:val="en-US" w:eastAsia="zh-CN"/>
                    </w:rPr>
                    <w:t>。</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项目不涉及</w:t>
                  </w:r>
                  <w:r>
                    <w:rPr>
                      <w:rFonts w:hint="default" w:ascii="Times New Roman" w:hAnsi="Times New Roman" w:eastAsia="宋体" w:cs="Times New Roman"/>
                      <w:color w:val="auto"/>
                      <w:sz w:val="21"/>
                      <w:szCs w:val="21"/>
                      <w:highlight w:val="none"/>
                      <w:lang w:val="en-US" w:eastAsia="zh-CN"/>
                    </w:rPr>
                    <w:t>不符合国家石化、现代煤化工等产业布局规划的项目</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11.禁止新建、扩建法律法规和相关政策明令禁止的落后产能项目。禁止新建、扩建不符合国家产能置换要求的严重过剩产能行业的项目。禁止新建、扩建不符合要求的高耗能高排放项目。</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根据《产业结构调整指导目录（2024年本）》，项目不属于</w:t>
                  </w:r>
                  <w:r>
                    <w:rPr>
                      <w:rFonts w:hint="default" w:ascii="Times New Roman" w:hAnsi="Times New Roman" w:eastAsia="宋体" w:cs="Times New Roman"/>
                      <w:color w:val="auto"/>
                      <w:sz w:val="21"/>
                      <w:szCs w:val="21"/>
                      <w:highlight w:val="none"/>
                      <w:lang w:val="en-US" w:eastAsia="zh-CN"/>
                    </w:rPr>
                    <w:t>落后产能项目</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严重过剩产能行业的项目</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高耗能高排放项目</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12.法律法规及相关政策文件有更加严格规定的从其规定</w:t>
                  </w:r>
                  <w:r>
                    <w:rPr>
                      <w:rFonts w:hint="eastAsia" w:ascii="Times New Roman" w:hAnsi="Times New Roman" w:eastAsia="宋体" w:cs="Times New Roman"/>
                      <w:color w:val="auto"/>
                      <w:sz w:val="21"/>
                      <w:szCs w:val="21"/>
                      <w:highlight w:val="none"/>
                      <w:lang w:val="en-US" w:eastAsia="zh-CN"/>
                    </w:rPr>
                    <w:t>。</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项目严格按照</w:t>
                  </w:r>
                  <w:r>
                    <w:rPr>
                      <w:rFonts w:hint="default" w:ascii="Times New Roman" w:hAnsi="Times New Roman" w:eastAsia="宋体" w:cs="Times New Roman"/>
                      <w:color w:val="auto"/>
                      <w:sz w:val="21"/>
                      <w:szCs w:val="21"/>
                      <w:highlight w:val="none"/>
                      <w:lang w:val="en-US" w:eastAsia="zh-CN"/>
                    </w:rPr>
                    <w:t>法律法规及相关政策文件</w:t>
                  </w:r>
                  <w:r>
                    <w:rPr>
                      <w:rFonts w:hint="eastAsia" w:ascii="Times New Roman" w:hAnsi="Times New Roman" w:cs="Times New Roman"/>
                      <w:color w:val="auto"/>
                      <w:sz w:val="21"/>
                      <w:szCs w:val="21"/>
                      <w:highlight w:val="none"/>
                      <w:lang w:val="en-US" w:eastAsia="zh-CN"/>
                    </w:rPr>
                    <w:t>的规定。</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bl>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rightChars="0" w:firstLine="480" w:firstLineChars="200"/>
              <w:jc w:val="both"/>
              <w:textAlignment w:val="auto"/>
              <w:outlineLvl w:val="9"/>
              <w:rPr>
                <w:rFonts w:hint="eastAsia" w:cs="Times New Roman"/>
                <w:b/>
                <w:bCs/>
                <w:color w:val="auto"/>
                <w:kern w:val="0"/>
                <w:sz w:val="24"/>
                <w:lang w:val="en-US" w:eastAsia="zh-CN"/>
              </w:rPr>
            </w:pPr>
            <w:r>
              <w:rPr>
                <w:rFonts w:hint="default" w:ascii="Times New Roman" w:hAnsi="Times New Roman" w:eastAsia="宋体" w:cs="Times New Roman"/>
                <w:color w:val="auto"/>
                <w:sz w:val="24"/>
                <w:szCs w:val="24"/>
              </w:rPr>
              <w:t>综上，本项目与《推动长江经济带发展领导小组办公室关于印发&lt;长江经济带发展负面清单指南（试行，2022年版）&gt;的通知》（长江办〔2022〕7号）规定的内容相符合。</w:t>
            </w:r>
          </w:p>
          <w:p>
            <w:pPr>
              <w:keepNext w:val="0"/>
              <w:keepLines w:val="0"/>
              <w:suppressLineNumbers w:val="0"/>
              <w:spacing w:before="0" w:beforeAutospacing="0" w:after="0" w:afterAutospacing="0" w:line="360" w:lineRule="auto"/>
              <w:ind w:left="0" w:right="0" w:firstLine="482" w:firstLineChars="200"/>
              <w:rPr>
                <w:rFonts w:hint="default" w:cs="Times New Roman"/>
                <w:b/>
                <w:bCs/>
                <w:color w:val="auto"/>
                <w:kern w:val="0"/>
                <w:sz w:val="24"/>
                <w:lang w:val="en-US" w:eastAsia="zh-CN"/>
              </w:rPr>
            </w:pPr>
            <w:r>
              <w:rPr>
                <w:rFonts w:hint="eastAsia" w:cs="Times New Roman"/>
                <w:b/>
                <w:bCs/>
                <w:color w:val="auto"/>
                <w:kern w:val="0"/>
                <w:sz w:val="24"/>
                <w:lang w:val="en-US" w:eastAsia="zh-CN"/>
              </w:rPr>
              <w:t>9、项目与</w:t>
            </w:r>
            <w:r>
              <w:rPr>
                <w:rFonts w:hint="default" w:ascii="Times New Roman" w:hAnsi="Times New Roman" w:eastAsia="宋体" w:cs="Times New Roman"/>
                <w:b/>
                <w:bCs/>
                <w:color w:val="auto"/>
                <w:sz w:val="24"/>
                <w:szCs w:val="24"/>
                <w:lang w:val="en-US" w:eastAsia="zh-CN"/>
              </w:rPr>
              <w:t>《云南省长江经济带发展负面清单指南实施细则（试行，2022年版）》的</w:t>
            </w:r>
            <w:r>
              <w:rPr>
                <w:rFonts w:hint="eastAsia" w:cs="Times New Roman"/>
                <w:b/>
                <w:bCs/>
                <w:color w:val="auto"/>
                <w:kern w:val="0"/>
                <w:sz w:val="24"/>
                <w:lang w:val="en-US" w:eastAsia="zh-CN"/>
              </w:rPr>
              <w:t>符合性分析</w:t>
            </w:r>
          </w:p>
          <w:p>
            <w:pPr>
              <w:keepNext w:val="0"/>
              <w:keepLines w:val="0"/>
              <w:pageBreakBefore w:val="0"/>
              <w:suppressLineNumbers w:val="0"/>
              <w:kinsoku/>
              <w:wordWrap/>
              <w:overflowPunct/>
              <w:topLinePunct w:val="0"/>
              <w:bidi w:val="0"/>
              <w:snapToGrid w:val="0"/>
              <w:spacing w:before="0" w:beforeLines="0"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1-</w:t>
            </w:r>
            <w:r>
              <w:rPr>
                <w:rFonts w:hint="eastAsia" w:ascii="Times New Roman" w:hAnsi="Times New Roman" w:eastAsia="宋体" w:cs="Times New Roman"/>
                <w:b/>
                <w:bCs/>
                <w:color w:val="auto"/>
                <w:sz w:val="21"/>
                <w:szCs w:val="21"/>
                <w:lang w:val="en-US" w:eastAsia="zh-CN"/>
              </w:rPr>
              <w:t xml:space="preserve">8  </w:t>
            </w:r>
            <w:r>
              <w:rPr>
                <w:rFonts w:hint="default" w:ascii="Times New Roman" w:hAnsi="Times New Roman" w:eastAsia="宋体" w:cs="Times New Roman"/>
                <w:b/>
                <w:bCs/>
                <w:color w:val="auto"/>
                <w:sz w:val="21"/>
                <w:szCs w:val="21"/>
              </w:rPr>
              <w:t>《云南省长江经济带发展负面清单指南实施细则（试行</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t>2022年版</w:t>
            </w: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rPr>
              <w:t>》符合性分析</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81"/>
              <w:gridCol w:w="1931"/>
              <w:gridCol w:w="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shd w:val="clear" w:color="auto" w:fill="FFFFFF"/>
                    </w:rPr>
                    <w:t>规范要求</w:t>
                  </w:r>
                </w:p>
              </w:tc>
              <w:tc>
                <w:tcPr>
                  <w:tcW w:w="143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rPr>
                    <w:t>项目实际情况</w:t>
                  </w:r>
                </w:p>
              </w:tc>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改建和扩建不符合《全国内河航道与港口布局规划》等全国港口规划和《昭通市港口码头岸线规划（金沙江段2019年—2035年）》、《景洪港总体规划（2019—2035年）》等州（市）级以上港口布局规划以及港口总体规划的码头项目。</w:t>
                  </w:r>
                </w:p>
              </w:tc>
              <w:tc>
                <w:tcPr>
                  <w:tcW w:w="143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eastAsia="zh-CN"/>
                    </w:rPr>
                    <w:t>不属于港口布局规划以及港口总体规划的码头项目。</w:t>
                  </w:r>
                </w:p>
              </w:tc>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43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w:t>
                  </w:r>
                  <w:r>
                    <w:rPr>
                      <w:rFonts w:hint="default" w:ascii="Times New Roman" w:hAnsi="Times New Roman" w:eastAsia="宋体" w:cs="Times New Roman"/>
                      <w:color w:val="auto"/>
                      <w:sz w:val="21"/>
                      <w:szCs w:val="21"/>
                      <w:shd w:val="clear" w:color="auto" w:fill="FFFFFF"/>
                    </w:rPr>
                    <w:t>《长江岸线保护和开发利用总体规划》划定的岸线保护区、《全国重要江河湖泊水功能区划》划定的河段保护区、保留区</w:t>
                  </w:r>
                  <w:r>
                    <w:rPr>
                      <w:rFonts w:hint="default" w:ascii="Times New Roman" w:hAnsi="Times New Roman" w:eastAsia="宋体" w:cs="Times New Roman"/>
                      <w:color w:val="auto"/>
                      <w:sz w:val="21"/>
                      <w:szCs w:val="21"/>
                      <w:shd w:val="clear" w:color="auto" w:fill="FFFFFF"/>
                      <w:lang w:eastAsia="zh-CN"/>
                    </w:rPr>
                    <w:t>。本项目不属于旅游项目，不</w:t>
                  </w:r>
                  <w:r>
                    <w:rPr>
                      <w:rFonts w:hint="default" w:ascii="Times New Roman" w:hAnsi="Times New Roman" w:eastAsia="宋体" w:cs="Times New Roman"/>
                      <w:color w:val="auto"/>
                      <w:sz w:val="21"/>
                      <w:szCs w:val="21"/>
                      <w:shd w:val="clear" w:color="auto" w:fill="FFFFFF"/>
                    </w:rPr>
                    <w:t>进行开矿、采石、挖沙等活动</w:t>
                  </w:r>
                  <w:r>
                    <w:rPr>
                      <w:rFonts w:hint="default" w:ascii="Times New Roman" w:hAnsi="Times New Roman" w:eastAsia="宋体" w:cs="Times New Roman"/>
                      <w:color w:val="auto"/>
                      <w:sz w:val="21"/>
                      <w:szCs w:val="21"/>
                      <w:shd w:val="clear" w:color="auto" w:fill="FFFFFF"/>
                      <w:lang w:eastAsia="zh-CN"/>
                    </w:rPr>
                    <w:t>；本项目不属于自然保护区的核心区、缓冲区和试验区内。</w:t>
                  </w:r>
                </w:p>
              </w:tc>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143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项目</w:t>
                  </w:r>
                  <w:r>
                    <w:rPr>
                      <w:rFonts w:hint="default" w:ascii="Times New Roman" w:hAnsi="Times New Roman" w:eastAsia="宋体" w:cs="Times New Roman"/>
                      <w:color w:val="auto"/>
                      <w:sz w:val="21"/>
                      <w:szCs w:val="21"/>
                    </w:rPr>
                    <w:t>用地不涉及</w:t>
                  </w:r>
                  <w:r>
                    <w:rPr>
                      <w:rFonts w:hint="default" w:ascii="Times New Roman" w:hAnsi="Times New Roman" w:eastAsia="宋体" w:cs="Times New Roman"/>
                      <w:color w:val="auto"/>
                      <w:sz w:val="21"/>
                      <w:szCs w:val="21"/>
                      <w:lang w:eastAsia="zh-CN"/>
                    </w:rPr>
                    <w:t>风景名胜区。</w:t>
                  </w:r>
                </w:p>
              </w:tc>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43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涉及饮用水水源一级保护区、</w:t>
                  </w:r>
                  <w:r>
                    <w:rPr>
                      <w:rFonts w:hint="default" w:ascii="Times New Roman" w:hAnsi="Times New Roman" w:eastAsia="宋体" w:cs="Times New Roman"/>
                      <w:color w:val="auto"/>
                      <w:sz w:val="21"/>
                      <w:szCs w:val="21"/>
                      <w:shd w:val="clear" w:color="auto" w:fill="FFFFFF"/>
                    </w:rPr>
                    <w:t>饮用水水源二级保护区</w:t>
                  </w:r>
                  <w:r>
                    <w:rPr>
                      <w:rFonts w:hint="default" w:ascii="Times New Roman" w:hAnsi="Times New Roman" w:eastAsia="宋体" w:cs="Times New Roman"/>
                      <w:color w:val="auto"/>
                      <w:sz w:val="21"/>
                      <w:szCs w:val="21"/>
                      <w:lang w:eastAsia="zh-CN"/>
                    </w:rPr>
                    <w:t>。</w:t>
                  </w:r>
                </w:p>
              </w:tc>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143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涉及水产种质资源保护区的岸线或河段范围；本项目不涉及国家湿地公园的土地。</w:t>
                  </w:r>
                </w:p>
              </w:tc>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143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shd w:val="clear" w:color="auto" w:fill="FFFFFF"/>
                    </w:rPr>
                    <w:t>占用长江流域河湖岸线</w:t>
                  </w:r>
                  <w:r>
                    <w:rPr>
                      <w:rFonts w:hint="default" w:ascii="Times New Roman" w:hAnsi="Times New Roman" w:eastAsia="宋体" w:cs="Times New Roman"/>
                      <w:color w:val="auto"/>
                      <w:sz w:val="21"/>
                      <w:szCs w:val="21"/>
                      <w:shd w:val="clear" w:color="auto" w:fill="FFFFFF"/>
                      <w:lang w:eastAsia="zh-CN"/>
                    </w:rPr>
                    <w:t>项目</w:t>
                  </w:r>
                  <w:r>
                    <w:rPr>
                      <w:rFonts w:hint="eastAsia" w:ascii="Times New Roman" w:hAnsi="Times New Roman" w:eastAsia="宋体" w:cs="Times New Roman"/>
                      <w:color w:val="auto"/>
                      <w:sz w:val="21"/>
                      <w:szCs w:val="21"/>
                      <w:shd w:val="clear" w:color="auto" w:fill="FFFFFF"/>
                      <w:lang w:eastAsia="zh-CN"/>
                    </w:rPr>
                    <w:t>。</w:t>
                  </w:r>
                </w:p>
              </w:tc>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43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项目不属于过江基础设施项目，项目不涉及</w:t>
                  </w:r>
                  <w:r>
                    <w:rPr>
                      <w:rFonts w:hint="default" w:ascii="Times New Roman" w:hAnsi="Times New Roman" w:eastAsia="宋体" w:cs="Times New Roman"/>
                      <w:color w:val="auto"/>
                      <w:sz w:val="21"/>
                      <w:szCs w:val="21"/>
                    </w:rPr>
                    <w:t>新设、改设或扩大排污口</w:t>
                  </w:r>
                  <w:r>
                    <w:rPr>
                      <w:rFonts w:hint="default" w:ascii="Times New Roman" w:hAnsi="Times New Roman" w:eastAsia="宋体" w:cs="Times New Roman"/>
                      <w:color w:val="auto"/>
                      <w:sz w:val="21"/>
                      <w:szCs w:val="21"/>
                      <w:lang w:eastAsia="zh-CN"/>
                    </w:rPr>
                    <w:t>。</w:t>
                  </w:r>
                </w:p>
              </w:tc>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禁止在金沙江干流、长江一级支流、水生生物保护区和长江流域禁捕水域开展天然渔业资源生产性捕捞。</w:t>
                  </w:r>
                </w:p>
              </w:tc>
              <w:tc>
                <w:tcPr>
                  <w:tcW w:w="143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本项目不涉及</w:t>
                  </w:r>
                  <w:r>
                    <w:rPr>
                      <w:rFonts w:hint="default" w:ascii="Times New Roman" w:hAnsi="Times New Roman" w:eastAsia="宋体" w:cs="Times New Roman"/>
                      <w:color w:val="auto"/>
                      <w:sz w:val="21"/>
                      <w:szCs w:val="21"/>
                      <w:shd w:val="clear" w:color="auto" w:fill="FFFFFF"/>
                    </w:rPr>
                    <w:t>天然渔业资源生产性捕捞</w:t>
                  </w:r>
                  <w:r>
                    <w:rPr>
                      <w:rFonts w:hint="default" w:ascii="Times New Roman" w:hAnsi="Times New Roman" w:eastAsia="宋体" w:cs="Times New Roman"/>
                      <w:color w:val="auto"/>
                      <w:sz w:val="21"/>
                      <w:szCs w:val="21"/>
                      <w:lang w:eastAsia="zh-CN"/>
                    </w:rPr>
                    <w:t>。</w:t>
                  </w:r>
                </w:p>
              </w:tc>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143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不属于化工类项目，距离</w:t>
                  </w:r>
                  <w:r>
                    <w:rPr>
                      <w:rFonts w:hint="eastAsia" w:ascii="Times New Roman" w:hAnsi="Times New Roman" w:eastAsia="宋体" w:cs="Times New Roman"/>
                      <w:color w:val="auto"/>
                      <w:sz w:val="21"/>
                      <w:szCs w:val="21"/>
                      <w:highlight w:val="none"/>
                      <w:lang w:val="en-US" w:eastAsia="zh-CN"/>
                    </w:rPr>
                    <w:t>金汁河约238m</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不属于禁止新建改建的项目。</w:t>
                  </w:r>
                </w:p>
              </w:tc>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禁止在合规园区外新建、扩建钢铁、石化、化工、焦化、建材、有色、制浆造纸行业中的高污染项目。</w:t>
                  </w:r>
                </w:p>
              </w:tc>
              <w:tc>
                <w:tcPr>
                  <w:tcW w:w="143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shd w:val="clear" w:color="auto" w:fill="FFFFFF"/>
                    </w:rPr>
                    <w:t>钢铁、石化、化工、焦化、建材、有色、制浆造纸行业中的高污染项目</w:t>
                  </w:r>
                  <w:r>
                    <w:rPr>
                      <w:rFonts w:hint="default" w:ascii="Times New Roman" w:hAnsi="Times New Roman" w:eastAsia="宋体" w:cs="Times New Roman"/>
                      <w:color w:val="auto"/>
                      <w:sz w:val="21"/>
                      <w:szCs w:val="21"/>
                      <w:highlight w:val="none"/>
                      <w:lang w:val="en-US" w:eastAsia="zh-CN"/>
                    </w:rPr>
                    <w:t>。</w:t>
                  </w:r>
                </w:p>
              </w:tc>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禁止新建、扩建不符合国家石化、现代煤化工等产业布局规划的项目。禁止列入《云南省城镇人口密集区危险化学品生产企业搬迁改造名单》的搬迁改造企业在原址新建、扩建危险化学品生产项目</w:t>
                  </w:r>
                </w:p>
              </w:tc>
              <w:tc>
                <w:tcPr>
                  <w:tcW w:w="143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本项目不属于不符合</w:t>
                  </w:r>
                  <w:r>
                    <w:rPr>
                      <w:rFonts w:hint="default" w:ascii="Times New Roman" w:hAnsi="Times New Roman" w:eastAsia="宋体" w:cs="Times New Roman"/>
                      <w:color w:val="auto"/>
                      <w:sz w:val="21"/>
                      <w:szCs w:val="21"/>
                      <w:shd w:val="clear" w:color="auto" w:fill="FFFFFF"/>
                    </w:rPr>
                    <w:t>国家石化、现代煤化工等产业布局规划的项目</w:t>
                  </w:r>
                  <w:r>
                    <w:rPr>
                      <w:rFonts w:hint="default" w:ascii="Times New Roman" w:hAnsi="Times New Roman" w:eastAsia="宋体" w:cs="Times New Roman"/>
                      <w:color w:val="auto"/>
                      <w:sz w:val="21"/>
                      <w:szCs w:val="21"/>
                      <w:shd w:val="clear" w:color="auto" w:fill="FFFFFF"/>
                      <w:lang w:eastAsia="zh-CN"/>
                    </w:rPr>
                    <w:t>；本项目不属于危险化学品生产项目。</w:t>
                  </w:r>
                </w:p>
              </w:tc>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143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本项目不属于落后产能项目、过剩产能行业的项目、高能耗、高排放项目。本项目不涉及建设</w:t>
                  </w:r>
                  <w:r>
                    <w:rPr>
                      <w:rFonts w:hint="default" w:ascii="Times New Roman" w:hAnsi="Times New Roman" w:eastAsia="宋体" w:cs="Times New Roman"/>
                      <w:color w:val="auto"/>
                      <w:sz w:val="21"/>
                      <w:szCs w:val="21"/>
                      <w:shd w:val="clear" w:color="auto" w:fill="FFFFFF"/>
                    </w:rPr>
                    <w:t>高毒高残留以及对环境影响大的农药原药生产装置，</w:t>
                  </w:r>
                  <w:r>
                    <w:rPr>
                      <w:rFonts w:hint="default" w:ascii="Times New Roman" w:hAnsi="Times New Roman" w:eastAsia="宋体" w:cs="Times New Roman"/>
                      <w:color w:val="auto"/>
                      <w:sz w:val="21"/>
                      <w:szCs w:val="21"/>
                      <w:shd w:val="clear" w:color="auto" w:fill="FFFFFF"/>
                      <w:lang w:eastAsia="zh-CN"/>
                    </w:rPr>
                    <w:t>不属于</w:t>
                  </w:r>
                  <w:r>
                    <w:rPr>
                      <w:rFonts w:hint="default" w:ascii="Times New Roman" w:hAnsi="Times New Roman" w:eastAsia="宋体" w:cs="Times New Roman"/>
                      <w:color w:val="auto"/>
                      <w:sz w:val="21"/>
                      <w:szCs w:val="21"/>
                      <w:shd w:val="clear" w:color="auto" w:fill="FFFFFF"/>
                    </w:rPr>
                    <w:t>尿素、磷铵、电石、焦炭、黄磷、烧碱、纯碱、聚氯乙烯等行业。</w:t>
                  </w:r>
                </w:p>
              </w:tc>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bl>
          <w:p>
            <w:pPr>
              <w:keepNext w:val="0"/>
              <w:keepLines w:val="0"/>
              <w:suppressLineNumbers w:val="0"/>
              <w:spacing w:before="0" w:beforeAutospacing="0" w:after="0" w:afterAutospacing="0" w:line="360" w:lineRule="auto"/>
              <w:ind w:left="0" w:right="0" w:firstLine="480" w:firstLineChars="200"/>
              <w:rPr>
                <w:rFonts w:hint="eastAsia" w:cs="Times New Roman"/>
                <w:b w:val="0"/>
                <w:bCs w:val="0"/>
                <w:color w:val="auto"/>
                <w:kern w:val="0"/>
                <w:sz w:val="24"/>
                <w:lang w:val="en-US" w:eastAsia="zh-CN"/>
              </w:rPr>
            </w:pPr>
            <w:r>
              <w:rPr>
                <w:rFonts w:hint="eastAsia" w:cs="Times New Roman"/>
                <w:b w:val="0"/>
                <w:bCs w:val="0"/>
                <w:color w:val="auto"/>
                <w:kern w:val="0"/>
                <w:sz w:val="24"/>
                <w:lang w:val="en-US" w:eastAsia="zh-CN"/>
              </w:rPr>
              <w:t>综上，本项目与《云南省长江经济带发展负面清单指南实施细则（试行）》（2022年版）规定的内容相符合。</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cs="Times New Roman"/>
                <w:b/>
                <w:bCs/>
                <w:color w:val="auto"/>
                <w:kern w:val="0"/>
                <w:sz w:val="24"/>
                <w:lang w:val="en-US" w:eastAsia="zh-CN"/>
              </w:rPr>
              <w:t>10</w:t>
            </w:r>
            <w:r>
              <w:rPr>
                <w:rFonts w:hint="default" w:ascii="Times New Roman" w:hAnsi="Times New Roman" w:cs="Times New Roman"/>
                <w:b/>
                <w:bCs/>
                <w:color w:val="auto"/>
                <w:kern w:val="0"/>
                <w:sz w:val="24"/>
              </w:rPr>
              <w:t>、</w:t>
            </w:r>
            <w:r>
              <w:rPr>
                <w:rFonts w:hint="eastAsia" w:ascii="Times New Roman" w:hAnsi="Times New Roman" w:cs="Times New Roman"/>
                <w:b/>
                <w:color w:val="auto"/>
                <w:sz w:val="24"/>
              </w:rPr>
              <w:t>产业政策符合</w:t>
            </w:r>
            <w:r>
              <w:rPr>
                <w:rFonts w:hint="default" w:ascii="Times New Roman" w:hAnsi="Times New Roman" w:cs="Times New Roman"/>
                <w:b/>
                <w:color w:val="auto"/>
                <w:sz w:val="24"/>
              </w:rPr>
              <w:t>性分析</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cs="Times New Roman"/>
                <w:color w:val="auto"/>
                <w:sz w:val="24"/>
                <w:lang w:val="en-US" w:eastAsia="zh-CN"/>
              </w:rPr>
              <w:t>项目为香精、香料研发项目，属于</w:t>
            </w:r>
            <w:r>
              <w:rPr>
                <w:rFonts w:hint="eastAsia" w:ascii="Times New Roman" w:hAnsi="Times New Roman" w:cs="Times New Roman"/>
                <w:color w:val="auto"/>
                <w:sz w:val="24"/>
              </w:rPr>
              <w:t>《产业结构调整指导目录（20</w:t>
            </w:r>
            <w:r>
              <w:rPr>
                <w:rFonts w:hint="eastAsia" w:cs="Times New Roman"/>
                <w:color w:val="auto"/>
                <w:sz w:val="24"/>
                <w:lang w:val="en-US" w:eastAsia="zh-CN"/>
              </w:rPr>
              <w:t>24</w:t>
            </w:r>
            <w:r>
              <w:rPr>
                <w:rFonts w:hint="eastAsia" w:ascii="Times New Roman" w:hAnsi="Times New Roman" w:cs="Times New Roman"/>
                <w:color w:val="auto"/>
                <w:sz w:val="24"/>
              </w:rPr>
              <w:t>年本）》</w:t>
            </w:r>
            <w:r>
              <w:rPr>
                <w:rFonts w:hint="eastAsia" w:cs="Times New Roman"/>
                <w:color w:val="auto"/>
                <w:sz w:val="24"/>
                <w:lang w:val="en-US" w:eastAsia="zh-CN"/>
              </w:rPr>
              <w:t>中鼓励类的第十九条“轻工类”中的第19条“天然食品添加剂、天然香料新技术开发与生产”范围</w:t>
            </w:r>
            <w:r>
              <w:rPr>
                <w:rFonts w:hint="eastAsia" w:ascii="Times New Roman" w:hAnsi="Times New Roman" w:cs="Times New Roman"/>
                <w:color w:val="auto"/>
                <w:sz w:val="24"/>
              </w:rPr>
              <w:t>。因此，本项目的建设符合国家现行产业政策。</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cs="Times New Roman"/>
                <w:b/>
                <w:bCs/>
                <w:color w:val="auto"/>
                <w:kern w:val="0"/>
                <w:sz w:val="24"/>
                <w:lang w:val="en-US" w:eastAsia="zh-CN"/>
              </w:rPr>
              <w:t>11</w:t>
            </w:r>
            <w:r>
              <w:rPr>
                <w:rFonts w:hint="default" w:ascii="Times New Roman" w:hAnsi="Times New Roman" w:cs="Times New Roman"/>
                <w:b/>
                <w:bCs/>
                <w:color w:val="auto"/>
                <w:kern w:val="0"/>
                <w:sz w:val="24"/>
              </w:rPr>
              <w:t>、</w:t>
            </w:r>
            <w:r>
              <w:rPr>
                <w:rFonts w:hint="eastAsia" w:ascii="Times New Roman" w:hAnsi="Times New Roman" w:cs="Times New Roman"/>
                <w:b/>
                <w:bCs/>
                <w:color w:val="auto"/>
                <w:kern w:val="0"/>
                <w:sz w:val="24"/>
              </w:rPr>
              <w:t>选址合理性</w:t>
            </w:r>
            <w:r>
              <w:rPr>
                <w:rFonts w:hint="default" w:ascii="Times New Roman" w:hAnsi="Times New Roman" w:cs="Times New Roman"/>
                <w:b/>
                <w:color w:val="auto"/>
                <w:sz w:val="24"/>
              </w:rPr>
              <w:t>分析</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①项目选址位于</w:t>
            </w: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r>
              <w:rPr>
                <w:rFonts w:hint="default" w:ascii="Times New Roman" w:hAnsi="Times New Roman" w:cs="Times New Roman"/>
                <w:color w:val="auto"/>
                <w:sz w:val="24"/>
              </w:rPr>
              <w:t>，</w:t>
            </w:r>
            <w:r>
              <w:rPr>
                <w:rFonts w:hint="eastAsia" w:ascii="Times New Roman" w:hAnsi="Times New Roman" w:cs="Times New Roman"/>
                <w:color w:val="auto"/>
                <w:sz w:val="24"/>
              </w:rPr>
              <w:t>根据建设单位提供的土地使用证，项目所在区域为</w:t>
            </w:r>
            <w:r>
              <w:rPr>
                <w:rFonts w:hint="eastAsia" w:ascii="Times New Roman" w:hAnsi="Times New Roman" w:cs="Times New Roman"/>
                <w:color w:val="auto"/>
                <w:sz w:val="24"/>
                <w:lang w:val="en-US" w:eastAsia="zh-CN"/>
              </w:rPr>
              <w:t>商业服务</w:t>
            </w:r>
            <w:r>
              <w:rPr>
                <w:rFonts w:hint="eastAsia" w:ascii="Times New Roman" w:hAnsi="Times New Roman" w:cs="Times New Roman"/>
                <w:color w:val="auto"/>
                <w:sz w:val="24"/>
              </w:rPr>
              <w:t>用地，</w:t>
            </w:r>
            <w:r>
              <w:rPr>
                <w:rFonts w:hint="default" w:ascii="Times New Roman" w:hAnsi="Times New Roman" w:cs="Times New Roman"/>
                <w:color w:val="auto"/>
                <w:sz w:val="24"/>
              </w:rPr>
              <w:t>所在位置交通便利，</w:t>
            </w:r>
            <w:r>
              <w:rPr>
                <w:rFonts w:hint="eastAsia" w:ascii="Times New Roman" w:hAnsi="Times New Roman" w:cs="Times New Roman"/>
                <w:color w:val="auto"/>
                <w:sz w:val="24"/>
              </w:rPr>
              <w:t>满足</w:t>
            </w:r>
            <w:r>
              <w:rPr>
                <w:rFonts w:hint="default" w:ascii="Times New Roman" w:hAnsi="Times New Roman" w:cs="Times New Roman"/>
                <w:color w:val="auto"/>
                <w:sz w:val="24"/>
              </w:rPr>
              <w:t>设备运送所需的交通条件</w:t>
            </w:r>
            <w:r>
              <w:rPr>
                <w:rFonts w:hint="eastAsia" w:ascii="Times New Roman" w:hAnsi="Times New Roman" w:cs="Times New Roman"/>
                <w:color w:val="auto"/>
                <w:sz w:val="24"/>
              </w:rPr>
              <w:t>，符合有关规划要求</w:t>
            </w:r>
            <w:r>
              <w:rPr>
                <w:rFonts w:hint="default" w:ascii="Times New Roman" w:hAnsi="Times New Roman" w:cs="Times New Roman"/>
                <w:color w:val="auto"/>
                <w:sz w:val="24"/>
              </w:rPr>
              <w: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②项目用地区域可利用的现有资源齐全，给排水、供电、通讯、网络等基础设施完备，能保障工作的顺利开展；</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③厂址周边范围内无名胜古迹、风景名胜区、自然保护区、生态功能保护区、饮用水源保护区等敏感保护目标，区内无国家级、省级珍稀濒危保护动植物；</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④项目对产生污染物采取了有效合理的</w:t>
            </w:r>
            <w:r>
              <w:rPr>
                <w:rFonts w:hint="eastAsia" w:ascii="Times New Roman" w:hAnsi="Times New Roman" w:cs="Times New Roman"/>
                <w:color w:val="auto"/>
                <w:sz w:val="24"/>
              </w:rPr>
              <w:t>防治</w:t>
            </w:r>
            <w:r>
              <w:rPr>
                <w:rFonts w:hint="default" w:ascii="Times New Roman" w:hAnsi="Times New Roman" w:cs="Times New Roman"/>
                <w:color w:val="auto"/>
                <w:sz w:val="24"/>
              </w:rPr>
              <w:t>措施，项目建成后污染物均可达标排放，不会产生大的环境影响。</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综上，本项目选址合理。</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cs="Times New Roman"/>
                <w:b/>
                <w:bCs/>
                <w:color w:val="auto"/>
                <w:kern w:val="0"/>
                <w:sz w:val="24"/>
                <w:lang w:val="en-US" w:eastAsia="zh-CN"/>
              </w:rPr>
              <w:t>12</w:t>
            </w:r>
            <w:r>
              <w:rPr>
                <w:rFonts w:hint="default" w:ascii="Times New Roman" w:hAnsi="Times New Roman" w:cs="Times New Roman"/>
                <w:b/>
                <w:bCs/>
                <w:color w:val="auto"/>
                <w:kern w:val="0"/>
                <w:sz w:val="24"/>
              </w:rPr>
              <w:t>、</w:t>
            </w:r>
            <w:r>
              <w:rPr>
                <w:rFonts w:hint="eastAsia" w:ascii="Times New Roman" w:hAnsi="Times New Roman" w:cs="Times New Roman"/>
                <w:b/>
                <w:bCs/>
                <w:color w:val="auto"/>
                <w:kern w:val="0"/>
                <w:sz w:val="24"/>
              </w:rPr>
              <w:t>环境相容性</w:t>
            </w:r>
            <w:r>
              <w:rPr>
                <w:rFonts w:hint="default" w:ascii="Times New Roman" w:hAnsi="Times New Roman" w:cs="Times New Roman"/>
                <w:b/>
                <w:color w:val="auto"/>
                <w:sz w:val="24"/>
              </w:rPr>
              <w:t>分析</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rPr>
              <w:t>项目位于</w:t>
            </w: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r>
              <w:rPr>
                <w:rFonts w:hint="default" w:ascii="Times New Roman" w:hAnsi="Times New Roman" w:cs="Times New Roman"/>
                <w:color w:val="auto"/>
                <w:sz w:val="24"/>
              </w:rPr>
              <w:t>，项目产生的大气污染物主要</w:t>
            </w:r>
            <w:r>
              <w:rPr>
                <w:rFonts w:hint="eastAsia" w:ascii="Times New Roman" w:hAnsi="Times New Roman" w:cs="Times New Roman"/>
                <w:color w:val="auto"/>
                <w:sz w:val="24"/>
              </w:rPr>
              <w:t>来源于</w:t>
            </w:r>
            <w:r>
              <w:rPr>
                <w:rFonts w:hint="eastAsia" w:ascii="Times New Roman" w:hAnsi="Times New Roman" w:cs="Times New Roman"/>
                <w:color w:val="auto"/>
                <w:sz w:val="24"/>
                <w:lang w:val="en-US" w:eastAsia="zh-CN"/>
              </w:rPr>
              <w:t>研发、检测</w:t>
            </w:r>
            <w:r>
              <w:rPr>
                <w:rFonts w:hint="eastAsia" w:ascii="Times New Roman" w:hAnsi="Times New Roman" w:cs="Times New Roman"/>
                <w:color w:val="auto"/>
                <w:sz w:val="24"/>
              </w:rPr>
              <w:t>过程，实验操作过程均在通风柜内及集气罩下进行，产生的废气经集气罩、通风橱引风系统收集至二级活性炭吸附装置处理后</w:t>
            </w:r>
            <w:r>
              <w:rPr>
                <w:rFonts w:hint="eastAsia" w:cs="Times New Roman"/>
                <w:color w:val="auto"/>
                <w:sz w:val="24"/>
                <w:lang w:val="en-US" w:eastAsia="zh-CN"/>
              </w:rPr>
              <w:t>依托</w:t>
            </w:r>
            <w:r>
              <w:rPr>
                <w:rFonts w:hint="eastAsia" w:ascii="Times New Roman" w:hAnsi="Times New Roman" w:cs="Times New Roman"/>
                <w:color w:val="auto"/>
                <w:sz w:val="24"/>
              </w:rPr>
              <w:t>所在大楼的公共烟道排放</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楼高115m</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。项目运营期产生的废水主要为检测工序第3次及以后的器皿清洗废水</w:t>
            </w:r>
            <w:r>
              <w:rPr>
                <w:rFonts w:hint="eastAsia" w:ascii="Times New Roman" w:hAnsi="Times New Roman" w:cs="Times New Roman"/>
                <w:color w:val="auto"/>
                <w:sz w:val="24"/>
              </w:rPr>
              <w:t>和工作人员生活污水</w:t>
            </w:r>
            <w:r>
              <w:rPr>
                <w:rFonts w:hint="default" w:ascii="Times New Roman" w:hAnsi="Times New Roman" w:cs="Times New Roman"/>
                <w:color w:val="auto"/>
                <w:sz w:val="24"/>
              </w:rPr>
              <w:t>。检测工序第3次及以后的器皿清洗废水</w:t>
            </w:r>
            <w:r>
              <w:rPr>
                <w:rFonts w:hint="eastAsia" w:ascii="Times New Roman" w:hAnsi="Times New Roman" w:cs="Times New Roman"/>
                <w:color w:val="auto"/>
                <w:sz w:val="24"/>
              </w:rPr>
              <w:t>先进入中和</w:t>
            </w:r>
            <w:r>
              <w:rPr>
                <w:rFonts w:hint="eastAsia" w:ascii="Times New Roman" w:hAnsi="Times New Roman" w:cs="Times New Roman"/>
                <w:color w:val="auto"/>
                <w:sz w:val="24"/>
                <w:lang w:val="en-US" w:eastAsia="zh-CN"/>
              </w:rPr>
              <w:t>桶</w:t>
            </w:r>
            <w:r>
              <w:rPr>
                <w:rFonts w:hint="eastAsia" w:ascii="Times New Roman" w:hAnsi="Times New Roman" w:cs="Times New Roman"/>
                <w:color w:val="auto"/>
                <w:sz w:val="24"/>
              </w:rPr>
              <w:t>进行处理后同工作人员办公生活污水一起汇入化粪池（</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rPr>
              <w:t>0m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）处理达《污水排入城镇下水道水质标准》（GB/T 31962-2015）表1中的A级标准之后排入市政污水管网，最终排入昆明市第五水质净化厂</w:t>
            </w:r>
            <w:r>
              <w:rPr>
                <w:rFonts w:hint="default" w:ascii="Times New Roman" w:hAnsi="Times New Roman" w:cs="Times New Roman"/>
                <w:color w:val="auto"/>
                <w:sz w:val="24"/>
              </w:rPr>
              <w:t>。噪声经过墙体隔声、距离衰减后能够达标排放。危险废物分</w:t>
            </w:r>
            <w:r>
              <w:rPr>
                <w:rFonts w:hint="eastAsia" w:cs="Times New Roman"/>
                <w:color w:val="auto"/>
                <w:sz w:val="24"/>
                <w:lang w:val="en-US" w:eastAsia="zh-CN"/>
              </w:rPr>
              <w:t>类</w:t>
            </w:r>
            <w:r>
              <w:rPr>
                <w:rFonts w:hint="default" w:ascii="Times New Roman" w:hAnsi="Times New Roman" w:cs="Times New Roman"/>
                <w:color w:val="auto"/>
                <w:sz w:val="24"/>
              </w:rPr>
              <w:t>收集之后进入</w:t>
            </w:r>
            <w:r>
              <w:rPr>
                <w:rFonts w:hint="eastAsia" w:cs="Times New Roman"/>
                <w:color w:val="auto"/>
                <w:sz w:val="24"/>
                <w:lang w:val="en-US" w:eastAsia="zh-CN"/>
              </w:rPr>
              <w:t>危废暂存间</w:t>
            </w:r>
            <w:r>
              <w:rPr>
                <w:rFonts w:hint="default" w:ascii="Times New Roman" w:hAnsi="Times New Roman" w:cs="Times New Roman"/>
                <w:color w:val="auto"/>
                <w:sz w:val="24"/>
              </w:rPr>
              <w:t>暂存，</w:t>
            </w:r>
            <w:r>
              <w:rPr>
                <w:rFonts w:hint="eastAsia" w:ascii="Times New Roman" w:hAnsi="Times New Roman" w:cs="Times New Roman"/>
                <w:color w:val="auto"/>
                <w:sz w:val="24"/>
                <w:lang w:val="en-US" w:eastAsia="zh-CN"/>
              </w:rPr>
              <w:t>委托资质单位</w:t>
            </w:r>
            <w:r>
              <w:rPr>
                <w:rFonts w:hint="eastAsia" w:ascii="Times New Roman" w:hAnsi="Times New Roman" w:cs="Times New Roman"/>
                <w:color w:val="auto"/>
                <w:sz w:val="24"/>
              </w:rPr>
              <w:t>定期清运处置</w:t>
            </w:r>
            <w:r>
              <w:rPr>
                <w:rFonts w:hint="default" w:ascii="Times New Roman" w:hAnsi="Times New Roman" w:cs="Times New Roman"/>
                <w:color w:val="auto"/>
                <w:sz w:val="24"/>
              </w:rPr>
              <w:t>；生活固废集中收集交由环卫部门处理。项目产生的废气、废水、噪声均能达标排放，固体废物妥善处置，处置率达100%。项目运营期产生的污染物经过处理后都能达标排放，不会改变项目所在区域环境功能</w:t>
            </w:r>
            <w:r>
              <w:rPr>
                <w:rFonts w:hint="eastAsia" w:ascii="Times New Roman" w:hAnsi="Times New Roman" w:cs="Times New Roman"/>
                <w:color w:val="auto"/>
                <w:sz w:val="24"/>
              </w:rPr>
              <w:t>。</w:t>
            </w:r>
            <w:r>
              <w:rPr>
                <w:rFonts w:hint="eastAsia" w:cs="Times New Roman"/>
                <w:color w:val="auto"/>
                <w:sz w:val="24"/>
                <w:lang w:val="en-US" w:eastAsia="zh-CN"/>
              </w:rPr>
              <w:t>项目所在大楼入驻企业主要以办公为主，除15楼和21楼（本项目）进行香料研发和检测外，其他入驻企业均只进行办公，主要产生生活污水和生活垃圾，生活污水汇入大楼配套化粪池，生活垃圾</w:t>
            </w:r>
            <w:r>
              <w:rPr>
                <w:rFonts w:hint="default" w:ascii="Times New Roman" w:hAnsi="Times New Roman" w:cs="Times New Roman"/>
                <w:color w:val="auto"/>
                <w:sz w:val="24"/>
              </w:rPr>
              <w:t>集中收集交由环卫部门处理。</w:t>
            </w:r>
            <w:r>
              <w:rPr>
                <w:rFonts w:hint="eastAsia" w:ascii="Times New Roman" w:hAnsi="Times New Roman" w:cs="Times New Roman"/>
                <w:color w:val="auto"/>
                <w:sz w:val="24"/>
                <w:lang w:val="en-US" w:eastAsia="zh-CN"/>
              </w:rPr>
              <w:t>项目所在大楼15</w:t>
            </w:r>
            <w:r>
              <w:rPr>
                <w:rFonts w:hint="eastAsia" w:ascii="Times New Roman" w:hAnsi="Times New Roman" w:eastAsia="宋体" w:cs="Times New Roman"/>
                <w:color w:val="auto"/>
                <w:sz w:val="24"/>
                <w:lang w:val="en-US" w:eastAsia="zh-CN"/>
              </w:rPr>
              <w:t>楼入驻的绅博源生物科技有限公司主要进行香料的研发与检测，生产类型与本项目相似，产生的污染物主要为研发和检测过程产生的有机废气、器皿清洗废水、生活污水、生活垃圾和危险废物（实验废液），研发和检测过程产生的有机废气</w:t>
            </w:r>
            <w:r>
              <w:rPr>
                <w:rFonts w:hint="eastAsia" w:ascii="Times New Roman" w:hAnsi="Times New Roman" w:cs="Times New Roman"/>
                <w:color w:val="auto"/>
                <w:sz w:val="24"/>
              </w:rPr>
              <w:t>活性炭吸附装置处理后</w:t>
            </w:r>
            <w:r>
              <w:rPr>
                <w:rFonts w:hint="eastAsia" w:cs="Times New Roman"/>
                <w:color w:val="auto"/>
                <w:sz w:val="24"/>
                <w:lang w:val="en-US" w:eastAsia="zh-CN"/>
              </w:rPr>
              <w:t>通过</w:t>
            </w:r>
            <w:r>
              <w:rPr>
                <w:rFonts w:hint="eastAsia" w:ascii="Times New Roman" w:hAnsi="Times New Roman" w:cs="Times New Roman"/>
                <w:color w:val="auto"/>
                <w:sz w:val="24"/>
              </w:rPr>
              <w:t>所在大楼的公共烟道排放</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器皿清洗废水</w:t>
            </w:r>
            <w:r>
              <w:rPr>
                <w:rFonts w:hint="eastAsia" w:ascii="Times New Roman" w:hAnsi="Times New Roman" w:cs="Times New Roman"/>
                <w:color w:val="auto"/>
                <w:sz w:val="24"/>
              </w:rPr>
              <w:t>先进入中和</w:t>
            </w:r>
            <w:r>
              <w:rPr>
                <w:rFonts w:hint="eastAsia" w:ascii="Times New Roman" w:hAnsi="Times New Roman" w:cs="Times New Roman"/>
                <w:color w:val="auto"/>
                <w:sz w:val="24"/>
                <w:lang w:val="en-US" w:eastAsia="zh-CN"/>
              </w:rPr>
              <w:t>桶</w:t>
            </w:r>
            <w:r>
              <w:rPr>
                <w:rFonts w:hint="eastAsia" w:ascii="Times New Roman" w:hAnsi="Times New Roman" w:cs="Times New Roman"/>
                <w:color w:val="auto"/>
                <w:sz w:val="24"/>
              </w:rPr>
              <w:t>进行处理后同工作人员办公生活污水一起汇入</w:t>
            </w:r>
            <w:r>
              <w:rPr>
                <w:rFonts w:hint="eastAsia" w:ascii="Times New Roman" w:hAnsi="Times New Roman" w:cs="Times New Roman"/>
                <w:color w:val="auto"/>
                <w:sz w:val="24"/>
                <w:lang w:val="en-US" w:eastAsia="zh-CN"/>
              </w:rPr>
              <w:t>大楼配套</w:t>
            </w:r>
            <w:r>
              <w:rPr>
                <w:rFonts w:hint="eastAsia" w:ascii="Times New Roman" w:hAnsi="Times New Roman" w:cs="Times New Roman"/>
                <w:color w:val="auto"/>
                <w:sz w:val="24"/>
              </w:rPr>
              <w:t>化粪池</w:t>
            </w:r>
            <w:r>
              <w:rPr>
                <w:rFonts w:hint="eastAsia" w:ascii="Times New Roman" w:hAnsi="Times New Roman" w:cs="Times New Roman"/>
                <w:color w:val="auto"/>
                <w:sz w:val="24"/>
                <w:lang w:eastAsia="zh-CN"/>
              </w:rPr>
              <w:t>，</w:t>
            </w:r>
            <w:r>
              <w:rPr>
                <w:rFonts w:hint="eastAsia" w:cs="Times New Roman"/>
                <w:color w:val="auto"/>
                <w:sz w:val="24"/>
                <w:lang w:val="en-US" w:eastAsia="zh-CN"/>
              </w:rPr>
              <w:t>生活垃圾</w:t>
            </w:r>
            <w:r>
              <w:rPr>
                <w:rFonts w:hint="default" w:ascii="Times New Roman" w:hAnsi="Times New Roman" w:cs="Times New Roman"/>
                <w:color w:val="auto"/>
                <w:sz w:val="24"/>
              </w:rPr>
              <w:t>集中收集交由环卫部门处理</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危险废物</w:t>
            </w:r>
            <w:r>
              <w:rPr>
                <w:rFonts w:hint="default" w:ascii="Times New Roman" w:hAnsi="Times New Roman" w:cs="Times New Roman"/>
                <w:color w:val="auto"/>
                <w:sz w:val="24"/>
              </w:rPr>
              <w:t>收集之后进入</w:t>
            </w:r>
            <w:r>
              <w:rPr>
                <w:rFonts w:hint="eastAsia" w:cs="Times New Roman"/>
                <w:color w:val="auto"/>
                <w:sz w:val="24"/>
                <w:lang w:val="en-US" w:eastAsia="zh-CN"/>
              </w:rPr>
              <w:t>危废暂存间</w:t>
            </w:r>
            <w:r>
              <w:rPr>
                <w:rFonts w:hint="default" w:ascii="Times New Roman" w:hAnsi="Times New Roman" w:cs="Times New Roman"/>
                <w:color w:val="auto"/>
                <w:sz w:val="24"/>
              </w:rPr>
              <w:t>暂存，</w:t>
            </w:r>
            <w:r>
              <w:rPr>
                <w:rFonts w:hint="eastAsia" w:ascii="Times New Roman" w:hAnsi="Times New Roman" w:cs="Times New Roman"/>
                <w:color w:val="auto"/>
                <w:sz w:val="24"/>
                <w:lang w:val="en-US" w:eastAsia="zh-CN"/>
              </w:rPr>
              <w:t>委托资质单位</w:t>
            </w:r>
            <w:r>
              <w:rPr>
                <w:rFonts w:hint="eastAsia" w:ascii="Times New Roman" w:hAnsi="Times New Roman" w:cs="Times New Roman"/>
                <w:color w:val="auto"/>
                <w:sz w:val="24"/>
              </w:rPr>
              <w:t>定期清运处置</w:t>
            </w:r>
            <w:r>
              <w:rPr>
                <w:rFonts w:hint="eastAsia" w:ascii="Times New Roman" w:hAnsi="Times New Roman" w:cs="Times New Roman"/>
                <w:color w:val="auto"/>
                <w:sz w:val="24"/>
                <w:lang w:eastAsia="zh-CN"/>
              </w:rPr>
              <w:t>。</w:t>
            </w:r>
          </w:p>
          <w:p>
            <w:pPr>
              <w:keepNext w:val="0"/>
              <w:keepLines w:val="0"/>
              <w:pageBreakBefore w:val="0"/>
              <w:suppressLineNumbers w:val="0"/>
              <w:kinsoku/>
              <w:wordWrap/>
              <w:overflowPunct/>
              <w:topLinePunct w:val="0"/>
              <w:bidi w:val="0"/>
              <w:snapToGrid w:val="0"/>
              <w:spacing w:before="0" w:beforeLines="0" w:beforeAutospacing="0" w:after="0" w:afterLines="0" w:afterAutospacing="0" w:line="240" w:lineRule="auto"/>
              <w:ind w:left="0" w:right="0"/>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1-</w:t>
            </w:r>
            <w:r>
              <w:rPr>
                <w:rFonts w:hint="eastAsia" w:ascii="Times New Roman" w:hAnsi="Times New Roman" w:eastAsia="宋体" w:cs="Times New Roman"/>
                <w:b/>
                <w:bCs/>
                <w:color w:val="auto"/>
                <w:sz w:val="21"/>
                <w:szCs w:val="21"/>
                <w:lang w:val="en-US" w:eastAsia="zh-CN"/>
              </w:rPr>
              <w:t xml:space="preserve">8  </w:t>
            </w:r>
            <w:r>
              <w:rPr>
                <w:rFonts w:hint="eastAsia" w:ascii="Times New Roman" w:hAnsi="Times New Roman" w:eastAsia="宋体" w:cs="Times New Roman"/>
                <w:b/>
                <w:bCs/>
                <w:color w:val="0000FF"/>
                <w:sz w:val="21"/>
                <w:szCs w:val="21"/>
                <w:lang w:val="en-US" w:eastAsia="zh-CN"/>
              </w:rPr>
              <w:t>项目所在大楼企业入驻情况一览表</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398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所在楼层</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企业名称</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云南广旺商业运营管理有限公司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2</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马来西亚聖光公司（云南）色了目国际</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3</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云南博汉汽车服务有限公司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4</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盘龙区程渝和诚商务信息咨询服务部</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5</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云南和泰劳务有限公司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6</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云南豪成兴睿商贸有限公司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7</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云南琦澳创美生物科技有限公司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8</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云南惠洺网络科技有限公司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9</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云南倍立达新材料工程有限公司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10</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昆明信奥电梯有限公司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11</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广州确任自动化系统有限公司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12</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云南拓联商贸有限公司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13</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暂无企业入驻</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14</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云南洵换环境科技有限公司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15</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绅博源生物科技有限公司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香料研发、检测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16</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暂无企业入驻</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17</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北京金蝶云基科技有限公司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18</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四川泽世投资咨询有限公司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19</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云南杨丽萍企业管理有限公司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20</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云南远舢智能科技有限公司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21</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本项目（原入驻企业已搬迁）</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香料研发、检测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22</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云南锦星电力工程有限公司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23</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云南通合建设工程有限公司</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24</w:t>
                  </w:r>
                </w:p>
              </w:tc>
              <w:tc>
                <w:tcPr>
                  <w:tcW w:w="29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rPr>
                  </w:pPr>
                  <w:r>
                    <w:rPr>
                      <w:rFonts w:hint="eastAsia" w:ascii="Times New Roman" w:hAnsi="Times New Roman" w:eastAsia="宋体" w:cs="Times New Roman"/>
                      <w:color w:val="auto"/>
                      <w:sz w:val="21"/>
                      <w:szCs w:val="21"/>
                      <w:shd w:val="clear" w:color="auto" w:fill="FFFFFF"/>
                      <w:lang w:val="en-US" w:eastAsia="zh-CN"/>
                    </w:rPr>
                    <w:t>暂无企业入驻</w:t>
                  </w:r>
                </w:p>
              </w:tc>
              <w:tc>
                <w:tcPr>
                  <w:tcW w:w="118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w:t>
                  </w:r>
                </w:p>
              </w:tc>
            </w:tr>
          </w:tbl>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cs="Times New Roman"/>
                <w:color w:val="auto"/>
                <w:sz w:val="24"/>
                <w:lang w:eastAsia="zh-CN"/>
              </w:rPr>
            </w:pPr>
            <w:r>
              <w:rPr>
                <w:rFonts w:hint="eastAsia" w:ascii="Times New Roman" w:hAnsi="Times New Roman" w:cs="Times New Roman"/>
                <w:color w:val="auto"/>
                <w:sz w:val="24"/>
              </w:rPr>
              <w:t>根据现场踏勘，</w:t>
            </w:r>
            <w:r>
              <w:rPr>
                <w:rFonts w:hint="eastAsia" w:cs="Times New Roman"/>
                <w:color w:val="0000FF"/>
                <w:sz w:val="24"/>
                <w:lang w:val="en-US" w:eastAsia="zh-CN"/>
              </w:rPr>
              <w:t>项目所在大楼入驻企业主要以办公为主，除15楼和21楼（本项目）进行香料研发和检测外，其他入驻企业均只进行办公，主要产生生活污水和生活垃圾，生活污水汇入大楼配套化粪池，生活垃圾</w:t>
            </w:r>
            <w:r>
              <w:rPr>
                <w:rFonts w:hint="default" w:ascii="Times New Roman" w:hAnsi="Times New Roman" w:cs="Times New Roman"/>
                <w:color w:val="0000FF"/>
                <w:sz w:val="24"/>
              </w:rPr>
              <w:t>集中收集交由环卫部门处理。</w:t>
            </w:r>
            <w:r>
              <w:rPr>
                <w:rFonts w:hint="eastAsia" w:ascii="Times New Roman" w:hAnsi="Times New Roman" w:cs="Times New Roman"/>
                <w:color w:val="0000FF"/>
                <w:sz w:val="24"/>
                <w:lang w:val="en-US" w:eastAsia="zh-CN"/>
              </w:rPr>
              <w:t>项目所在大楼15</w:t>
            </w:r>
            <w:r>
              <w:rPr>
                <w:rFonts w:hint="eastAsia" w:ascii="Times New Roman" w:hAnsi="Times New Roman" w:eastAsia="宋体" w:cs="Times New Roman"/>
                <w:color w:val="0000FF"/>
                <w:sz w:val="24"/>
                <w:lang w:val="en-US" w:eastAsia="zh-CN"/>
              </w:rPr>
              <w:t>楼入驻的绅博源生物科技有限公司主要进行香料的研发与检测，生产类型与本项目相似，产生的污染物主要为研发和检测过程产生的有机废气、器皿清洗废水、生活污水、生活垃圾和危险废物（实验废液），研发和检测过程产生的有机废气</w:t>
            </w:r>
            <w:r>
              <w:rPr>
                <w:rFonts w:hint="eastAsia" w:ascii="Times New Roman" w:hAnsi="Times New Roman" w:cs="Times New Roman"/>
                <w:color w:val="0000FF"/>
                <w:sz w:val="24"/>
              </w:rPr>
              <w:t>活性炭吸附装置处理后</w:t>
            </w:r>
            <w:r>
              <w:rPr>
                <w:rFonts w:hint="eastAsia" w:cs="Times New Roman"/>
                <w:color w:val="0000FF"/>
                <w:sz w:val="24"/>
                <w:lang w:val="en-US" w:eastAsia="zh-CN"/>
              </w:rPr>
              <w:t>通过</w:t>
            </w:r>
            <w:r>
              <w:rPr>
                <w:rFonts w:hint="eastAsia" w:ascii="Times New Roman" w:hAnsi="Times New Roman" w:cs="Times New Roman"/>
                <w:color w:val="0000FF"/>
                <w:sz w:val="24"/>
              </w:rPr>
              <w:t>所在大楼的公共烟道排放</w:t>
            </w:r>
            <w:r>
              <w:rPr>
                <w:rFonts w:hint="eastAsia" w:ascii="Times New Roman" w:hAnsi="Times New Roman" w:cs="Times New Roman"/>
                <w:color w:val="0000FF"/>
                <w:sz w:val="24"/>
                <w:lang w:eastAsia="zh-CN"/>
              </w:rPr>
              <w:t>，</w:t>
            </w:r>
            <w:r>
              <w:rPr>
                <w:rFonts w:hint="eastAsia" w:ascii="Times New Roman" w:hAnsi="Times New Roman" w:cs="Times New Roman"/>
                <w:color w:val="0000FF"/>
                <w:sz w:val="24"/>
                <w:lang w:val="en-US" w:eastAsia="zh-CN"/>
              </w:rPr>
              <w:t>器皿清洗废水</w:t>
            </w:r>
            <w:r>
              <w:rPr>
                <w:rFonts w:hint="eastAsia" w:ascii="Times New Roman" w:hAnsi="Times New Roman" w:cs="Times New Roman"/>
                <w:color w:val="0000FF"/>
                <w:sz w:val="24"/>
              </w:rPr>
              <w:t>先进入中和</w:t>
            </w:r>
            <w:r>
              <w:rPr>
                <w:rFonts w:hint="eastAsia" w:ascii="Times New Roman" w:hAnsi="Times New Roman" w:cs="Times New Roman"/>
                <w:color w:val="0000FF"/>
                <w:sz w:val="24"/>
                <w:lang w:val="en-US" w:eastAsia="zh-CN"/>
              </w:rPr>
              <w:t>桶</w:t>
            </w:r>
            <w:r>
              <w:rPr>
                <w:rFonts w:hint="eastAsia" w:ascii="Times New Roman" w:hAnsi="Times New Roman" w:cs="Times New Roman"/>
                <w:color w:val="0000FF"/>
                <w:sz w:val="24"/>
              </w:rPr>
              <w:t>进行处理后同工作人员办公生活污水一起汇入</w:t>
            </w:r>
            <w:r>
              <w:rPr>
                <w:rFonts w:hint="eastAsia" w:ascii="Times New Roman" w:hAnsi="Times New Roman" w:cs="Times New Roman"/>
                <w:color w:val="0000FF"/>
                <w:sz w:val="24"/>
                <w:lang w:val="en-US" w:eastAsia="zh-CN"/>
              </w:rPr>
              <w:t>大楼配套</w:t>
            </w:r>
            <w:r>
              <w:rPr>
                <w:rFonts w:hint="eastAsia" w:ascii="Times New Roman" w:hAnsi="Times New Roman" w:cs="Times New Roman"/>
                <w:color w:val="0000FF"/>
                <w:sz w:val="24"/>
              </w:rPr>
              <w:t>化粪池</w:t>
            </w:r>
            <w:r>
              <w:rPr>
                <w:rFonts w:hint="eastAsia" w:ascii="Times New Roman" w:hAnsi="Times New Roman" w:cs="Times New Roman"/>
                <w:color w:val="0000FF"/>
                <w:sz w:val="24"/>
                <w:lang w:eastAsia="zh-CN"/>
              </w:rPr>
              <w:t>，</w:t>
            </w:r>
            <w:r>
              <w:rPr>
                <w:rFonts w:hint="eastAsia" w:cs="Times New Roman"/>
                <w:color w:val="0000FF"/>
                <w:sz w:val="24"/>
                <w:lang w:val="en-US" w:eastAsia="zh-CN"/>
              </w:rPr>
              <w:t>生活垃圾</w:t>
            </w:r>
            <w:r>
              <w:rPr>
                <w:rFonts w:hint="default" w:ascii="Times New Roman" w:hAnsi="Times New Roman" w:cs="Times New Roman"/>
                <w:color w:val="0000FF"/>
                <w:sz w:val="24"/>
              </w:rPr>
              <w:t>集中收集交由环卫部门处理</w:t>
            </w:r>
            <w:r>
              <w:rPr>
                <w:rFonts w:hint="eastAsia" w:ascii="Times New Roman" w:hAnsi="Times New Roman" w:cs="Times New Roman"/>
                <w:color w:val="0000FF"/>
                <w:sz w:val="24"/>
                <w:lang w:eastAsia="zh-CN"/>
              </w:rPr>
              <w:t>，</w:t>
            </w:r>
            <w:r>
              <w:rPr>
                <w:rFonts w:hint="eastAsia" w:ascii="Times New Roman" w:hAnsi="Times New Roman" w:cs="Times New Roman"/>
                <w:color w:val="0000FF"/>
                <w:sz w:val="24"/>
                <w:lang w:val="en-US" w:eastAsia="zh-CN"/>
              </w:rPr>
              <w:t>危险废物</w:t>
            </w:r>
            <w:r>
              <w:rPr>
                <w:rFonts w:hint="default" w:ascii="Times New Roman" w:hAnsi="Times New Roman" w:cs="Times New Roman"/>
                <w:color w:val="0000FF"/>
                <w:sz w:val="24"/>
              </w:rPr>
              <w:t>收集之后进入</w:t>
            </w:r>
            <w:r>
              <w:rPr>
                <w:rFonts w:hint="eastAsia" w:cs="Times New Roman"/>
                <w:color w:val="0000FF"/>
                <w:sz w:val="24"/>
                <w:lang w:val="en-US" w:eastAsia="zh-CN"/>
              </w:rPr>
              <w:t>危废暂存间</w:t>
            </w:r>
            <w:r>
              <w:rPr>
                <w:rFonts w:hint="default" w:ascii="Times New Roman" w:hAnsi="Times New Roman" w:cs="Times New Roman"/>
                <w:color w:val="0000FF"/>
                <w:sz w:val="24"/>
              </w:rPr>
              <w:t>暂存，</w:t>
            </w:r>
            <w:r>
              <w:rPr>
                <w:rFonts w:hint="eastAsia" w:ascii="Times New Roman" w:hAnsi="Times New Roman" w:cs="Times New Roman"/>
                <w:color w:val="0000FF"/>
                <w:sz w:val="24"/>
                <w:lang w:val="en-US" w:eastAsia="zh-CN"/>
              </w:rPr>
              <w:t>委托资质单位</w:t>
            </w:r>
            <w:r>
              <w:rPr>
                <w:rFonts w:hint="eastAsia" w:ascii="Times New Roman" w:hAnsi="Times New Roman" w:cs="Times New Roman"/>
                <w:color w:val="0000FF"/>
                <w:sz w:val="24"/>
              </w:rPr>
              <w:t>定期清运处置</w:t>
            </w:r>
            <w:r>
              <w:rPr>
                <w:rFonts w:hint="eastAsia" w:cs="Times New Roman"/>
                <w:color w:val="0000FF"/>
                <w:sz w:val="24"/>
                <w:lang w:val="en-US" w:eastAsia="zh-CN"/>
              </w:rPr>
              <w:t>。</w:t>
            </w:r>
            <w:r>
              <w:rPr>
                <w:rFonts w:hint="eastAsia" w:cs="Times New Roman"/>
                <w:color w:val="auto"/>
                <w:sz w:val="24"/>
                <w:lang w:val="en-US" w:eastAsia="zh-CN"/>
              </w:rPr>
              <w:t>项目</w:t>
            </w:r>
            <w:r>
              <w:rPr>
                <w:rFonts w:hint="eastAsia" w:ascii="Times New Roman" w:hAnsi="Times New Roman" w:cs="Times New Roman"/>
                <w:color w:val="auto"/>
                <w:sz w:val="24"/>
              </w:rPr>
              <w:t>周边500m范围内无自然保护区、风景名胜区等特殊敏感目标，</w:t>
            </w:r>
            <w:r>
              <w:rPr>
                <w:rFonts w:hint="default" w:ascii="Times New Roman" w:hAnsi="Times New Roman" w:cs="Times New Roman"/>
                <w:color w:val="auto"/>
                <w:sz w:val="24"/>
              </w:rPr>
              <w:t>项目属于专业</w:t>
            </w:r>
            <w:r>
              <w:rPr>
                <w:rFonts w:hint="eastAsia" w:ascii="Times New Roman" w:hAnsi="Times New Roman" w:cs="Times New Roman"/>
                <w:color w:val="auto"/>
                <w:sz w:val="24"/>
              </w:rPr>
              <w:t>研发</w:t>
            </w:r>
            <w:r>
              <w:rPr>
                <w:rFonts w:hint="default" w:ascii="Times New Roman" w:hAnsi="Times New Roman" w:cs="Times New Roman"/>
                <w:color w:val="auto"/>
                <w:sz w:val="24"/>
              </w:rPr>
              <w:t>实验室，实验室严格按照规范建设，主要从</w:t>
            </w:r>
            <w:r>
              <w:rPr>
                <w:rFonts w:hint="eastAsia" w:ascii="Times New Roman" w:hAnsi="Times New Roman" w:cs="Times New Roman"/>
                <w:color w:val="auto"/>
                <w:sz w:val="24"/>
                <w:lang w:val="en-US" w:eastAsia="zh-CN"/>
              </w:rPr>
              <w:t>事烟草香精香料的</w:t>
            </w:r>
            <w:r>
              <w:rPr>
                <w:rFonts w:hint="default" w:ascii="Times New Roman" w:hAnsi="Times New Roman" w:cs="Times New Roman"/>
                <w:color w:val="auto"/>
                <w:sz w:val="24"/>
              </w:rPr>
              <w:t>研</w:t>
            </w:r>
            <w:r>
              <w:rPr>
                <w:rFonts w:hint="eastAsia" w:ascii="Times New Roman" w:hAnsi="Times New Roman" w:cs="Times New Roman"/>
                <w:color w:val="auto"/>
                <w:sz w:val="24"/>
              </w:rPr>
              <w:t>发</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检测</w:t>
            </w:r>
            <w:r>
              <w:rPr>
                <w:rFonts w:hint="default" w:ascii="Times New Roman" w:hAnsi="Times New Roman" w:cs="Times New Roman"/>
                <w:color w:val="auto"/>
                <w:sz w:val="24"/>
              </w:rPr>
              <w:t>，</w:t>
            </w:r>
            <w:r>
              <w:rPr>
                <w:rFonts w:hint="eastAsia" w:ascii="Times New Roman" w:hAnsi="Times New Roman" w:cs="Times New Roman"/>
                <w:color w:val="auto"/>
                <w:sz w:val="24"/>
              </w:rPr>
              <w:t>不涉及P2、P3、P4生物安全实验室、转基因实验室，不涉及活体实验，不涉及中试及生产</w:t>
            </w:r>
            <w:r>
              <w:rPr>
                <w:rFonts w:hint="eastAsia" w:cs="Times New Roman"/>
                <w:color w:val="auto"/>
                <w:sz w:val="24"/>
                <w:lang w:eastAsia="zh-CN"/>
              </w:rPr>
              <w: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项目运营期产生的废水不直接进入地表水体，废气、噪声可实现达标排放，固废不外排，对周边环境的影响较小</w:t>
            </w:r>
            <w:r>
              <w:rPr>
                <w:rFonts w:hint="default" w:ascii="Times New Roman" w:hAnsi="Times New Roman" w:cs="Times New Roman"/>
                <w:color w:val="auto"/>
                <w:sz w:val="24"/>
              </w:rPr>
              <w:t>。</w:t>
            </w:r>
            <w:r>
              <w:rPr>
                <w:rFonts w:hint="eastAsia" w:ascii="Times New Roman" w:hAnsi="Times New Roman" w:cs="Times New Roman"/>
                <w:color w:val="auto"/>
                <w:sz w:val="24"/>
              </w:rPr>
              <w:t>因此，</w:t>
            </w:r>
            <w:r>
              <w:rPr>
                <w:rFonts w:hint="default" w:ascii="Times New Roman" w:hAnsi="Times New Roman" w:cs="Times New Roman"/>
                <w:color w:val="auto"/>
                <w:sz w:val="24"/>
              </w:rPr>
              <w:t>本项目的建设与周边环境相容。</w:t>
            </w:r>
          </w:p>
          <w:p>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tc>
      </w:tr>
    </w:tbl>
    <w:p>
      <w:pPr>
        <w:spacing w:line="360" w:lineRule="auto"/>
        <w:rPr>
          <w:rFonts w:eastAsia="黑体"/>
          <w:color w:val="auto"/>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5"/>
        <w:jc w:val="center"/>
        <w:outlineLvl w:val="0"/>
        <w:rPr>
          <w:rFonts w:hint="eastAsia" w:cs="宋体"/>
          <w:b/>
          <w:bCs/>
          <w:snapToGrid w:val="0"/>
          <w:color w:val="auto"/>
          <w:sz w:val="30"/>
          <w:szCs w:val="30"/>
        </w:rPr>
      </w:pPr>
      <w:bookmarkStart w:id="3" w:name="_Toc3153"/>
      <w:bookmarkStart w:id="4" w:name="_Toc29087"/>
      <w:r>
        <w:rPr>
          <w:rFonts w:hint="eastAsia" w:cs="宋体"/>
          <w:b/>
          <w:bCs/>
          <w:snapToGrid w:val="0"/>
          <w:color w:val="auto"/>
          <w:sz w:val="30"/>
          <w:szCs w:val="30"/>
        </w:rPr>
        <w:t>二、建设项目工程分析</w:t>
      </w:r>
      <w:bookmarkEnd w:id="3"/>
      <w:bookmarkEnd w:id="4"/>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3"/>
        <w:gridCol w:w="816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823" w:type="dxa"/>
            <w:noWrap w:val="0"/>
            <w:vAlign w:val="center"/>
          </w:tcPr>
          <w:p>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Cs w:val="24"/>
              </w:rPr>
              <w:t>建设内容</w:t>
            </w:r>
          </w:p>
        </w:tc>
        <w:tc>
          <w:tcPr>
            <w:tcW w:w="8161" w:type="dxa"/>
            <w:noWrap w:val="0"/>
            <w:vAlign w:val="top"/>
          </w:tcPr>
          <w:p>
            <w:pPr>
              <w:keepNext w:val="0"/>
              <w:keepLines w:val="0"/>
              <w:suppressLineNumbers w:val="0"/>
              <w:adjustRightInd w:val="0"/>
              <w:snapToGrid w:val="0"/>
              <w:spacing w:before="0" w:beforeAutospacing="0" w:after="0" w:afterAutospacing="0" w:line="360" w:lineRule="auto"/>
              <w:ind w:left="420" w:right="0"/>
              <w:rPr>
                <w:rFonts w:hint="default" w:ascii="Times New Roman" w:hAnsi="Times New Roman" w:cs="Times New Roman"/>
                <w:b/>
                <w:bCs/>
                <w:color w:val="auto"/>
                <w:sz w:val="24"/>
              </w:rPr>
            </w:pPr>
            <w:r>
              <w:rPr>
                <w:rFonts w:hint="eastAsia" w:ascii="Times New Roman" w:hAnsi="Times New Roman" w:cs="Times New Roman"/>
                <w:b/>
                <w:bCs/>
                <w:color w:val="auto"/>
                <w:sz w:val="24"/>
              </w:rPr>
              <w:t>一、项目由来</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kern w:val="0"/>
                <w:sz w:val="24"/>
                <w:lang w:eastAsia="zh-CN"/>
              </w:rPr>
            </w:pPr>
            <w:r>
              <w:rPr>
                <w:rFonts w:hint="eastAsia" w:cs="Times New Roman"/>
                <w:color w:val="auto"/>
                <w:kern w:val="0"/>
                <w:sz w:val="24"/>
                <w:lang w:eastAsia="zh-CN"/>
              </w:rPr>
              <w:t>云南玖馨香溢生物科技有限公司</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以下简称“建设单位”</w:t>
            </w:r>
            <w:r>
              <w:rPr>
                <w:rFonts w:hint="eastAsia" w:ascii="Times New Roman" w:hAnsi="Times New Roman" w:cs="Times New Roman"/>
                <w:color w:val="auto"/>
                <w:kern w:val="0"/>
                <w:sz w:val="24"/>
                <w:lang w:eastAsia="zh-CN"/>
              </w:rPr>
              <w:t>）是</w:t>
            </w:r>
            <w:r>
              <w:rPr>
                <w:rFonts w:hint="eastAsia" w:ascii="Times New Roman" w:hAnsi="Times New Roman" w:cs="Times New Roman"/>
                <w:color w:val="auto"/>
                <w:kern w:val="0"/>
                <w:sz w:val="24"/>
                <w:lang w:val="en-US" w:eastAsia="zh-CN"/>
              </w:rPr>
              <w:t>一家集香精、香料的研究、开发及生产的企业，为进一步研发新产品，建设单位拟在云南省昆明市盘龙区</w:t>
            </w:r>
            <w:r>
              <w:rPr>
                <w:rFonts w:hint="eastAsia" w:cs="Times New Roman"/>
                <w:color w:val="auto"/>
                <w:sz w:val="24"/>
                <w:u w:val="none"/>
                <w:lang w:val="en-US" w:eastAsia="zh-CN"/>
              </w:rPr>
              <w:t>金辰街道沣业元泰中心A座21层</w:t>
            </w:r>
            <w:r>
              <w:rPr>
                <w:rFonts w:hint="eastAsia" w:ascii="Times New Roman" w:hAnsi="Times New Roman" w:cs="Times New Roman"/>
                <w:color w:val="auto"/>
                <w:kern w:val="0"/>
                <w:sz w:val="24"/>
                <w:lang w:val="en-US" w:eastAsia="zh-CN"/>
              </w:rPr>
              <w:t>建设“</w:t>
            </w:r>
            <w:r>
              <w:rPr>
                <w:rFonts w:hint="eastAsia" w:cs="Times New Roman"/>
                <w:color w:val="auto"/>
                <w:sz w:val="24"/>
                <w:lang w:eastAsia="zh-CN"/>
              </w:rPr>
              <w:t>云南玖馨香溢生物科技有限公司</w:t>
            </w:r>
            <w:r>
              <w:rPr>
                <w:rFonts w:hint="eastAsia" w:ascii="Times New Roman" w:hAnsi="Times New Roman" w:cs="Times New Roman"/>
                <w:color w:val="auto"/>
                <w:sz w:val="24"/>
              </w:rPr>
              <w:t>实验室建设项目</w:t>
            </w:r>
            <w:r>
              <w:rPr>
                <w:rFonts w:hint="eastAsia" w:ascii="Times New Roman" w:hAnsi="Times New Roman" w:cs="Times New Roman"/>
                <w:color w:val="auto"/>
                <w:kern w:val="0"/>
                <w:sz w:val="24"/>
                <w:lang w:val="en-US" w:eastAsia="zh-CN"/>
              </w:rPr>
              <w:t>”</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以下简称“本项目”</w:t>
            </w:r>
            <w:r>
              <w:rPr>
                <w:rFonts w:hint="eastAsia" w:ascii="Times New Roman" w:hAnsi="Times New Roman" w:cs="Times New Roman"/>
                <w:color w:val="auto"/>
                <w:kern w:val="0"/>
                <w:sz w:val="24"/>
                <w:lang w:eastAsia="zh-CN"/>
              </w:rPr>
              <w: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lang w:eastAsia="zh-CN"/>
              </w:rPr>
            </w:pPr>
            <w:r>
              <w:rPr>
                <w:rFonts w:hint="eastAsia" w:ascii="Times New Roman" w:hAnsi="Times New Roman" w:cs="Times New Roman"/>
                <w:color w:val="auto"/>
                <w:kern w:val="0"/>
                <w:sz w:val="24"/>
                <w:lang w:eastAsia="zh-CN"/>
              </w:rPr>
              <w:t>项目</w:t>
            </w:r>
            <w:r>
              <w:rPr>
                <w:rFonts w:hint="eastAsia" w:cs="Times New Roman"/>
                <w:color w:val="auto"/>
                <w:kern w:val="0"/>
                <w:sz w:val="24"/>
                <w:lang w:eastAsia="zh-CN"/>
              </w:rPr>
              <w:t>研发过程中</w:t>
            </w:r>
            <w:r>
              <w:rPr>
                <w:rFonts w:hint="eastAsia" w:ascii="Times New Roman" w:hAnsi="Times New Roman" w:cs="Times New Roman"/>
                <w:color w:val="auto"/>
                <w:kern w:val="0"/>
                <w:sz w:val="24"/>
                <w:lang w:eastAsia="zh-CN"/>
              </w:rPr>
              <w:t>调配的香精香料不外售，仅用于内部</w:t>
            </w:r>
            <w:r>
              <w:rPr>
                <w:rFonts w:hint="eastAsia" w:cs="Times New Roman"/>
                <w:color w:val="auto"/>
                <w:kern w:val="0"/>
                <w:sz w:val="24"/>
                <w:lang w:val="en-US" w:eastAsia="zh-CN"/>
              </w:rPr>
              <w:t>研发、</w:t>
            </w:r>
            <w:r>
              <w:rPr>
                <w:rFonts w:hint="eastAsia" w:ascii="Times New Roman" w:hAnsi="Times New Roman" w:cs="Times New Roman"/>
                <w:color w:val="auto"/>
                <w:kern w:val="0"/>
                <w:sz w:val="24"/>
                <w:lang w:eastAsia="zh-CN"/>
              </w:rPr>
              <w:t>检测。研发所需</w:t>
            </w:r>
            <w:r>
              <w:rPr>
                <w:rFonts w:hint="eastAsia" w:cs="Times New Roman"/>
                <w:color w:val="auto"/>
                <w:kern w:val="0"/>
                <w:sz w:val="24"/>
                <w:lang w:eastAsia="zh-CN"/>
              </w:rPr>
              <w:t>的</w:t>
            </w:r>
            <w:r>
              <w:rPr>
                <w:rFonts w:hint="eastAsia" w:ascii="Times New Roman" w:hAnsi="Times New Roman" w:cs="Times New Roman"/>
                <w:color w:val="auto"/>
                <w:kern w:val="0"/>
                <w:sz w:val="24"/>
                <w:lang w:eastAsia="zh-CN"/>
              </w:rPr>
              <w:t>香精</w:t>
            </w:r>
            <w:r>
              <w:rPr>
                <w:rFonts w:hint="eastAsia" w:cs="Times New Roman"/>
                <w:color w:val="auto"/>
                <w:kern w:val="0"/>
                <w:sz w:val="24"/>
                <w:lang w:eastAsia="zh-CN"/>
              </w:rPr>
              <w:t>、</w:t>
            </w:r>
            <w:r>
              <w:rPr>
                <w:rFonts w:hint="eastAsia" w:ascii="Times New Roman" w:hAnsi="Times New Roman" w:cs="Times New Roman"/>
                <w:color w:val="auto"/>
                <w:kern w:val="0"/>
                <w:sz w:val="24"/>
                <w:lang w:eastAsia="zh-CN"/>
              </w:rPr>
              <w:t>香料</w:t>
            </w:r>
            <w:r>
              <w:rPr>
                <w:rFonts w:hint="eastAsia" w:cs="Times New Roman"/>
                <w:color w:val="auto"/>
                <w:kern w:val="0"/>
                <w:sz w:val="24"/>
                <w:lang w:val="en-US" w:eastAsia="zh-CN"/>
              </w:rPr>
              <w:t>单体</w:t>
            </w:r>
            <w:r>
              <w:rPr>
                <w:rFonts w:hint="eastAsia" w:cs="Times New Roman"/>
                <w:color w:val="auto"/>
                <w:sz w:val="24"/>
                <w:lang w:val="en-US" w:eastAsia="zh-CN"/>
              </w:rPr>
              <w:t>（如枣提取物、红大烟草提取物等）</w:t>
            </w:r>
            <w:r>
              <w:rPr>
                <w:rFonts w:hint="eastAsia" w:ascii="Times New Roman" w:hAnsi="Times New Roman" w:cs="Times New Roman"/>
                <w:color w:val="auto"/>
                <w:kern w:val="0"/>
                <w:sz w:val="24"/>
                <w:lang w:eastAsia="zh-CN"/>
              </w:rPr>
              <w:t>直接外购</w:t>
            </w:r>
            <w:r>
              <w:rPr>
                <w:rFonts w:hint="eastAsia" w:cs="Times New Roman"/>
                <w:color w:val="auto"/>
                <w:kern w:val="0"/>
                <w:sz w:val="24"/>
                <w:lang w:eastAsia="zh-CN"/>
              </w:rPr>
              <w:t>，</w:t>
            </w:r>
            <w:r>
              <w:rPr>
                <w:rFonts w:hint="eastAsia" w:cs="Times New Roman"/>
                <w:color w:val="auto"/>
                <w:kern w:val="0"/>
                <w:sz w:val="24"/>
                <w:lang w:val="en-US" w:eastAsia="zh-CN"/>
              </w:rPr>
              <w:t>不在项目区生产。研发过程中通过对不同种类的香精、香料单体进行混合（即调香）</w:t>
            </w:r>
            <w:r>
              <w:rPr>
                <w:rFonts w:hint="eastAsia" w:ascii="Times New Roman" w:hAnsi="Times New Roman" w:cs="Times New Roman"/>
                <w:color w:val="auto"/>
                <w:kern w:val="0"/>
                <w:sz w:val="24"/>
                <w:lang w:eastAsia="zh-CN"/>
              </w:rPr>
              <w:t>，得到研发</w:t>
            </w:r>
            <w:r>
              <w:rPr>
                <w:rFonts w:hint="eastAsia" w:cs="Times New Roman"/>
                <w:color w:val="auto"/>
                <w:kern w:val="0"/>
                <w:sz w:val="24"/>
                <w:lang w:val="en-US" w:eastAsia="zh-CN"/>
              </w:rPr>
              <w:t>样品</w:t>
            </w:r>
            <w:r>
              <w:rPr>
                <w:rFonts w:hint="eastAsia" w:ascii="Times New Roman" w:hAnsi="Times New Roman" w:cs="Times New Roman"/>
                <w:color w:val="auto"/>
                <w:kern w:val="0"/>
                <w:sz w:val="24"/>
                <w:lang w:eastAsia="zh-CN"/>
              </w:rPr>
              <w:t>，设置专业的实验室，对研发</w:t>
            </w:r>
            <w:r>
              <w:rPr>
                <w:rFonts w:hint="eastAsia" w:cs="Times New Roman"/>
                <w:color w:val="auto"/>
                <w:kern w:val="0"/>
                <w:sz w:val="24"/>
                <w:lang w:val="en-US" w:eastAsia="zh-CN"/>
              </w:rPr>
              <w:t>样品</w:t>
            </w:r>
            <w:r>
              <w:rPr>
                <w:rFonts w:hint="eastAsia" w:ascii="Times New Roman" w:hAnsi="Times New Roman" w:cs="Times New Roman"/>
                <w:color w:val="auto"/>
                <w:kern w:val="0"/>
                <w:sz w:val="24"/>
                <w:lang w:eastAsia="zh-CN"/>
              </w:rPr>
              <w:t>进行检验化验，研发</w:t>
            </w:r>
            <w:r>
              <w:rPr>
                <w:rFonts w:hint="eastAsia" w:cs="Times New Roman"/>
                <w:color w:val="auto"/>
                <w:kern w:val="0"/>
                <w:sz w:val="24"/>
                <w:lang w:val="en-US" w:eastAsia="zh-CN"/>
              </w:rPr>
              <w:t>样品</w:t>
            </w:r>
            <w:r>
              <w:rPr>
                <w:rFonts w:hint="eastAsia" w:ascii="Times New Roman" w:hAnsi="Times New Roman" w:cs="Times New Roman"/>
                <w:color w:val="auto"/>
                <w:kern w:val="0"/>
                <w:sz w:val="24"/>
                <w:lang w:eastAsia="zh-CN"/>
              </w:rPr>
              <w:t>检验合格后</w:t>
            </w:r>
            <w:r>
              <w:rPr>
                <w:rFonts w:hint="eastAsia" w:cs="Times New Roman"/>
                <w:color w:val="auto"/>
                <w:kern w:val="0"/>
                <w:sz w:val="24"/>
                <w:lang w:val="en-US" w:eastAsia="zh-CN"/>
              </w:rPr>
              <w:t>将研发成</w:t>
            </w:r>
            <w:r>
              <w:rPr>
                <w:rFonts w:hint="eastAsia" w:ascii="Times New Roman" w:hAnsi="Times New Roman" w:eastAsia="宋体" w:cs="Times New Roman"/>
                <w:color w:val="auto"/>
                <w:kern w:val="0"/>
                <w:sz w:val="24"/>
                <w:lang w:val="en-US" w:eastAsia="zh-CN"/>
              </w:rPr>
              <w:t>果交由</w:t>
            </w:r>
            <w:r>
              <w:rPr>
                <w:rFonts w:hint="eastAsia" w:ascii="Times New Roman" w:hAnsi="Times New Roman" w:eastAsia="宋体" w:cs="Times New Roman"/>
                <w:color w:val="auto"/>
                <w:kern w:val="0"/>
                <w:sz w:val="24"/>
                <w:lang w:eastAsia="zh-CN"/>
              </w:rPr>
              <w:t>位</w:t>
            </w:r>
            <w:r>
              <w:rPr>
                <w:rFonts w:hint="eastAsia" w:ascii="Times New Roman" w:hAnsi="Times New Roman" w:eastAsia="宋体" w:cs="Times New Roman"/>
                <w:color w:val="auto"/>
                <w:kern w:val="0"/>
                <w:sz w:val="24"/>
                <w:lang w:val="en-US" w:eastAsia="zh-CN"/>
              </w:rPr>
              <w:t>于浙江省兰溪经济开发区（兰江街道龙昌路1号）的浙江裕昌慎香料有限公司</w:t>
            </w:r>
            <w:r>
              <w:rPr>
                <w:rFonts w:hint="eastAsia" w:ascii="Times New Roman" w:hAnsi="Times New Roman" w:eastAsia="宋体" w:cs="Times New Roman"/>
                <w:color w:val="auto"/>
                <w:kern w:val="0"/>
                <w:sz w:val="24"/>
                <w:lang w:eastAsia="zh-CN"/>
              </w:rPr>
              <w:t>生产车间进行</w:t>
            </w:r>
            <w:r>
              <w:rPr>
                <w:rFonts w:hint="eastAsia" w:ascii="Times New Roman" w:hAnsi="Times New Roman" w:eastAsia="宋体" w:cs="Times New Roman"/>
                <w:color w:val="auto"/>
                <w:kern w:val="0"/>
                <w:sz w:val="24"/>
                <w:lang w:val="en-US" w:eastAsia="zh-CN"/>
              </w:rPr>
              <w:t>中试、</w:t>
            </w:r>
            <w:r>
              <w:rPr>
                <w:rFonts w:hint="eastAsia" w:ascii="Times New Roman" w:hAnsi="Times New Roman" w:eastAsia="宋体" w:cs="Times New Roman"/>
                <w:color w:val="auto"/>
                <w:kern w:val="0"/>
                <w:sz w:val="24"/>
                <w:lang w:eastAsia="zh-CN"/>
              </w:rPr>
              <w:t>生产，不在本项目内进行生产加工。</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根据《中华人民共和国环境影响评价法》的有关规定和《建设项目环境影响评价分类管理名录》（2021年版），本项目属于</w:t>
            </w:r>
            <w:r>
              <w:rPr>
                <w:rFonts w:hint="eastAsia" w:ascii="Times New Roman" w:hAnsi="Times New Roman" w:cs="Times New Roman"/>
                <w:bCs/>
                <w:color w:val="auto"/>
                <w:sz w:val="24"/>
              </w:rPr>
              <w:t>“四十五、研究和试验发展——98专业实验室、研发（试验）基地——其他（不产生实验废气、废水、危险废物的除外）”，应</w:t>
            </w:r>
            <w:r>
              <w:rPr>
                <w:rFonts w:hint="default" w:ascii="Times New Roman" w:hAnsi="Times New Roman" w:cs="Times New Roman"/>
                <w:bCs/>
                <w:color w:val="auto"/>
                <w:sz w:val="24"/>
              </w:rPr>
              <w:t>编制环境影响报告表。</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受</w:t>
            </w:r>
            <w:r>
              <w:rPr>
                <w:rFonts w:hint="eastAsia" w:cs="Times New Roman"/>
                <w:color w:val="auto"/>
                <w:kern w:val="0"/>
                <w:sz w:val="24"/>
                <w:lang w:eastAsia="zh-CN"/>
              </w:rPr>
              <w:t>云南玖馨香溢生物科技有限公司</w:t>
            </w:r>
            <w:r>
              <w:rPr>
                <w:rFonts w:hint="eastAsia" w:ascii="Times New Roman" w:hAnsi="Times New Roman" w:cs="Times New Roman"/>
                <w:color w:val="auto"/>
                <w:sz w:val="24"/>
              </w:rPr>
              <w:t>的委托，</w:t>
            </w:r>
            <w:r>
              <w:rPr>
                <w:rFonts w:hint="default" w:ascii="Times New Roman" w:hAnsi="Times New Roman" w:cs="Times New Roman"/>
                <w:bCs/>
                <w:color w:val="auto"/>
                <w:sz w:val="24"/>
              </w:rPr>
              <w:t>我单位</w:t>
            </w:r>
            <w:r>
              <w:rPr>
                <w:rFonts w:hint="eastAsia" w:ascii="Times New Roman" w:hAnsi="Times New Roman" w:cs="Times New Roman"/>
                <w:bCs/>
                <w:color w:val="auto"/>
                <w:sz w:val="24"/>
              </w:rPr>
              <w:t>（云南元恒环保科技有限公司）</w:t>
            </w:r>
            <w:r>
              <w:rPr>
                <w:rFonts w:hint="default" w:ascii="Times New Roman" w:hAnsi="Times New Roman" w:cs="Times New Roman"/>
                <w:bCs/>
                <w:color w:val="auto"/>
                <w:sz w:val="24"/>
              </w:rPr>
              <w:t>收集</w:t>
            </w:r>
            <w:r>
              <w:rPr>
                <w:rFonts w:hint="eastAsia" w:cs="Times New Roman"/>
                <w:bCs/>
                <w:color w:val="auto"/>
                <w:sz w:val="24"/>
                <w:lang w:eastAsia="zh-CN"/>
              </w:rPr>
              <w:t>、</w:t>
            </w:r>
            <w:r>
              <w:rPr>
                <w:rFonts w:hint="default" w:ascii="Times New Roman" w:hAnsi="Times New Roman" w:cs="Times New Roman"/>
                <w:bCs/>
                <w:color w:val="auto"/>
                <w:sz w:val="24"/>
              </w:rPr>
              <w:t>调查</w:t>
            </w:r>
            <w:r>
              <w:rPr>
                <w:rFonts w:hint="eastAsia" w:cs="Times New Roman"/>
                <w:bCs/>
                <w:color w:val="auto"/>
                <w:sz w:val="24"/>
                <w:lang w:eastAsia="zh-CN"/>
              </w:rPr>
              <w:t>、</w:t>
            </w:r>
            <w:r>
              <w:rPr>
                <w:rFonts w:hint="default" w:ascii="Times New Roman" w:hAnsi="Times New Roman" w:cs="Times New Roman"/>
                <w:bCs/>
                <w:color w:val="auto"/>
                <w:sz w:val="24"/>
              </w:rPr>
              <w:t>核实了相关材料，并组织专业人员对项目区域进行现场踏勘，按照环保有关法律法规和技术指南等要求，编制了《</w:t>
            </w:r>
            <w:r>
              <w:rPr>
                <w:rFonts w:hint="eastAsia" w:cs="Times New Roman"/>
                <w:color w:val="auto"/>
                <w:sz w:val="24"/>
                <w:lang w:eastAsia="zh-CN"/>
              </w:rPr>
              <w:t>云南玖馨香溢生物科技有限公司</w:t>
            </w:r>
            <w:r>
              <w:rPr>
                <w:rFonts w:hint="eastAsia" w:ascii="Times New Roman" w:hAnsi="Times New Roman" w:cs="Times New Roman"/>
                <w:color w:val="auto"/>
                <w:sz w:val="24"/>
              </w:rPr>
              <w:t>实验室建设项目</w:t>
            </w:r>
            <w:r>
              <w:rPr>
                <w:rFonts w:hint="default" w:ascii="Times New Roman" w:hAnsi="Times New Roman" w:cs="Times New Roman"/>
                <w:bCs/>
                <w:color w:val="auto"/>
                <w:sz w:val="24"/>
              </w:rPr>
              <w:t>环境影响报告表》，供建设单位上报审批。</w:t>
            </w:r>
          </w:p>
          <w:p>
            <w:pPr>
              <w:keepNext w:val="0"/>
              <w:keepLines w:val="0"/>
              <w:suppressLineNumbers w:val="0"/>
              <w:adjustRightInd w:val="0"/>
              <w:snapToGrid w:val="0"/>
              <w:spacing w:before="0" w:beforeAutospacing="0" w:after="0" w:afterAutospacing="0" w:line="360" w:lineRule="auto"/>
              <w:ind w:left="420" w:right="0"/>
              <w:rPr>
                <w:rFonts w:hint="default" w:ascii="Times New Roman" w:hAnsi="Times New Roman" w:cs="Times New Roman"/>
                <w:b/>
                <w:bCs/>
                <w:color w:val="auto"/>
                <w:sz w:val="24"/>
              </w:rPr>
            </w:pPr>
            <w:r>
              <w:rPr>
                <w:rFonts w:hint="eastAsia" w:ascii="Times New Roman" w:hAnsi="Times New Roman" w:cs="Times New Roman"/>
                <w:b/>
                <w:bCs/>
                <w:color w:val="auto"/>
                <w:sz w:val="24"/>
              </w:rPr>
              <w:t>二、项目建设内容</w:t>
            </w:r>
          </w:p>
          <w:p>
            <w:pPr>
              <w:keepNext w:val="0"/>
              <w:keepLines w:val="0"/>
              <w:numPr>
                <w:ilvl w:val="0"/>
                <w:numId w:val="1"/>
              </w:numPr>
              <w:suppressLineNumbers w:val="0"/>
              <w:adjustRightInd w:val="0"/>
              <w:snapToGrid w:val="0"/>
              <w:spacing w:before="0" w:beforeAutospacing="0" w:after="0" w:afterAutospacing="0" w:line="360" w:lineRule="auto"/>
              <w:ind w:right="0" w:firstLine="482"/>
              <w:rPr>
                <w:rFonts w:hint="eastAsia" w:ascii="Times New Roman" w:hAnsi="Times New Roman" w:cs="Times New Roman"/>
                <w:b/>
                <w:bCs/>
                <w:color w:val="auto"/>
                <w:sz w:val="24"/>
              </w:rPr>
            </w:pPr>
            <w:r>
              <w:rPr>
                <w:rFonts w:hint="eastAsia" w:ascii="Times New Roman" w:hAnsi="Times New Roman" w:cs="Times New Roman"/>
                <w:b/>
                <w:bCs/>
                <w:color w:val="auto"/>
                <w:sz w:val="24"/>
              </w:rPr>
              <w:t>项目情况</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项目名称：</w:t>
            </w:r>
            <w:r>
              <w:rPr>
                <w:rFonts w:hint="eastAsia" w:cs="Times New Roman"/>
                <w:color w:val="auto"/>
                <w:sz w:val="24"/>
                <w:lang w:eastAsia="zh-CN"/>
              </w:rPr>
              <w:t>云南玖馨香溢生物科技有限公司</w:t>
            </w:r>
            <w:r>
              <w:rPr>
                <w:rFonts w:hint="eastAsia" w:ascii="Times New Roman" w:hAnsi="Times New Roman" w:cs="Times New Roman"/>
                <w:color w:val="auto"/>
                <w:sz w:val="24"/>
              </w:rPr>
              <w:t>实验室建设项目</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建设地点：云南省昆明市盘龙区</w:t>
            </w:r>
            <w:r>
              <w:rPr>
                <w:rFonts w:hint="eastAsia" w:cs="Times New Roman"/>
                <w:color w:val="auto"/>
                <w:sz w:val="24"/>
                <w:u w:val="none"/>
                <w:lang w:val="en-US" w:eastAsia="zh-CN"/>
              </w:rPr>
              <w:t>金辰街道沣业元泰中心A座21层</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建设单位：</w:t>
            </w:r>
            <w:r>
              <w:rPr>
                <w:rFonts w:hint="eastAsia" w:cs="Times New Roman"/>
                <w:color w:val="auto"/>
                <w:kern w:val="0"/>
                <w:sz w:val="24"/>
                <w:lang w:val="en-US" w:eastAsia="zh-CN"/>
              </w:rPr>
              <w:t>云南玖馨香溢生物科技有限公司</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建设性质：新建</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项目投资：</w:t>
            </w:r>
            <w:r>
              <w:rPr>
                <w:rFonts w:hint="eastAsia" w:cs="Times New Roman"/>
                <w:color w:val="auto"/>
                <w:sz w:val="24"/>
                <w:lang w:val="en-US" w:eastAsia="zh-CN"/>
              </w:rPr>
              <w:t>300万元</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建设内容：项目用地面积</w:t>
            </w:r>
            <w:r>
              <w:rPr>
                <w:rFonts w:hint="eastAsia" w:cs="Times New Roman"/>
                <w:color w:val="0000FF"/>
                <w:sz w:val="24"/>
                <w:szCs w:val="24"/>
                <w:lang w:val="en-US" w:eastAsia="zh-CN"/>
              </w:rPr>
              <w:t>1539.6</w:t>
            </w:r>
            <w:r>
              <w:rPr>
                <w:rFonts w:hint="eastAsia" w:ascii="Times New Roman" w:hAnsi="Times New Roman" w:cs="Times New Roman"/>
                <w:color w:val="auto"/>
                <w:sz w:val="24"/>
                <w:szCs w:val="24"/>
              </w:rPr>
              <w:t>m</w:t>
            </w:r>
            <w:r>
              <w:rPr>
                <w:rFonts w:hint="eastAsia" w:ascii="Times New Roman" w:hAnsi="Times New Roman" w:cs="Times New Roman"/>
                <w:color w:val="auto"/>
                <w:sz w:val="24"/>
                <w:szCs w:val="24"/>
                <w:vertAlign w:val="superscript"/>
              </w:rPr>
              <w:t>2</w:t>
            </w:r>
            <w:r>
              <w:rPr>
                <w:rFonts w:hint="eastAsia" w:ascii="Times New Roman" w:hAnsi="Times New Roman" w:cs="Times New Roman"/>
                <w:color w:val="auto"/>
                <w:sz w:val="24"/>
                <w:szCs w:val="24"/>
              </w:rPr>
              <w:t>，专业调香师采用香精香料单体按照不同比例混配后</w:t>
            </w:r>
            <w:r>
              <w:rPr>
                <w:rFonts w:hint="eastAsia" w:cs="Times New Roman"/>
                <w:color w:val="auto"/>
                <w:sz w:val="24"/>
                <w:szCs w:val="24"/>
                <w:lang w:val="en-US" w:eastAsia="zh-CN"/>
              </w:rPr>
              <w:t>配制</w:t>
            </w:r>
            <w:r>
              <w:rPr>
                <w:rFonts w:hint="eastAsia" w:ascii="Times New Roman" w:hAnsi="Times New Roman" w:cs="Times New Roman"/>
                <w:color w:val="auto"/>
                <w:sz w:val="24"/>
                <w:szCs w:val="24"/>
              </w:rPr>
              <w:t>目标香精香料样品，购置中文台式酸度计、电位滴定仪、密度折光联用仪等检测设备对研发</w:t>
            </w:r>
            <w:r>
              <w:rPr>
                <w:rFonts w:hint="eastAsia" w:cs="Times New Roman"/>
                <w:color w:val="auto"/>
                <w:sz w:val="24"/>
                <w:szCs w:val="24"/>
                <w:lang w:val="en-US" w:eastAsia="zh-CN"/>
              </w:rPr>
              <w:t>样品</w:t>
            </w:r>
            <w:r>
              <w:rPr>
                <w:rFonts w:hint="eastAsia" w:ascii="Times New Roman" w:hAnsi="Times New Roman" w:cs="Times New Roman"/>
                <w:color w:val="auto"/>
                <w:sz w:val="24"/>
                <w:szCs w:val="24"/>
              </w:rPr>
              <w:t>进行检测，检测内</w:t>
            </w:r>
            <w:r>
              <w:rPr>
                <w:rFonts w:hint="eastAsia" w:ascii="Times New Roman" w:hAnsi="Times New Roman" w:eastAsia="宋体" w:cs="Times New Roman"/>
                <w:color w:val="auto"/>
                <w:sz w:val="24"/>
                <w:szCs w:val="24"/>
              </w:rPr>
              <w:t>容</w:t>
            </w:r>
            <w:r>
              <w:rPr>
                <w:rFonts w:hint="eastAsia" w:ascii="Times New Roman" w:hAnsi="Times New Roman" w:eastAsia="宋体" w:cs="Times New Roman"/>
                <w:color w:val="auto"/>
                <w:sz w:val="24"/>
                <w:szCs w:val="24"/>
                <w:lang w:val="en-US" w:eastAsia="zh-CN"/>
              </w:rPr>
              <w:t>主要</w:t>
            </w:r>
            <w:r>
              <w:rPr>
                <w:rFonts w:hint="eastAsia" w:ascii="Times New Roman" w:hAnsi="Times New Roman" w:eastAsia="宋体" w:cs="Times New Roman"/>
                <w:color w:val="auto"/>
                <w:sz w:val="24"/>
                <w:szCs w:val="24"/>
              </w:rPr>
              <w:t>为折光指数、相对</w:t>
            </w:r>
            <w:r>
              <w:rPr>
                <w:rFonts w:hint="eastAsia" w:ascii="Times New Roman" w:hAnsi="Times New Roman" w:cs="Times New Roman"/>
                <w:color w:val="auto"/>
                <w:sz w:val="24"/>
                <w:szCs w:val="24"/>
              </w:rPr>
              <w:t>密度、乙醇中溶混度的评估、酸值、挥发性成分总量，其他检测指标为香气、韵调、协调性、杂气、刺激、余味等。项目建成后预计研发</w:t>
            </w:r>
            <w:r>
              <w:rPr>
                <w:rFonts w:hint="eastAsia" w:cs="Times New Roman"/>
                <w:color w:val="auto"/>
                <w:sz w:val="24"/>
                <w:szCs w:val="24"/>
                <w:lang w:val="en-US" w:eastAsia="zh-CN"/>
              </w:rPr>
              <w:t>样品</w:t>
            </w:r>
            <w:r>
              <w:rPr>
                <w:rFonts w:hint="eastAsia" w:ascii="Times New Roman" w:hAnsi="Times New Roman" w:cs="Times New Roman"/>
                <w:color w:val="auto"/>
                <w:sz w:val="24"/>
                <w:szCs w:val="24"/>
              </w:rPr>
              <w:t>量20kg/a；检测量800批次/a。</w:t>
            </w:r>
            <w:r>
              <w:rPr>
                <w:rFonts w:hint="eastAsia" w:ascii="Times New Roman" w:hAnsi="Times New Roman" w:cs="Times New Roman"/>
                <w:color w:val="auto"/>
                <w:kern w:val="0"/>
                <w:sz w:val="24"/>
                <w:lang w:val="en-US" w:eastAsia="zh-CN"/>
              </w:rPr>
              <w:t>项目</w:t>
            </w:r>
            <w:r>
              <w:rPr>
                <w:rFonts w:hint="eastAsia" w:ascii="Times New Roman" w:hAnsi="Times New Roman" w:cs="Times New Roman"/>
                <w:color w:val="auto"/>
                <w:sz w:val="24"/>
                <w:szCs w:val="24"/>
              </w:rPr>
              <w:t>不涉及P2、P3、P4生物安全实验室、转基因实验室，不涉及中试及生产。</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snapToGrid w:val="0"/>
                <w:color w:val="auto"/>
                <w:kern w:val="0"/>
                <w:sz w:val="24"/>
              </w:rPr>
            </w:pPr>
            <w:r>
              <w:rPr>
                <w:rFonts w:hint="eastAsia" w:ascii="Times New Roman" w:hAnsi="Times New Roman" w:cs="Times New Roman"/>
                <w:b/>
                <w:bCs/>
                <w:color w:val="auto"/>
                <w:sz w:val="24"/>
              </w:rPr>
              <w:t>2</w:t>
            </w:r>
            <w:r>
              <w:rPr>
                <w:rFonts w:hint="default" w:ascii="Times New Roman" w:hAnsi="Times New Roman" w:cs="Times New Roman"/>
                <w:b/>
                <w:bCs/>
                <w:color w:val="auto"/>
                <w:sz w:val="24"/>
              </w:rPr>
              <w:t>、项目建设内容</w:t>
            </w:r>
            <w:r>
              <w:rPr>
                <w:rFonts w:hint="eastAsia" w:ascii="Times New Roman" w:hAnsi="Times New Roman" w:cs="Times New Roman"/>
                <w:b/>
                <w:bCs/>
                <w:color w:val="auto"/>
                <w:sz w:val="24"/>
              </w:rPr>
              <w:t>及规模</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根据项目</w:t>
            </w:r>
            <w:r>
              <w:rPr>
                <w:rFonts w:hint="eastAsia" w:cs="Times New Roman"/>
                <w:color w:val="auto"/>
                <w:sz w:val="24"/>
                <w:lang w:val="en-US" w:eastAsia="zh-CN"/>
              </w:rPr>
              <w:t>研发工作</w:t>
            </w:r>
            <w:r>
              <w:rPr>
                <w:rFonts w:hint="eastAsia" w:ascii="Times New Roman" w:hAnsi="Times New Roman" w:cs="Times New Roman"/>
                <w:color w:val="auto"/>
                <w:sz w:val="24"/>
              </w:rPr>
              <w:t>需要，将</w:t>
            </w:r>
            <w:r>
              <w:rPr>
                <w:rFonts w:hint="eastAsia" w:cs="Times New Roman"/>
                <w:color w:val="auto"/>
                <w:sz w:val="24"/>
                <w:lang w:val="en-US" w:eastAsia="zh-CN"/>
              </w:rPr>
              <w:t>整个研发场所</w:t>
            </w:r>
            <w:r>
              <w:rPr>
                <w:rFonts w:hint="eastAsia" w:ascii="Times New Roman" w:hAnsi="Times New Roman" w:cs="Times New Roman"/>
                <w:color w:val="auto"/>
                <w:sz w:val="24"/>
              </w:rPr>
              <w:t>划分为</w:t>
            </w:r>
            <w:r>
              <w:rPr>
                <w:rFonts w:hint="eastAsia" w:ascii="Times New Roman" w:hAnsi="Times New Roman" w:cs="Times New Roman"/>
                <w:color w:val="auto"/>
                <w:sz w:val="24"/>
                <w:lang w:val="en-US" w:eastAsia="zh-CN"/>
              </w:rPr>
              <w:t>研发、检测</w:t>
            </w:r>
            <w:r>
              <w:rPr>
                <w:rFonts w:hint="eastAsia" w:ascii="Times New Roman" w:hAnsi="Times New Roman" w:cs="Times New Roman"/>
                <w:color w:val="auto"/>
                <w:sz w:val="24"/>
              </w:rPr>
              <w:t>区及办公</w:t>
            </w:r>
            <w:r>
              <w:rPr>
                <w:rFonts w:hint="eastAsia" w:ascii="Times New Roman" w:hAnsi="Times New Roman" w:cs="Times New Roman"/>
                <w:color w:val="auto"/>
                <w:sz w:val="24"/>
                <w:lang w:val="en-US" w:eastAsia="zh-CN"/>
              </w:rPr>
              <w:t>生活</w:t>
            </w:r>
            <w:r>
              <w:rPr>
                <w:rFonts w:hint="eastAsia" w:ascii="Times New Roman" w:hAnsi="Times New Roman" w:cs="Times New Roman"/>
                <w:color w:val="auto"/>
                <w:sz w:val="24"/>
              </w:rPr>
              <w:t>区。</w:t>
            </w:r>
            <w:r>
              <w:rPr>
                <w:rFonts w:hint="eastAsia" w:ascii="Times New Roman" w:hAnsi="Times New Roman" w:cs="Times New Roman"/>
                <w:color w:val="auto"/>
                <w:sz w:val="24"/>
                <w:lang w:val="en-US" w:eastAsia="zh-CN"/>
              </w:rPr>
              <w:t>研发、检测</w:t>
            </w:r>
            <w:r>
              <w:rPr>
                <w:rFonts w:hint="eastAsia" w:ascii="Times New Roman" w:hAnsi="Times New Roman" w:cs="Times New Roman"/>
                <w:color w:val="auto"/>
                <w:sz w:val="24"/>
              </w:rPr>
              <w:t>区</w:t>
            </w:r>
            <w:r>
              <w:rPr>
                <w:rFonts w:hint="eastAsia" w:ascii="Times New Roman" w:hAnsi="Times New Roman" w:cs="Times New Roman"/>
                <w:color w:val="auto"/>
                <w:sz w:val="24"/>
                <w:lang w:val="en-US" w:eastAsia="zh-CN"/>
              </w:rPr>
              <w:t>位于</w:t>
            </w:r>
            <w:r>
              <w:rPr>
                <w:rFonts w:hint="eastAsia" w:cs="Times New Roman"/>
                <w:color w:val="auto"/>
                <w:sz w:val="24"/>
                <w:lang w:val="en-US" w:eastAsia="zh-CN"/>
              </w:rPr>
              <w:t>占地区域东</w:t>
            </w:r>
            <w:r>
              <w:rPr>
                <w:rFonts w:hint="eastAsia" w:ascii="Times New Roman" w:hAnsi="Times New Roman" w:cs="Times New Roman"/>
                <w:color w:val="auto"/>
                <w:sz w:val="24"/>
                <w:lang w:val="en-US" w:eastAsia="zh-CN"/>
              </w:rPr>
              <w:t>部，</w:t>
            </w:r>
            <w:r>
              <w:rPr>
                <w:rFonts w:hint="eastAsia" w:ascii="Times New Roman" w:hAnsi="Times New Roman" w:cs="Times New Roman"/>
                <w:color w:val="auto"/>
                <w:sz w:val="24"/>
              </w:rPr>
              <w:t>包括</w:t>
            </w:r>
            <w:r>
              <w:rPr>
                <w:rFonts w:hint="eastAsia" w:ascii="Times New Roman" w:hAnsi="Times New Roman" w:cs="Times New Roman"/>
                <w:color w:val="auto"/>
                <w:sz w:val="24"/>
                <w:lang w:val="en-US" w:eastAsia="zh-CN"/>
              </w:rPr>
              <w:t>调香室、监测分析室、检测室</w:t>
            </w:r>
            <w:r>
              <w:rPr>
                <w:rFonts w:hint="eastAsia" w:ascii="Times New Roman" w:hAnsi="Times New Roman" w:cs="Times New Roman"/>
                <w:color w:val="auto"/>
                <w:sz w:val="24"/>
              </w:rPr>
              <w:t>、</w:t>
            </w:r>
            <w:r>
              <w:rPr>
                <w:rFonts w:hint="eastAsia" w:cs="Times New Roman"/>
                <w:color w:val="auto"/>
                <w:sz w:val="24"/>
                <w:lang w:eastAsia="zh-CN"/>
              </w:rPr>
              <w:t>研发</w:t>
            </w:r>
            <w:r>
              <w:rPr>
                <w:rFonts w:hint="eastAsia" w:ascii="Times New Roman" w:hAnsi="Times New Roman" w:cs="Times New Roman"/>
                <w:color w:val="auto"/>
                <w:sz w:val="24"/>
                <w:lang w:val="en-US" w:eastAsia="zh-CN"/>
              </w:rPr>
              <w:t>室及仓库等。办公生活区包括展厅、办公区及休息区、评吸室等</w:t>
            </w:r>
            <w:r>
              <w:rPr>
                <w:rFonts w:hint="eastAsia" w:ascii="Times New Roman" w:hAnsi="Times New Roman" w:cs="Times New Roman"/>
                <w:color w:val="auto"/>
                <w:sz w:val="24"/>
              </w:rPr>
              <w:t>。具体情况见项目平面布置图</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附图2</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b/>
                <w:color w:val="auto"/>
                <w:kern w:val="1"/>
                <w:szCs w:val="21"/>
              </w:rPr>
            </w:pPr>
            <w:r>
              <w:rPr>
                <w:rFonts w:hint="eastAsia" w:ascii="Times New Roman" w:hAnsi="Times New Roman" w:cs="Times New Roman"/>
                <w:color w:val="auto"/>
                <w:sz w:val="24"/>
              </w:rPr>
              <w:t>项目主要建设内容组成见</w:t>
            </w:r>
            <w:r>
              <w:rPr>
                <w:rFonts w:hint="eastAsia" w:cs="Times New Roman"/>
                <w:color w:val="auto"/>
                <w:sz w:val="24"/>
                <w:lang w:val="en-US" w:eastAsia="zh-CN"/>
              </w:rPr>
              <w:t>下</w:t>
            </w:r>
            <w:r>
              <w:rPr>
                <w:rFonts w:hint="default" w:ascii="Times New Roman" w:hAnsi="Times New Roman" w:cs="Times New Roman"/>
                <w:color w:val="auto"/>
                <w:sz w:val="24"/>
              </w:rPr>
              <w:t>表</w:t>
            </w:r>
            <w:r>
              <w:rPr>
                <w:rFonts w:hint="default" w:ascii="Times New Roman" w:hAnsi="Times New Roman" w:cs="Times New Roman"/>
                <w:snapToGrid w:val="0"/>
                <w:color w:val="auto"/>
                <w:kern w:val="0"/>
                <w:sz w:val="24"/>
              </w:rPr>
              <w:t>。</w:t>
            </w:r>
          </w:p>
          <w:p>
            <w:pPr>
              <w:pStyle w:val="28"/>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color w:val="auto"/>
                <w:kern w:val="1"/>
                <w:szCs w:val="21"/>
              </w:rPr>
            </w:pPr>
            <w:r>
              <w:rPr>
                <w:rFonts w:hint="default" w:ascii="Times New Roman" w:hAnsi="Times New Roman" w:cs="Times New Roman"/>
                <w:b/>
                <w:color w:val="auto"/>
                <w:kern w:val="1"/>
                <w:szCs w:val="21"/>
              </w:rPr>
              <w:t>表</w:t>
            </w:r>
            <w:r>
              <w:rPr>
                <w:rFonts w:hint="eastAsia" w:ascii="Times New Roman" w:hAnsi="Times New Roman" w:cs="Times New Roman"/>
                <w:b/>
                <w:color w:val="auto"/>
                <w:kern w:val="1"/>
                <w:szCs w:val="21"/>
              </w:rPr>
              <w:t>2</w:t>
            </w:r>
            <w:r>
              <w:rPr>
                <w:rFonts w:hint="default" w:ascii="Times New Roman" w:hAnsi="Times New Roman" w:cs="Times New Roman"/>
                <w:b/>
                <w:color w:val="auto"/>
                <w:kern w:val="1"/>
                <w:szCs w:val="21"/>
              </w:rPr>
              <w:t>-</w:t>
            </w:r>
            <w:r>
              <w:rPr>
                <w:rFonts w:hint="eastAsia" w:ascii="Times New Roman" w:hAnsi="Times New Roman" w:cs="Times New Roman"/>
                <w:b/>
                <w:color w:val="auto"/>
                <w:kern w:val="1"/>
                <w:szCs w:val="21"/>
              </w:rPr>
              <w:t>1</w:t>
            </w:r>
            <w:r>
              <w:rPr>
                <w:rFonts w:hint="default" w:ascii="Times New Roman" w:hAnsi="Times New Roman" w:cs="Times New Roman"/>
                <w:b/>
                <w:color w:val="auto"/>
                <w:kern w:val="1"/>
                <w:szCs w:val="21"/>
              </w:rPr>
              <w:t>项目建设内容组成一览表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330"/>
              <w:gridCol w:w="343"/>
              <w:gridCol w:w="4536"/>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pct"/>
                  <w:gridSpan w:val="3"/>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工程类别</w:t>
                  </w:r>
                </w:p>
              </w:tc>
              <w:tc>
                <w:tcPr>
                  <w:tcW w:w="2859"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主要内容及规模</w:t>
                  </w:r>
                </w:p>
              </w:tc>
              <w:tc>
                <w:tcPr>
                  <w:tcW w:w="1463"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restart"/>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424" w:type="pct"/>
                  <w:gridSpan w:val="2"/>
                  <w:vMerge w:val="restar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研发、检测区</w:t>
                  </w:r>
                </w:p>
              </w:tc>
              <w:tc>
                <w:tcPr>
                  <w:tcW w:w="2859"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bCs/>
                      <w:color w:val="auto"/>
                      <w:sz w:val="21"/>
                      <w:szCs w:val="21"/>
                      <w:lang w:val="en-US" w:eastAsia="zh-CN"/>
                    </w:rPr>
                    <w:t>调香室：</w:t>
                  </w:r>
                  <w:r>
                    <w:rPr>
                      <w:rFonts w:hint="eastAsia" w:ascii="Times New Roman" w:hAnsi="Times New Roman" w:cs="Times New Roman"/>
                      <w:color w:val="auto"/>
                      <w:sz w:val="21"/>
                      <w:szCs w:val="21"/>
                      <w:lang w:val="en-US" w:eastAsia="zh-CN"/>
                    </w:rPr>
                    <w:t>项目共设置2</w:t>
                  </w:r>
                  <w:r>
                    <w:rPr>
                      <w:rFonts w:hint="eastAsia" w:cs="Times New Roman"/>
                      <w:color w:val="auto"/>
                      <w:sz w:val="21"/>
                      <w:szCs w:val="21"/>
                      <w:lang w:val="en-US" w:eastAsia="zh-CN"/>
                    </w:rPr>
                    <w:t>间</w:t>
                  </w:r>
                  <w:r>
                    <w:rPr>
                      <w:rFonts w:hint="eastAsia" w:ascii="Times New Roman" w:hAnsi="Times New Roman" w:cs="Times New Roman"/>
                      <w:color w:val="auto"/>
                      <w:sz w:val="21"/>
                      <w:szCs w:val="21"/>
                      <w:lang w:val="en-US" w:eastAsia="zh-CN"/>
                    </w:rPr>
                    <w:t>调香室，</w:t>
                  </w:r>
                  <w:r>
                    <w:rPr>
                      <w:rFonts w:hint="eastAsia" w:cs="Times New Roman"/>
                      <w:color w:val="auto"/>
                      <w:sz w:val="21"/>
                      <w:szCs w:val="21"/>
                      <w:lang w:val="en-US" w:eastAsia="zh-CN"/>
                    </w:rPr>
                    <w:t>占地</w:t>
                  </w:r>
                  <w:r>
                    <w:rPr>
                      <w:rFonts w:hint="eastAsia" w:ascii="Times New Roman" w:hAnsi="Times New Roman" w:cs="Times New Roman"/>
                      <w:color w:val="auto"/>
                      <w:sz w:val="21"/>
                      <w:szCs w:val="21"/>
                      <w:lang w:val="en-US" w:eastAsia="zh-CN"/>
                    </w:rPr>
                    <w:t>面积</w:t>
                  </w:r>
                  <w:r>
                    <w:rPr>
                      <w:rFonts w:hint="eastAsia" w:cs="Times New Roman"/>
                      <w:color w:val="auto"/>
                      <w:sz w:val="21"/>
                      <w:szCs w:val="21"/>
                      <w:lang w:val="en-US" w:eastAsia="zh-CN"/>
                    </w:rPr>
                    <w:t>均</w:t>
                  </w:r>
                  <w:r>
                    <w:rPr>
                      <w:rFonts w:hint="eastAsia" w:ascii="Times New Roman" w:hAnsi="Times New Roman" w:cs="Times New Roman"/>
                      <w:color w:val="auto"/>
                      <w:sz w:val="21"/>
                      <w:szCs w:val="21"/>
                      <w:lang w:val="en-US" w:eastAsia="zh-CN"/>
                    </w:rPr>
                    <w:t>为5</w:t>
                  </w:r>
                  <w:r>
                    <w:rPr>
                      <w:rFonts w:hint="eastAsia" w:cs="Times New Roman"/>
                      <w:color w:val="auto"/>
                      <w:sz w:val="21"/>
                      <w:szCs w:val="21"/>
                      <w:lang w:val="en-US" w:eastAsia="zh-CN"/>
                    </w:rPr>
                    <w:t>2</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分别位于项目区东南角和东北角，</w:t>
                  </w:r>
                  <w:r>
                    <w:rPr>
                      <w:rFonts w:hint="eastAsia" w:ascii="Times New Roman" w:hAnsi="Times New Roman" w:cs="Times New Roman"/>
                      <w:color w:val="auto"/>
                      <w:sz w:val="21"/>
                      <w:szCs w:val="21"/>
                      <w:lang w:val="en-US" w:eastAsia="zh-CN"/>
                    </w:rPr>
                    <w:t>配套设置有通风柜及相关的称量、搅拌设备</w:t>
                  </w:r>
                  <w:r>
                    <w:rPr>
                      <w:rFonts w:hint="eastAsia" w:cs="Times New Roman"/>
                      <w:color w:val="auto"/>
                      <w:sz w:val="21"/>
                      <w:szCs w:val="21"/>
                      <w:lang w:val="en-US"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调香师按照比例对香精香料进行调配</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研发</w:t>
                  </w:r>
                  <w:r>
                    <w:rPr>
                      <w:rFonts w:hint="eastAsia"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vMerge w:val="continue"/>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p>
              </w:tc>
              <w:tc>
                <w:tcPr>
                  <w:tcW w:w="2859"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lang w:val="en-US" w:eastAsia="zh-CN"/>
                    </w:rPr>
                    <w:t>评吸室：</w:t>
                  </w:r>
                  <w:r>
                    <w:rPr>
                      <w:rFonts w:hint="eastAsia" w:ascii="Times New Roman" w:hAnsi="Times New Roman" w:cs="Times New Roman"/>
                      <w:color w:val="auto"/>
                      <w:sz w:val="21"/>
                      <w:szCs w:val="21"/>
                      <w:lang w:val="en-US" w:eastAsia="zh-CN"/>
                    </w:rPr>
                    <w:t>1个，</w:t>
                  </w:r>
                  <w:r>
                    <w:rPr>
                      <w:rFonts w:hint="eastAsia" w:cs="Times New Roman"/>
                      <w:color w:val="auto"/>
                      <w:sz w:val="21"/>
                      <w:szCs w:val="21"/>
                      <w:lang w:val="en-US" w:eastAsia="zh-CN"/>
                    </w:rPr>
                    <w:t>位于项目区南侧中部位置，占地</w:t>
                  </w:r>
                  <w:r>
                    <w:rPr>
                      <w:rFonts w:hint="eastAsia" w:ascii="Times New Roman" w:hAnsi="Times New Roman" w:cs="Times New Roman"/>
                      <w:color w:val="auto"/>
                      <w:sz w:val="21"/>
                      <w:szCs w:val="21"/>
                      <w:lang w:val="en-US" w:eastAsia="zh-CN"/>
                    </w:rPr>
                    <w:t>面积为1</w:t>
                  </w: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eastAsia" w:cs="Times New Roman"/>
                      <w:color w:val="auto"/>
                      <w:sz w:val="21"/>
                      <w:szCs w:val="21"/>
                      <w:vertAlign w:val="baseline"/>
                      <w:lang w:val="en-US"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将研发的香精香料涂抹至卷烟上，评吸人员进行评吸评鉴，用于研发</w:t>
                  </w:r>
                  <w:r>
                    <w:rPr>
                      <w:rFonts w:hint="eastAsia" w:cs="Times New Roman"/>
                      <w:color w:val="auto"/>
                      <w:sz w:val="21"/>
                      <w:szCs w:val="21"/>
                      <w:lang w:val="en-US" w:eastAsia="zh-CN"/>
                    </w:rPr>
                    <w:t>样品</w:t>
                  </w:r>
                  <w:r>
                    <w:rPr>
                      <w:rFonts w:hint="eastAsia" w:ascii="Times New Roman" w:hAnsi="Times New Roman" w:cs="Times New Roman"/>
                      <w:color w:val="auto"/>
                      <w:sz w:val="21"/>
                      <w:szCs w:val="21"/>
                      <w:lang w:val="en-US" w:eastAsia="zh-CN"/>
                    </w:rPr>
                    <w:t>的口感检验</w:t>
                  </w:r>
                  <w:r>
                    <w:rPr>
                      <w:rFonts w:hint="eastAsia"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vMerge w:val="continue"/>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p>
              </w:tc>
              <w:tc>
                <w:tcPr>
                  <w:tcW w:w="2859"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监测分析室</w:t>
                  </w:r>
                  <w:r>
                    <w:rPr>
                      <w:rFonts w:hint="eastAsia" w:ascii="Times New Roman" w:hAnsi="Times New Roman" w:cs="Times New Roman"/>
                      <w:color w:val="auto"/>
                      <w:sz w:val="21"/>
                      <w:szCs w:val="21"/>
                    </w:rPr>
                    <w:t>：</w:t>
                  </w:r>
                  <w:r>
                    <w:rPr>
                      <w:rFonts w:hint="eastAsia" w:cs="Times New Roman"/>
                      <w:color w:val="auto"/>
                      <w:sz w:val="21"/>
                      <w:szCs w:val="21"/>
                      <w:lang w:val="en-US" w:eastAsia="zh-CN"/>
                    </w:rPr>
                    <w:t>1</w:t>
                  </w:r>
                  <w:r>
                    <w:rPr>
                      <w:rFonts w:hint="eastAsia" w:ascii="Times New Roman" w:hAnsi="Times New Roman" w:cs="Times New Roman"/>
                      <w:color w:val="auto"/>
                      <w:sz w:val="21"/>
                      <w:szCs w:val="21"/>
                      <w:lang w:val="en-US" w:eastAsia="zh-CN"/>
                    </w:rPr>
                    <w:t>个，</w:t>
                  </w:r>
                  <w:r>
                    <w:rPr>
                      <w:rFonts w:hint="eastAsia" w:cs="Times New Roman"/>
                      <w:color w:val="auto"/>
                      <w:sz w:val="21"/>
                      <w:szCs w:val="21"/>
                      <w:lang w:val="en-US" w:eastAsia="zh-CN"/>
                    </w:rPr>
                    <w:t>位于项目区东侧中部位置，占地</w:t>
                  </w:r>
                  <w:r>
                    <w:rPr>
                      <w:rFonts w:hint="eastAsia" w:ascii="Times New Roman" w:hAnsi="Times New Roman" w:cs="Times New Roman"/>
                      <w:color w:val="auto"/>
                      <w:sz w:val="21"/>
                      <w:szCs w:val="21"/>
                      <w:lang w:val="en-US" w:eastAsia="zh-CN"/>
                    </w:rPr>
                    <w:t>面积</w:t>
                  </w:r>
                  <w:r>
                    <w:rPr>
                      <w:rFonts w:hint="eastAsia" w:cs="Times New Roman"/>
                      <w:color w:val="auto"/>
                      <w:sz w:val="21"/>
                      <w:szCs w:val="21"/>
                      <w:lang w:val="en-US" w:eastAsia="zh-CN"/>
                    </w:rPr>
                    <w:t>分别</w:t>
                  </w:r>
                  <w:r>
                    <w:rPr>
                      <w:rFonts w:hint="eastAsia" w:ascii="Times New Roman" w:hAnsi="Times New Roman" w:cs="Times New Roman"/>
                      <w:color w:val="auto"/>
                      <w:sz w:val="21"/>
                      <w:szCs w:val="21"/>
                      <w:lang w:val="en-US" w:eastAsia="zh-CN"/>
                    </w:rPr>
                    <w:t>为</w:t>
                  </w:r>
                  <w:r>
                    <w:rPr>
                      <w:rFonts w:hint="eastAsia" w:cs="Times New Roman"/>
                      <w:color w:val="auto"/>
                      <w:sz w:val="21"/>
                      <w:szCs w:val="21"/>
                      <w:lang w:val="en-US" w:eastAsia="zh-CN"/>
                    </w:rPr>
                    <w:t>49</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，配套</w:t>
                  </w:r>
                  <w:r>
                    <w:rPr>
                      <w:rFonts w:hint="eastAsia" w:ascii="Times New Roman" w:hAnsi="Times New Roman" w:eastAsia="宋体" w:cs="Times New Roman"/>
                      <w:color w:val="0000FF"/>
                      <w:kern w:val="0"/>
                      <w:lang w:eastAsia="zh-CN"/>
                    </w:rPr>
                    <w:t>密度折光联用仪</w:t>
                  </w:r>
                  <w:r>
                    <w:rPr>
                      <w:rFonts w:hint="eastAsia" w:ascii="Times New Roman" w:hAnsi="Times New Roman" w:cs="Times New Roman"/>
                      <w:color w:val="auto"/>
                      <w:sz w:val="21"/>
                      <w:szCs w:val="21"/>
                      <w:lang w:val="en-US" w:eastAsia="zh-CN"/>
                    </w:rPr>
                    <w:t>等精密检测仪器及实验台（带水槽）</w:t>
                  </w:r>
                  <w:r>
                    <w:rPr>
                      <w:rFonts w:hint="eastAsia" w:cs="Times New Roman"/>
                      <w:color w:val="auto"/>
                      <w:sz w:val="21"/>
                      <w:szCs w:val="21"/>
                      <w:lang w:val="en-US"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用于对评吸合格后的产品进行检验化验</w:t>
                  </w:r>
                  <w:r>
                    <w:rPr>
                      <w:rFonts w:hint="eastAsia"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vMerge w:val="continue"/>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p>
              </w:tc>
              <w:tc>
                <w:tcPr>
                  <w:tcW w:w="2859"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检测</w:t>
                  </w:r>
                  <w:r>
                    <w:rPr>
                      <w:rFonts w:hint="eastAsia" w:ascii="Times New Roman" w:hAnsi="Times New Roman" w:cs="Times New Roman"/>
                      <w:b/>
                      <w:bCs/>
                      <w:color w:val="auto"/>
                      <w:sz w:val="21"/>
                      <w:szCs w:val="21"/>
                    </w:rPr>
                    <w:t>室</w:t>
                  </w:r>
                  <w:r>
                    <w:rPr>
                      <w:rFonts w:hint="eastAsia" w:ascii="Times New Roman" w:hAnsi="Times New Roman" w:cs="Times New Roman"/>
                      <w:color w:val="auto"/>
                      <w:sz w:val="21"/>
                      <w:szCs w:val="21"/>
                    </w:rPr>
                    <w:t>：</w:t>
                  </w:r>
                  <w:r>
                    <w:rPr>
                      <w:rFonts w:hint="eastAsia" w:cs="Times New Roman"/>
                      <w:color w:val="auto"/>
                      <w:sz w:val="21"/>
                      <w:szCs w:val="21"/>
                      <w:lang w:val="en-US" w:eastAsia="zh-CN"/>
                    </w:rPr>
                    <w:t>2</w:t>
                  </w:r>
                  <w:r>
                    <w:rPr>
                      <w:rFonts w:hint="eastAsia" w:ascii="Times New Roman" w:hAnsi="Times New Roman" w:cs="Times New Roman"/>
                      <w:color w:val="auto"/>
                      <w:sz w:val="21"/>
                      <w:szCs w:val="21"/>
                      <w:lang w:val="en-US" w:eastAsia="zh-CN"/>
                    </w:rPr>
                    <w:t>个，</w:t>
                  </w:r>
                  <w:r>
                    <w:rPr>
                      <w:rFonts w:hint="eastAsia" w:cs="Times New Roman"/>
                      <w:color w:val="auto"/>
                      <w:sz w:val="21"/>
                      <w:szCs w:val="21"/>
                      <w:lang w:val="en-US" w:eastAsia="zh-CN"/>
                    </w:rPr>
                    <w:t>位于项目区东侧中部位置，占地</w:t>
                  </w:r>
                  <w:r>
                    <w:rPr>
                      <w:rFonts w:hint="eastAsia" w:ascii="Times New Roman" w:hAnsi="Times New Roman" w:cs="Times New Roman"/>
                      <w:color w:val="auto"/>
                      <w:sz w:val="21"/>
                      <w:szCs w:val="21"/>
                      <w:lang w:val="en-US" w:eastAsia="zh-CN"/>
                    </w:rPr>
                    <w:t>面积</w:t>
                  </w:r>
                  <w:r>
                    <w:rPr>
                      <w:rFonts w:hint="eastAsia" w:cs="Times New Roman"/>
                      <w:color w:val="auto"/>
                      <w:sz w:val="21"/>
                      <w:szCs w:val="21"/>
                      <w:lang w:val="en-US" w:eastAsia="zh-CN"/>
                    </w:rPr>
                    <w:t>均</w:t>
                  </w:r>
                  <w:r>
                    <w:rPr>
                      <w:rFonts w:hint="eastAsia" w:ascii="Times New Roman" w:hAnsi="Times New Roman" w:cs="Times New Roman"/>
                      <w:color w:val="auto"/>
                      <w:sz w:val="21"/>
                      <w:szCs w:val="21"/>
                      <w:lang w:val="en-US" w:eastAsia="zh-CN"/>
                    </w:rPr>
                    <w:t>为3</w:t>
                  </w:r>
                  <w:r>
                    <w:rPr>
                      <w:rFonts w:hint="eastAsia" w:cs="Times New Roman"/>
                      <w:color w:val="auto"/>
                      <w:sz w:val="21"/>
                      <w:szCs w:val="21"/>
                      <w:lang w:val="en-US" w:eastAsia="zh-CN"/>
                    </w:rPr>
                    <w:t>8</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，配套常规检测仪器及实验台（带水槽）</w:t>
                  </w:r>
                  <w:r>
                    <w:rPr>
                      <w:rFonts w:hint="eastAsia" w:cs="Times New Roman"/>
                      <w:color w:val="auto"/>
                      <w:sz w:val="21"/>
                      <w:szCs w:val="21"/>
                      <w:lang w:val="en-US"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用于对评吸合格后的产品进行检验化验</w:t>
                  </w:r>
                  <w:r>
                    <w:rPr>
                      <w:rFonts w:hint="eastAsia"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vMerge w:val="continue"/>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p>
              </w:tc>
              <w:tc>
                <w:tcPr>
                  <w:tcW w:w="2859"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b/>
                      <w:bCs/>
                      <w:color w:val="auto"/>
                      <w:sz w:val="21"/>
                      <w:szCs w:val="21"/>
                      <w:lang w:val="en-US"/>
                    </w:rPr>
                  </w:pPr>
                  <w:r>
                    <w:rPr>
                      <w:rFonts w:hint="eastAsia" w:cs="Times New Roman"/>
                      <w:b/>
                      <w:bCs/>
                      <w:color w:val="auto"/>
                      <w:sz w:val="21"/>
                      <w:szCs w:val="21"/>
                      <w:lang w:val="en-US" w:eastAsia="zh-CN"/>
                    </w:rPr>
                    <w:t>研发</w:t>
                  </w:r>
                  <w:r>
                    <w:rPr>
                      <w:rFonts w:hint="eastAsia" w:ascii="Times New Roman" w:hAnsi="Times New Roman" w:cs="Times New Roman"/>
                      <w:b/>
                      <w:bCs/>
                      <w:color w:val="auto"/>
                      <w:sz w:val="21"/>
                      <w:szCs w:val="21"/>
                    </w:rPr>
                    <w:t>室</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1个，</w:t>
                  </w:r>
                  <w:r>
                    <w:rPr>
                      <w:rFonts w:hint="eastAsia" w:cs="Times New Roman"/>
                      <w:color w:val="auto"/>
                      <w:sz w:val="21"/>
                      <w:szCs w:val="21"/>
                      <w:lang w:val="en-US" w:eastAsia="zh-CN"/>
                    </w:rPr>
                    <w:t>位于项目区东南部，占地</w:t>
                  </w:r>
                  <w:r>
                    <w:rPr>
                      <w:rFonts w:hint="eastAsia" w:ascii="Times New Roman" w:hAnsi="Times New Roman" w:cs="Times New Roman"/>
                      <w:color w:val="auto"/>
                      <w:sz w:val="21"/>
                      <w:szCs w:val="21"/>
                      <w:lang w:val="en-US" w:eastAsia="zh-CN"/>
                    </w:rPr>
                    <w:t>面积为</w:t>
                  </w:r>
                  <w:r>
                    <w:rPr>
                      <w:rFonts w:hint="eastAsia" w:cs="Times New Roman"/>
                      <w:color w:val="auto"/>
                      <w:sz w:val="21"/>
                      <w:szCs w:val="21"/>
                      <w:lang w:val="en-US" w:eastAsia="zh-CN"/>
                    </w:rPr>
                    <w:t>52.4</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，配套电子天平，组合筛网，微波炉，电磁炉等</w:t>
                  </w:r>
                  <w:r>
                    <w:rPr>
                      <w:rFonts w:hint="eastAsia" w:cs="Times New Roman"/>
                      <w:color w:val="auto"/>
                      <w:sz w:val="21"/>
                      <w:szCs w:val="21"/>
                      <w:lang w:val="en-US"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用于天然植物类颗粒材料的研发</w:t>
                  </w:r>
                  <w:r>
                    <w:rPr>
                      <w:rFonts w:hint="eastAsia"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vMerge w:val="restar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储运工程</w:t>
                  </w:r>
                </w:p>
              </w:tc>
              <w:tc>
                <w:tcPr>
                  <w:tcW w:w="424" w:type="pct"/>
                  <w:gridSpan w:val="2"/>
                  <w:vMerge w:val="restar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lang w:eastAsia="zh-CN"/>
                    </w:rPr>
                  </w:pPr>
                  <w:r>
                    <w:rPr>
                      <w:rFonts w:hint="eastAsia" w:cs="Times New Roman"/>
                      <w:color w:val="0000FF"/>
                      <w:sz w:val="21"/>
                      <w:szCs w:val="21"/>
                      <w:lang w:eastAsia="zh-CN"/>
                    </w:rPr>
                    <w:t>原辅料储存</w:t>
                  </w:r>
                </w:p>
              </w:tc>
              <w:tc>
                <w:tcPr>
                  <w:tcW w:w="2859"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b/>
                      <w:bCs/>
                      <w:color w:val="0000FF"/>
                      <w:sz w:val="21"/>
                      <w:szCs w:val="21"/>
                      <w:vertAlign w:val="baseline"/>
                    </w:rPr>
                  </w:pPr>
                  <w:r>
                    <w:rPr>
                      <w:rFonts w:hint="eastAsia" w:cs="Times New Roman"/>
                      <w:b/>
                      <w:bCs/>
                      <w:color w:val="0000FF"/>
                      <w:sz w:val="21"/>
                      <w:szCs w:val="21"/>
                      <w:lang w:val="en-US" w:eastAsia="zh-CN"/>
                    </w:rPr>
                    <w:t>烟叶</w:t>
                  </w:r>
                  <w:r>
                    <w:rPr>
                      <w:rFonts w:hint="eastAsia" w:ascii="Times New Roman" w:hAnsi="Times New Roman" w:cs="Times New Roman"/>
                      <w:b/>
                      <w:bCs/>
                      <w:color w:val="0000FF"/>
                      <w:sz w:val="21"/>
                      <w:szCs w:val="21"/>
                      <w:lang w:val="en-US" w:eastAsia="zh-CN"/>
                    </w:rPr>
                    <w:t>仓库</w:t>
                  </w:r>
                  <w:r>
                    <w:rPr>
                      <w:rFonts w:hint="eastAsia" w:ascii="Times New Roman" w:hAnsi="Times New Roman" w:cs="Times New Roman"/>
                      <w:color w:val="0000FF"/>
                      <w:sz w:val="21"/>
                      <w:szCs w:val="21"/>
                    </w:rPr>
                    <w:t>：</w:t>
                  </w:r>
                  <w:r>
                    <w:rPr>
                      <w:rFonts w:hint="eastAsia" w:ascii="Times New Roman" w:hAnsi="Times New Roman" w:cs="Times New Roman"/>
                      <w:color w:val="0000FF"/>
                      <w:sz w:val="21"/>
                      <w:szCs w:val="21"/>
                      <w:lang w:val="en-US" w:eastAsia="zh-CN"/>
                    </w:rPr>
                    <w:t>1个，</w:t>
                  </w:r>
                  <w:r>
                    <w:rPr>
                      <w:rFonts w:hint="eastAsia" w:cs="Times New Roman"/>
                      <w:color w:val="0000FF"/>
                      <w:sz w:val="21"/>
                      <w:szCs w:val="21"/>
                      <w:lang w:val="en-US" w:eastAsia="zh-CN"/>
                    </w:rPr>
                    <w:t>位于项目区东北侧，占地</w:t>
                  </w:r>
                  <w:r>
                    <w:rPr>
                      <w:rFonts w:hint="eastAsia" w:ascii="Times New Roman" w:hAnsi="Times New Roman" w:cs="Times New Roman"/>
                      <w:color w:val="0000FF"/>
                      <w:sz w:val="21"/>
                      <w:szCs w:val="21"/>
                      <w:lang w:val="en-US" w:eastAsia="zh-CN"/>
                    </w:rPr>
                    <w:t>面积为</w:t>
                  </w:r>
                  <w:r>
                    <w:rPr>
                      <w:rFonts w:hint="eastAsia" w:cs="Times New Roman"/>
                      <w:color w:val="0000FF"/>
                      <w:sz w:val="21"/>
                      <w:szCs w:val="21"/>
                      <w:lang w:val="en-US" w:eastAsia="zh-CN"/>
                    </w:rPr>
                    <w:t>28</w:t>
                  </w:r>
                  <w:r>
                    <w:rPr>
                      <w:rFonts w:hint="eastAsia" w:ascii="Times New Roman" w:hAnsi="Times New Roman" w:cs="Times New Roman"/>
                      <w:color w:val="0000FF"/>
                      <w:sz w:val="21"/>
                      <w:szCs w:val="21"/>
                      <w:lang w:val="en-US" w:eastAsia="zh-CN"/>
                    </w:rPr>
                    <w:t>m</w:t>
                  </w:r>
                  <w:r>
                    <w:rPr>
                      <w:rFonts w:hint="eastAsia" w:ascii="Times New Roman" w:hAnsi="Times New Roman" w:cs="Times New Roman"/>
                      <w:color w:val="0000FF"/>
                      <w:sz w:val="21"/>
                      <w:szCs w:val="21"/>
                      <w:vertAlign w:val="superscript"/>
                      <w:lang w:val="en-US" w:eastAsia="zh-CN"/>
                    </w:rPr>
                    <w:t>2</w:t>
                  </w:r>
                  <w:r>
                    <w:rPr>
                      <w:rFonts w:hint="eastAsia" w:cs="Times New Roman"/>
                      <w:color w:val="0000FF"/>
                      <w:sz w:val="21"/>
                      <w:szCs w:val="21"/>
                      <w:vertAlign w:val="baseline"/>
                      <w:lang w:val="en-US"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存放用于实验的烟叶。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vMerge w:val="continue"/>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0000FF"/>
                      <w:sz w:val="21"/>
                      <w:szCs w:val="21"/>
                    </w:rPr>
                  </w:pPr>
                </w:p>
              </w:tc>
              <w:tc>
                <w:tcPr>
                  <w:tcW w:w="2859"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b/>
                      <w:bCs/>
                      <w:color w:val="0000FF"/>
                      <w:sz w:val="21"/>
                      <w:szCs w:val="21"/>
                      <w:vertAlign w:val="baseline"/>
                      <w:lang w:val="en-US" w:eastAsia="zh-CN"/>
                    </w:rPr>
                  </w:pPr>
                  <w:r>
                    <w:rPr>
                      <w:rFonts w:hint="eastAsia" w:ascii="Times New Roman" w:hAnsi="Times New Roman" w:cs="Times New Roman"/>
                      <w:b/>
                      <w:bCs/>
                      <w:color w:val="0000FF"/>
                      <w:sz w:val="21"/>
                      <w:szCs w:val="21"/>
                      <w:lang w:val="en-US" w:eastAsia="zh-CN"/>
                    </w:rPr>
                    <w:t>仓库</w:t>
                  </w:r>
                  <w:r>
                    <w:rPr>
                      <w:rFonts w:hint="eastAsia" w:ascii="Times New Roman" w:hAnsi="Times New Roman" w:cs="Times New Roman"/>
                      <w:color w:val="0000FF"/>
                      <w:sz w:val="21"/>
                      <w:szCs w:val="21"/>
                    </w:rPr>
                    <w:t>：</w:t>
                  </w:r>
                  <w:r>
                    <w:rPr>
                      <w:rFonts w:hint="eastAsia" w:ascii="Times New Roman" w:hAnsi="Times New Roman" w:cs="Times New Roman"/>
                      <w:color w:val="0000FF"/>
                      <w:sz w:val="21"/>
                      <w:szCs w:val="21"/>
                      <w:lang w:val="en-US" w:eastAsia="zh-CN"/>
                    </w:rPr>
                    <w:t>1个，</w:t>
                  </w:r>
                  <w:r>
                    <w:rPr>
                      <w:rFonts w:hint="eastAsia" w:cs="Times New Roman"/>
                      <w:color w:val="0000FF"/>
                      <w:sz w:val="21"/>
                      <w:szCs w:val="21"/>
                      <w:lang w:val="en-US" w:eastAsia="zh-CN"/>
                    </w:rPr>
                    <w:t>位于项目区中部南侧，占地</w:t>
                  </w:r>
                  <w:r>
                    <w:rPr>
                      <w:rFonts w:hint="eastAsia" w:ascii="Times New Roman" w:hAnsi="Times New Roman" w:cs="Times New Roman"/>
                      <w:color w:val="0000FF"/>
                      <w:sz w:val="21"/>
                      <w:szCs w:val="21"/>
                      <w:lang w:val="en-US" w:eastAsia="zh-CN"/>
                    </w:rPr>
                    <w:t>面积为</w:t>
                  </w:r>
                  <w:r>
                    <w:rPr>
                      <w:rFonts w:hint="eastAsia" w:cs="Times New Roman"/>
                      <w:color w:val="0000FF"/>
                      <w:sz w:val="21"/>
                      <w:szCs w:val="21"/>
                      <w:lang w:val="en-US" w:eastAsia="zh-CN"/>
                    </w:rPr>
                    <w:t>40</w:t>
                  </w:r>
                  <w:r>
                    <w:rPr>
                      <w:rFonts w:hint="eastAsia" w:ascii="Times New Roman" w:hAnsi="Times New Roman" w:cs="Times New Roman"/>
                      <w:color w:val="0000FF"/>
                      <w:sz w:val="21"/>
                      <w:szCs w:val="21"/>
                      <w:lang w:val="en-US" w:eastAsia="zh-CN"/>
                    </w:rPr>
                    <w:t>m</w:t>
                  </w:r>
                  <w:r>
                    <w:rPr>
                      <w:rFonts w:hint="eastAsia" w:ascii="Times New Roman" w:hAnsi="Times New Roman" w:cs="Times New Roman"/>
                      <w:color w:val="0000FF"/>
                      <w:sz w:val="21"/>
                      <w:szCs w:val="21"/>
                      <w:vertAlign w:val="superscript"/>
                      <w:lang w:val="en-US" w:eastAsia="zh-CN"/>
                    </w:rPr>
                    <w:t>2</w:t>
                  </w:r>
                  <w:r>
                    <w:rPr>
                      <w:rFonts w:hint="eastAsia" w:ascii="Times New Roman" w:hAnsi="Times New Roman" w:cs="Times New Roman"/>
                      <w:color w:val="0000FF"/>
                      <w:sz w:val="21"/>
                      <w:szCs w:val="21"/>
                      <w:vertAlign w:val="baseline"/>
                      <w:lang w:val="en-US"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0000FF"/>
                      <w:sz w:val="21"/>
                      <w:szCs w:val="21"/>
                      <w:lang w:val="en-US" w:eastAsia="zh-CN"/>
                    </w:rPr>
                  </w:pPr>
                  <w:r>
                    <w:rPr>
                      <w:rFonts w:hint="eastAsia" w:ascii="Times New Roman" w:hAnsi="Times New Roman" w:cs="Times New Roman"/>
                      <w:color w:val="0000FF"/>
                      <w:sz w:val="21"/>
                      <w:szCs w:val="21"/>
                      <w:lang w:val="en-US" w:eastAsia="zh-CN"/>
                    </w:rPr>
                    <w:t>用于自封袋、一次性滴管、一次性料杯、手套等实验劳保用品及实验原料试剂的存放。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辅助</w:t>
                  </w:r>
                  <w:r>
                    <w:rPr>
                      <w:rFonts w:hint="default" w:ascii="Times New Roman" w:hAnsi="Times New Roman" w:cs="Times New Roman"/>
                      <w:color w:val="auto"/>
                      <w:sz w:val="21"/>
                      <w:szCs w:val="21"/>
                    </w:rPr>
                    <w:t>工程</w:t>
                  </w:r>
                </w:p>
              </w:tc>
              <w:tc>
                <w:tcPr>
                  <w:tcW w:w="424" w:type="pct"/>
                  <w:gridSpan w:val="2"/>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办公生活区</w:t>
                  </w:r>
                </w:p>
              </w:tc>
              <w:tc>
                <w:tcPr>
                  <w:tcW w:w="2859"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位于项目区中部及西部位置，占地</w:t>
                  </w:r>
                  <w:r>
                    <w:rPr>
                      <w:rFonts w:hint="eastAsia" w:ascii="Times New Roman" w:hAnsi="Times New Roman" w:cs="Times New Roman"/>
                      <w:color w:val="auto"/>
                      <w:sz w:val="21"/>
                      <w:szCs w:val="21"/>
                    </w:rPr>
                    <w:t>面积</w:t>
                  </w:r>
                  <w:r>
                    <w:rPr>
                      <w:rFonts w:hint="eastAsia" w:cs="Times New Roman"/>
                      <w:color w:val="auto"/>
                      <w:sz w:val="21"/>
                      <w:szCs w:val="21"/>
                      <w:lang w:val="en-US" w:eastAsia="zh-CN"/>
                    </w:rPr>
                    <w:t>1029</w:t>
                  </w: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2</w:t>
                  </w:r>
                  <w:r>
                    <w:rPr>
                      <w:rFonts w:hint="eastAsia" w:ascii="Times New Roman" w:hAnsi="Times New Roman" w:cs="Times New Roman"/>
                      <w:color w:val="auto"/>
                      <w:sz w:val="21"/>
                      <w:szCs w:val="21"/>
                    </w:rPr>
                    <w:t>，主要</w:t>
                  </w:r>
                  <w:r>
                    <w:rPr>
                      <w:rFonts w:hint="eastAsia" w:ascii="Times New Roman" w:hAnsi="Times New Roman" w:cs="Times New Roman"/>
                      <w:color w:val="auto"/>
                      <w:sz w:val="21"/>
                      <w:szCs w:val="21"/>
                      <w:lang w:val="en-US" w:eastAsia="zh-CN"/>
                    </w:rPr>
                    <w:t>配套设置有</w:t>
                  </w:r>
                  <w:r>
                    <w:rPr>
                      <w:rFonts w:hint="eastAsia" w:cs="Times New Roman"/>
                      <w:color w:val="auto"/>
                      <w:sz w:val="21"/>
                      <w:szCs w:val="21"/>
                      <w:lang w:val="en-US" w:eastAsia="zh-CN"/>
                    </w:rPr>
                    <w:t>前台</w:t>
                  </w:r>
                  <w:r>
                    <w:rPr>
                      <w:rFonts w:hint="eastAsia" w:ascii="Times New Roman" w:hAnsi="Times New Roman" w:cs="Times New Roman"/>
                      <w:color w:val="auto"/>
                      <w:sz w:val="21"/>
                      <w:szCs w:val="21"/>
                      <w:lang w:val="en-US" w:eastAsia="zh-CN"/>
                    </w:rPr>
                    <w:t>、展厅、</w:t>
                  </w:r>
                  <w:r>
                    <w:rPr>
                      <w:rFonts w:hint="eastAsia" w:cs="Times New Roman"/>
                      <w:color w:val="auto"/>
                      <w:sz w:val="21"/>
                      <w:szCs w:val="21"/>
                      <w:lang w:val="en-US" w:eastAsia="zh-CN"/>
                    </w:rPr>
                    <w:t>冷藏</w:t>
                  </w:r>
                  <w:r>
                    <w:rPr>
                      <w:rFonts w:hint="eastAsia" w:ascii="Times New Roman" w:hAnsi="Times New Roman" w:cs="Times New Roman"/>
                      <w:color w:val="auto"/>
                      <w:sz w:val="21"/>
                      <w:szCs w:val="21"/>
                      <w:lang w:val="en-US" w:eastAsia="zh-CN"/>
                    </w:rPr>
                    <w:t>室、接待室、办公区、卫生间（水冲厕）及会议室等</w:t>
                  </w:r>
                  <w:r>
                    <w:rPr>
                      <w:rFonts w:hint="eastAsia" w:cs="Times New Roman"/>
                      <w:color w:val="auto"/>
                      <w:sz w:val="21"/>
                      <w:szCs w:val="21"/>
                      <w:lang w:val="en-US"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用于日常办公、客户接待等</w:t>
                  </w:r>
                  <w:r>
                    <w:rPr>
                      <w:rFonts w:hint="eastAsia"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restar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依托工程</w:t>
                  </w:r>
                </w:p>
              </w:tc>
              <w:tc>
                <w:tcPr>
                  <w:tcW w:w="424" w:type="pct"/>
                  <w:gridSpan w:val="2"/>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废气排放</w:t>
                  </w:r>
                </w:p>
              </w:tc>
              <w:tc>
                <w:tcPr>
                  <w:tcW w:w="2859" w:type="pct"/>
                  <w:noWrap w:val="0"/>
                  <w:vAlign w:val="center"/>
                </w:tcPr>
                <w:p>
                  <w:pPr>
                    <w:pStyle w:val="23"/>
                    <w:keepNext w:val="0"/>
                    <w:keepLines w:val="0"/>
                    <w:suppressLineNumbers w:val="0"/>
                    <w:spacing w:before="0" w:beforeAutospacing="0" w:after="0" w:afterAutospacing="0"/>
                    <w:ind w:right="0"/>
                    <w:rPr>
                      <w:rFonts w:hint="default" w:cs="Times New Roman"/>
                      <w:color w:val="0000FF"/>
                      <w:sz w:val="21"/>
                      <w:szCs w:val="21"/>
                      <w:lang w:val="en-US" w:eastAsia="zh-CN"/>
                    </w:rPr>
                  </w:pPr>
                  <w:r>
                    <w:rPr>
                      <w:rFonts w:hint="eastAsia" w:cs="Times New Roman"/>
                      <w:color w:val="0000FF"/>
                      <w:sz w:val="21"/>
                      <w:szCs w:val="21"/>
                      <w:lang w:val="en-US" w:eastAsia="zh-CN"/>
                    </w:rPr>
                    <w:t>公共烟道：大楼设有公共烟道，各楼层的废气统一排入公共烟道，在大楼楼顶排放。项目研发、检测产生的有机废气</w:t>
                  </w:r>
                  <w:r>
                    <w:rPr>
                      <w:rFonts w:hint="eastAsia" w:ascii="Times New Roman" w:hAnsi="Times New Roman" w:cs="Times New Roman"/>
                      <w:color w:val="0000FF"/>
                      <w:sz w:val="21"/>
                      <w:szCs w:val="21"/>
                      <w:lang w:val="en-US" w:eastAsia="zh-CN"/>
                    </w:rPr>
                    <w:t>通风橱、</w:t>
                  </w:r>
                  <w:r>
                    <w:rPr>
                      <w:rFonts w:hint="eastAsia"/>
                      <w:color w:val="0000FF"/>
                      <w:sz w:val="21"/>
                      <w:szCs w:val="21"/>
                      <w:lang w:val="en-US" w:eastAsia="zh-CN"/>
                    </w:rPr>
                    <w:t>实验室专用万向</w:t>
                  </w:r>
                  <w:r>
                    <w:rPr>
                      <w:rFonts w:hint="eastAsia" w:ascii="Times New Roman" w:hAnsi="Times New Roman" w:cs="Times New Roman"/>
                      <w:color w:val="0000FF"/>
                      <w:sz w:val="21"/>
                      <w:szCs w:val="21"/>
                      <w:lang w:val="en-US" w:eastAsia="zh-CN"/>
                    </w:rPr>
                    <w:t>集气罩负压收集后进入二级活性炭吸附装置</w:t>
                  </w:r>
                  <w:r>
                    <w:rPr>
                      <w:rFonts w:hint="eastAsia" w:cs="Times New Roman"/>
                      <w:color w:val="0000FF"/>
                      <w:sz w:val="21"/>
                      <w:szCs w:val="21"/>
                      <w:lang w:val="en-US" w:eastAsia="zh-CN"/>
                    </w:rPr>
                    <w:t>（风量5000m</w:t>
                  </w:r>
                  <w:r>
                    <w:rPr>
                      <w:rFonts w:hint="eastAsia" w:cs="Times New Roman"/>
                      <w:color w:val="0000FF"/>
                      <w:sz w:val="21"/>
                      <w:szCs w:val="21"/>
                      <w:vertAlign w:val="superscript"/>
                      <w:lang w:val="en-US" w:eastAsia="zh-CN"/>
                    </w:rPr>
                    <w:t>3</w:t>
                  </w:r>
                  <w:r>
                    <w:rPr>
                      <w:rFonts w:hint="eastAsia" w:cs="Times New Roman"/>
                      <w:color w:val="0000FF"/>
                      <w:sz w:val="21"/>
                      <w:szCs w:val="21"/>
                      <w:lang w:val="en-US" w:eastAsia="zh-CN"/>
                    </w:rPr>
                    <w:t>/h）</w:t>
                  </w:r>
                  <w:r>
                    <w:rPr>
                      <w:rFonts w:hint="eastAsia" w:ascii="Times New Roman" w:hAnsi="Times New Roman" w:cs="Times New Roman"/>
                      <w:color w:val="0000FF"/>
                      <w:sz w:val="21"/>
                      <w:szCs w:val="21"/>
                      <w:lang w:val="en-US" w:eastAsia="zh-CN"/>
                    </w:rPr>
                    <w:t>处理后依托所在大楼的公共烟道排放。</w:t>
                  </w:r>
                </w:p>
              </w:tc>
              <w:tc>
                <w:tcPr>
                  <w:tcW w:w="1463"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已有，依托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0000FF"/>
                      <w:sz w:val="21"/>
                      <w:szCs w:val="21"/>
                    </w:rPr>
                  </w:pPr>
                </w:p>
              </w:tc>
              <w:tc>
                <w:tcPr>
                  <w:tcW w:w="424" w:type="pct"/>
                  <w:gridSpan w:val="2"/>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废水排</w:t>
                  </w:r>
                </w:p>
              </w:tc>
              <w:tc>
                <w:tcPr>
                  <w:tcW w:w="2859" w:type="pct"/>
                  <w:noWrap w:val="0"/>
                  <w:vAlign w:val="center"/>
                </w:tcPr>
                <w:p>
                  <w:pPr>
                    <w:pStyle w:val="23"/>
                    <w:keepNext w:val="0"/>
                    <w:keepLines w:val="0"/>
                    <w:suppressLineNumbers w:val="0"/>
                    <w:spacing w:before="0" w:beforeAutospacing="0" w:after="0" w:afterAutospacing="0"/>
                    <w:ind w:right="0"/>
                    <w:rPr>
                      <w:rFonts w:hint="default" w:eastAsia="宋体" w:cs="Times New Roman"/>
                      <w:color w:val="0000FF"/>
                      <w:sz w:val="21"/>
                      <w:szCs w:val="21"/>
                      <w:lang w:val="en-US" w:eastAsia="zh-CN"/>
                    </w:rPr>
                  </w:pPr>
                  <w:r>
                    <w:rPr>
                      <w:rFonts w:hint="eastAsia" w:cs="Times New Roman"/>
                      <w:color w:val="0000FF"/>
                      <w:sz w:val="21"/>
                      <w:szCs w:val="21"/>
                      <w:lang w:val="en-US" w:eastAsia="zh-CN"/>
                    </w:rPr>
                    <w:t>化粪池：大楼楼底配套设有化粪池，容积30m</w:t>
                  </w:r>
                  <w:r>
                    <w:rPr>
                      <w:rFonts w:hint="eastAsia" w:cs="Times New Roman"/>
                      <w:color w:val="0000FF"/>
                      <w:sz w:val="21"/>
                      <w:szCs w:val="21"/>
                      <w:vertAlign w:val="superscript"/>
                      <w:lang w:val="en-US" w:eastAsia="zh-CN"/>
                    </w:rPr>
                    <w:t>3</w:t>
                  </w:r>
                  <w:r>
                    <w:rPr>
                      <w:rFonts w:hint="eastAsia" w:cs="Times New Roman"/>
                      <w:color w:val="0000FF"/>
                      <w:sz w:val="21"/>
                      <w:szCs w:val="21"/>
                      <w:lang w:val="en-US" w:eastAsia="zh-CN"/>
                    </w:rPr>
                    <w:t>，收集大楼排放的废水，接入市政污水管网，</w:t>
                  </w:r>
                  <w:r>
                    <w:rPr>
                      <w:rFonts w:hint="eastAsia" w:ascii="Times New Roman" w:hAnsi="Times New Roman" w:cs="Times New Roman"/>
                      <w:color w:val="0000FF"/>
                      <w:sz w:val="21"/>
                      <w:szCs w:val="21"/>
                      <w:highlight w:val="none"/>
                    </w:rPr>
                    <w:t>最终排入昆明市第五水质净化厂。</w:t>
                  </w:r>
                  <w:r>
                    <w:rPr>
                      <w:rFonts w:hint="eastAsia" w:ascii="Times New Roman" w:hAnsi="Times New Roman" w:cs="Times New Roman"/>
                      <w:color w:val="0000FF"/>
                      <w:sz w:val="21"/>
                      <w:szCs w:val="21"/>
                      <w:highlight w:val="none"/>
                      <w:lang w:val="en-US" w:eastAsia="zh-CN"/>
                    </w:rPr>
                    <w:t>本项目废水排入大楼配套化粪池。</w:t>
                  </w:r>
                </w:p>
              </w:tc>
              <w:tc>
                <w:tcPr>
                  <w:tcW w:w="1463"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0000FF"/>
                      <w:sz w:val="21"/>
                      <w:szCs w:val="21"/>
                      <w:lang w:val="en-US" w:eastAsia="zh-CN"/>
                    </w:rPr>
                  </w:pPr>
                  <w:r>
                    <w:rPr>
                      <w:rFonts w:hint="eastAsia" w:cs="Times New Roman"/>
                      <w:color w:val="0000FF"/>
                      <w:sz w:val="21"/>
                      <w:szCs w:val="21"/>
                      <w:lang w:val="en-US" w:eastAsia="zh-CN"/>
                    </w:rPr>
                    <w:t>已有，依托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52" w:type="pct"/>
                  <w:vMerge w:val="restart"/>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424" w:type="pct"/>
                  <w:gridSpan w:val="2"/>
                  <w:vMerge w:val="restart"/>
                  <w:noWrap w:val="0"/>
                  <w:vAlign w:val="center"/>
                </w:tcPr>
                <w:p>
                  <w:pPr>
                    <w:pStyle w:val="23"/>
                    <w:keepNext w:val="0"/>
                    <w:keepLines w:val="0"/>
                    <w:suppressLineNumbers w:val="0"/>
                    <w:spacing w:before="0" w:beforeAutospacing="0" w:after="0" w:afterAutospacing="0"/>
                    <w:ind w:right="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给水</w:t>
                  </w:r>
                </w:p>
              </w:tc>
              <w:tc>
                <w:tcPr>
                  <w:tcW w:w="2859" w:type="pct"/>
                  <w:noWrap w:val="0"/>
                  <w:vAlign w:val="center"/>
                </w:tcPr>
                <w:p>
                  <w:pPr>
                    <w:pStyle w:val="23"/>
                    <w:keepNext w:val="0"/>
                    <w:keepLines w:val="0"/>
                    <w:suppressLineNumbers w:val="0"/>
                    <w:spacing w:before="0" w:beforeAutospacing="0" w:after="0" w:afterAutospacing="0"/>
                    <w:ind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项目新鲜水直接由市政供水管网供给</w:t>
                  </w:r>
                  <w:r>
                    <w:rPr>
                      <w:rFonts w:hint="eastAsia" w:cs="Times New Roman"/>
                      <w:color w:val="auto"/>
                      <w:sz w:val="21"/>
                      <w:szCs w:val="21"/>
                      <w:lang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vMerge w:val="continue"/>
                  <w:noWrap w:val="0"/>
                  <w:vAlign w:val="center"/>
                </w:tcPr>
                <w:p>
                  <w:pPr>
                    <w:pStyle w:val="23"/>
                    <w:keepNext w:val="0"/>
                    <w:keepLines w:val="0"/>
                    <w:suppressLineNumbers w:val="0"/>
                    <w:spacing w:before="0" w:beforeAutospacing="0" w:after="0" w:afterAutospacing="0"/>
                    <w:ind w:right="0"/>
                    <w:jc w:val="center"/>
                    <w:rPr>
                      <w:rFonts w:hint="eastAsia" w:ascii="Times New Roman" w:hAnsi="Times New Roman" w:eastAsia="宋体" w:cs="Times New Roman"/>
                      <w:color w:val="auto"/>
                      <w:sz w:val="21"/>
                      <w:szCs w:val="21"/>
                    </w:rPr>
                  </w:pPr>
                </w:p>
              </w:tc>
              <w:tc>
                <w:tcPr>
                  <w:tcW w:w="2859" w:type="pct"/>
                  <w:noWrap w:val="0"/>
                  <w:vAlign w:val="center"/>
                </w:tcPr>
                <w:p>
                  <w:pPr>
                    <w:pStyle w:val="23"/>
                    <w:keepNext w:val="0"/>
                    <w:keepLines w:val="0"/>
                    <w:suppressLineNumbers w:val="0"/>
                    <w:spacing w:before="0" w:beforeAutospacing="0" w:after="0" w:afterAutospacing="0"/>
                    <w:ind w:right="0"/>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rPr>
                    <w:t>纯水</w:t>
                  </w:r>
                  <w:r>
                    <w:rPr>
                      <w:rFonts w:hint="eastAsia" w:ascii="Times New Roman" w:hAnsi="Times New Roman" w:cs="Times New Roman"/>
                      <w:color w:val="auto"/>
                      <w:sz w:val="21"/>
                      <w:szCs w:val="21"/>
                      <w:lang w:val="en-US" w:eastAsia="zh-CN"/>
                    </w:rPr>
                    <w:t>外购，年用量为</w:t>
                  </w:r>
                  <w:r>
                    <w:rPr>
                      <w:rFonts w:hint="eastAsia" w:cs="Times New Roman"/>
                      <w:color w:val="auto"/>
                      <w:sz w:val="21"/>
                      <w:szCs w:val="21"/>
                      <w:lang w:val="en-US" w:eastAsia="zh-CN"/>
                    </w:rPr>
                    <w:t>24</w:t>
                  </w:r>
                  <w:r>
                    <w:rPr>
                      <w:rFonts w:hint="eastAsia" w:ascii="Times New Roman" w:hAnsi="Times New Roman" w:cs="Times New Roman"/>
                      <w:color w:val="auto"/>
                      <w:sz w:val="21"/>
                      <w:szCs w:val="21"/>
                      <w:lang w:val="en-US" w:eastAsia="zh-CN"/>
                    </w:rPr>
                    <w:t>桶（25kg/桶），项目不设置纯水制备系统</w:t>
                  </w:r>
                  <w:r>
                    <w:rPr>
                      <w:rFonts w:hint="eastAsia" w:cs="Times New Roman"/>
                      <w:color w:val="auto"/>
                      <w:sz w:val="21"/>
                      <w:szCs w:val="21"/>
                      <w:lang w:val="en-US"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noWrap w:val="0"/>
                  <w:vAlign w:val="center"/>
                </w:tcPr>
                <w:p>
                  <w:pPr>
                    <w:pStyle w:val="23"/>
                    <w:keepNext w:val="0"/>
                    <w:keepLines w:val="0"/>
                    <w:suppressLineNumbers w:val="0"/>
                    <w:spacing w:before="0" w:beforeAutospacing="0" w:after="0" w:afterAutospacing="0"/>
                    <w:ind w:right="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排水</w:t>
                  </w:r>
                </w:p>
              </w:tc>
              <w:tc>
                <w:tcPr>
                  <w:tcW w:w="2859" w:type="pct"/>
                  <w:noWrap w:val="0"/>
                  <w:vAlign w:val="center"/>
                </w:tcPr>
                <w:p>
                  <w:pPr>
                    <w:pStyle w:val="27"/>
                    <w:keepNext w:val="0"/>
                    <w:keepLines w:val="0"/>
                    <w:suppressLineNumbers w:val="0"/>
                    <w:spacing w:beforeAutospacing="0" w:afterAutospacing="0"/>
                    <w:ind w:lef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highlight w:val="none"/>
                      <w:lang w:val="en-US" w:eastAsia="zh-CN"/>
                    </w:rPr>
                    <w:t>检测工序第3次及以后的器皿清洗废水经</w:t>
                  </w:r>
                  <w:r>
                    <w:rPr>
                      <w:rFonts w:hint="eastAsia" w:ascii="Times New Roman" w:hAnsi="Times New Roman" w:cs="Times New Roman"/>
                      <w:color w:val="auto"/>
                      <w:sz w:val="21"/>
                      <w:szCs w:val="21"/>
                      <w:highlight w:val="none"/>
                    </w:rPr>
                    <w:t>中和</w:t>
                  </w:r>
                  <w:r>
                    <w:rPr>
                      <w:rFonts w:hint="eastAsia" w:ascii="Times New Roman" w:hAnsi="Times New Roman" w:cs="Times New Roman"/>
                      <w:color w:val="auto"/>
                      <w:sz w:val="21"/>
                      <w:szCs w:val="21"/>
                      <w:highlight w:val="none"/>
                      <w:lang w:val="en-US" w:eastAsia="zh-CN"/>
                    </w:rPr>
                    <w:t>桶（</w:t>
                  </w: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L）</w:t>
                  </w:r>
                  <w:r>
                    <w:rPr>
                      <w:rFonts w:hint="eastAsia" w:ascii="Times New Roman" w:hAnsi="Times New Roman" w:cs="Times New Roman"/>
                      <w:color w:val="auto"/>
                      <w:sz w:val="21"/>
                      <w:szCs w:val="21"/>
                      <w:highlight w:val="none"/>
                    </w:rPr>
                    <w:t>处理后</w:t>
                  </w:r>
                  <w:r>
                    <w:rPr>
                      <w:rFonts w:hint="eastAsia" w:ascii="Times New Roman" w:hAnsi="Times New Roman" w:cs="Times New Roman"/>
                      <w:color w:val="auto"/>
                      <w:sz w:val="21"/>
                      <w:szCs w:val="21"/>
                      <w:highlight w:val="none"/>
                      <w:lang w:val="en-US" w:eastAsia="zh-CN"/>
                    </w:rPr>
                    <w:t>与生活污水一起</w:t>
                  </w:r>
                  <w:r>
                    <w:rPr>
                      <w:rFonts w:hint="eastAsia" w:ascii="Times New Roman" w:hAnsi="Times New Roman" w:cs="Times New Roman"/>
                      <w:color w:val="auto"/>
                      <w:sz w:val="21"/>
                      <w:szCs w:val="21"/>
                      <w:highlight w:val="none"/>
                    </w:rPr>
                    <w:t>进入大楼化</w:t>
                  </w:r>
                  <w:r>
                    <w:rPr>
                      <w:rFonts w:hint="eastAsia" w:cs="Times New Roman"/>
                      <w:color w:val="auto"/>
                      <w:sz w:val="21"/>
                      <w:szCs w:val="21"/>
                      <w:highlight w:val="none"/>
                      <w:lang w:val="en-US" w:eastAsia="zh-CN"/>
                    </w:rPr>
                    <w:t>粪</w:t>
                  </w:r>
                  <w:r>
                    <w:rPr>
                      <w:rFonts w:hint="eastAsia" w:ascii="Times New Roman" w:hAnsi="Times New Roman" w:cs="Times New Roman"/>
                      <w:color w:val="auto"/>
                      <w:sz w:val="21"/>
                      <w:szCs w:val="21"/>
                      <w:highlight w:val="none"/>
                    </w:rPr>
                    <w:t>池处理后进入市政污水管网</w:t>
                  </w:r>
                  <w:r>
                    <w:rPr>
                      <w:rFonts w:hint="eastAsia" w:cs="Times New Roman"/>
                      <w:color w:val="auto"/>
                      <w:sz w:val="21"/>
                      <w:szCs w:val="21"/>
                      <w:highlight w:val="none"/>
                      <w:lang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52" w:type="pct"/>
                  <w:vMerge w:val="restart"/>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环保工程</w:t>
                  </w:r>
                </w:p>
              </w:tc>
              <w:tc>
                <w:tcPr>
                  <w:tcW w:w="424" w:type="pct"/>
                  <w:gridSpan w:val="2"/>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废气治理</w:t>
                  </w:r>
                </w:p>
              </w:tc>
              <w:tc>
                <w:tcPr>
                  <w:tcW w:w="2859" w:type="pct"/>
                  <w:noWrap w:val="0"/>
                  <w:vAlign w:val="center"/>
                </w:tcPr>
                <w:p>
                  <w:pPr>
                    <w:pStyle w:val="28"/>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调香室、监测分析室、检测室等设置通风橱、</w:t>
                  </w:r>
                  <w:r>
                    <w:rPr>
                      <w:rFonts w:hint="eastAsia"/>
                      <w:color w:val="auto"/>
                      <w:sz w:val="21"/>
                      <w:szCs w:val="21"/>
                      <w:lang w:val="en-US" w:eastAsia="zh-CN"/>
                    </w:rPr>
                    <w:t>实验室专用万向</w:t>
                  </w:r>
                  <w:r>
                    <w:rPr>
                      <w:rFonts w:hint="eastAsia" w:ascii="Times New Roman" w:hAnsi="Times New Roman" w:cs="Times New Roman"/>
                      <w:color w:val="auto"/>
                      <w:sz w:val="21"/>
                      <w:szCs w:val="21"/>
                      <w:lang w:val="en-US" w:eastAsia="zh-CN"/>
                    </w:rPr>
                    <w:t>集气罩，研发、检测过程中产生的有机废气经通风橱、</w:t>
                  </w:r>
                  <w:r>
                    <w:rPr>
                      <w:rFonts w:hint="eastAsia"/>
                      <w:color w:val="auto"/>
                      <w:sz w:val="21"/>
                      <w:szCs w:val="21"/>
                      <w:lang w:val="en-US" w:eastAsia="zh-CN"/>
                    </w:rPr>
                    <w:t>实验室专用万向</w:t>
                  </w:r>
                  <w:r>
                    <w:rPr>
                      <w:rFonts w:hint="eastAsia" w:ascii="Times New Roman" w:hAnsi="Times New Roman" w:cs="Times New Roman"/>
                      <w:color w:val="auto"/>
                      <w:sz w:val="21"/>
                      <w:szCs w:val="21"/>
                      <w:lang w:val="en-US" w:eastAsia="zh-CN"/>
                    </w:rPr>
                    <w:t>集气罩负压收集后进入二级活性炭吸附装置</w:t>
                  </w:r>
                  <w:r>
                    <w:rPr>
                      <w:rFonts w:hint="eastAsia" w:cs="Times New Roman"/>
                      <w:color w:val="auto"/>
                      <w:sz w:val="21"/>
                      <w:szCs w:val="21"/>
                      <w:lang w:val="en-US" w:eastAsia="zh-CN"/>
                    </w:rPr>
                    <w:t>（风量5000m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/h）</w:t>
                  </w:r>
                  <w:r>
                    <w:rPr>
                      <w:rFonts w:hint="eastAsia" w:ascii="Times New Roman" w:hAnsi="Times New Roman" w:cs="Times New Roman"/>
                      <w:color w:val="auto"/>
                      <w:sz w:val="21"/>
                      <w:szCs w:val="21"/>
                      <w:lang w:val="en-US" w:eastAsia="zh-CN"/>
                    </w:rPr>
                    <w:t>处理后依托所在大楼的公共烟道排放（楼高115m）</w:t>
                  </w:r>
                  <w:r>
                    <w:rPr>
                      <w:rFonts w:hint="eastAsia" w:cs="Times New Roman"/>
                      <w:color w:val="auto"/>
                      <w:sz w:val="21"/>
                      <w:szCs w:val="21"/>
                      <w:lang w:val="en-US"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废水治理</w:t>
                  </w:r>
                </w:p>
              </w:tc>
              <w:tc>
                <w:tcPr>
                  <w:tcW w:w="2859"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检测工序第3次及以后的器皿清洗废水</w:t>
                  </w:r>
                  <w:r>
                    <w:rPr>
                      <w:rFonts w:hint="eastAsia" w:ascii="Times New Roman" w:hAnsi="Times New Roman" w:cs="Times New Roman"/>
                      <w:color w:val="auto"/>
                      <w:sz w:val="21"/>
                      <w:szCs w:val="21"/>
                      <w:highlight w:val="none"/>
                    </w:rPr>
                    <w:t>先进入中和</w:t>
                  </w:r>
                  <w:r>
                    <w:rPr>
                      <w:rFonts w:hint="eastAsia" w:ascii="Times New Roman" w:hAnsi="Times New Roman" w:cs="Times New Roman"/>
                      <w:color w:val="auto"/>
                      <w:sz w:val="21"/>
                      <w:szCs w:val="21"/>
                      <w:highlight w:val="none"/>
                      <w:lang w:val="en-US" w:eastAsia="zh-CN"/>
                    </w:rPr>
                    <w:t>桶</w:t>
                  </w:r>
                  <w:r>
                    <w:rPr>
                      <w:rFonts w:hint="eastAsia"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L</w:t>
                  </w:r>
                  <w:r>
                    <w:rPr>
                      <w:rFonts w:hint="eastAsia" w:ascii="Times New Roman" w:hAnsi="Times New Roman" w:cs="Times New Roman"/>
                      <w:color w:val="auto"/>
                      <w:sz w:val="21"/>
                      <w:szCs w:val="21"/>
                      <w:highlight w:val="none"/>
                    </w:rPr>
                    <w:t>）进行处理后同工作人员办公生活污水一起汇入</w:t>
                  </w:r>
                  <w:r>
                    <w:rPr>
                      <w:rFonts w:hint="eastAsia" w:ascii="Times New Roman" w:hAnsi="Times New Roman" w:cs="Times New Roman"/>
                      <w:color w:val="auto"/>
                      <w:sz w:val="21"/>
                      <w:szCs w:val="21"/>
                      <w:highlight w:val="none"/>
                      <w:lang w:val="en-US" w:eastAsia="zh-CN"/>
                    </w:rPr>
                    <w:t>大楼公共</w:t>
                  </w:r>
                  <w:r>
                    <w:rPr>
                      <w:rFonts w:hint="eastAsia" w:ascii="Times New Roman" w:hAnsi="Times New Roman" w:cs="Times New Roman"/>
                      <w:color w:val="auto"/>
                      <w:sz w:val="21"/>
                      <w:szCs w:val="21"/>
                      <w:highlight w:val="none"/>
                    </w:rPr>
                    <w:t>化粪池（</w:t>
                  </w: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rPr>
                    <w:t>0m</w:t>
                  </w:r>
                  <w:r>
                    <w:rPr>
                      <w:rFonts w:hint="eastAsia" w:ascii="Times New Roman" w:hAnsi="Times New Roman" w:cs="Times New Roman"/>
                      <w:color w:val="auto"/>
                      <w:sz w:val="21"/>
                      <w:szCs w:val="21"/>
                      <w:highlight w:val="none"/>
                      <w:vertAlign w:val="superscript"/>
                    </w:rPr>
                    <w:t>3</w:t>
                  </w:r>
                  <w:r>
                    <w:rPr>
                      <w:rFonts w:hint="eastAsia" w:ascii="Times New Roman" w:hAnsi="Times New Roman" w:cs="Times New Roman"/>
                      <w:color w:val="auto"/>
                      <w:sz w:val="21"/>
                      <w:szCs w:val="21"/>
                      <w:highlight w:val="none"/>
                    </w:rPr>
                    <w:t>）处理达《污水排入城镇下水道水质标准》（GB/T 31962-2015）表1中的A级标准之后排入市政污水管网，最终排入昆明市第五水质净化厂。</w:t>
                  </w:r>
                </w:p>
              </w:tc>
              <w:tc>
                <w:tcPr>
                  <w:tcW w:w="1463"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噪声</w:t>
                  </w:r>
                </w:p>
              </w:tc>
              <w:tc>
                <w:tcPr>
                  <w:tcW w:w="2859"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rPr>
                    <w:t>合理布置噪声源、选用低噪声动力设备，各设备安装时采取台基减振、橡胶减震接头及减震垫等措施降噪</w:t>
                  </w:r>
                  <w:r>
                    <w:rPr>
                      <w:rFonts w:hint="eastAsia" w:cs="Times New Roman"/>
                      <w:color w:val="auto"/>
                      <w:kern w:val="0"/>
                      <w:sz w:val="21"/>
                      <w:szCs w:val="21"/>
                      <w:lang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08" w:type="pct"/>
                  <w:vMerge w:val="restart"/>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固废处置</w:t>
                  </w:r>
                </w:p>
              </w:tc>
              <w:tc>
                <w:tcPr>
                  <w:tcW w:w="216"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危废暂存间</w:t>
                  </w:r>
                </w:p>
              </w:tc>
              <w:tc>
                <w:tcPr>
                  <w:tcW w:w="2859"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sz w:val="21"/>
                      <w:szCs w:val="21"/>
                      <w:lang w:eastAsia="zh-CN"/>
                    </w:rPr>
                  </w:pPr>
                  <w:r>
                    <w:rPr>
                      <w:rFonts w:hint="eastAsia" w:cs="Times New Roman"/>
                      <w:color w:val="auto"/>
                      <w:sz w:val="21"/>
                      <w:szCs w:val="21"/>
                      <w:highlight w:val="none"/>
                      <w:lang w:val="en-US" w:eastAsia="zh-CN"/>
                    </w:rPr>
                    <w:t>危废暂存间位于项目区中部，</w:t>
                  </w:r>
                  <w:r>
                    <w:rPr>
                      <w:rFonts w:hint="default" w:ascii="Times New Roman" w:hAnsi="Times New Roman" w:cs="Times New Roman"/>
                      <w:color w:val="auto"/>
                      <w:sz w:val="21"/>
                      <w:szCs w:val="21"/>
                      <w:highlight w:val="none"/>
                    </w:rPr>
                    <w:t>项目</w:t>
                  </w:r>
                  <w:r>
                    <w:rPr>
                      <w:rFonts w:hint="eastAsia" w:ascii="Times New Roman" w:hAnsi="Times New Roman" w:cs="Times New Roman"/>
                      <w:color w:val="auto"/>
                      <w:sz w:val="21"/>
                      <w:szCs w:val="21"/>
                      <w:highlight w:val="none"/>
                    </w:rPr>
                    <w:t>运营期产生的危险废物分类收集后，暂存于</w:t>
                  </w:r>
                  <w:r>
                    <w:rPr>
                      <w:rFonts w:hint="eastAsia" w:cs="Times New Roman"/>
                      <w:color w:val="auto"/>
                      <w:sz w:val="21"/>
                      <w:szCs w:val="21"/>
                      <w:highlight w:val="none"/>
                      <w:lang w:val="en-US" w:eastAsia="zh-CN"/>
                    </w:rPr>
                    <w:t>危废暂存间</w:t>
                  </w:r>
                  <w:r>
                    <w:rPr>
                      <w:rFonts w:hint="eastAsia" w:ascii="Times New Roman" w:hAnsi="Times New Roman" w:cs="Times New Roman"/>
                      <w:color w:val="auto"/>
                      <w:sz w:val="21"/>
                      <w:szCs w:val="21"/>
                      <w:highlight w:val="none"/>
                    </w:rPr>
                    <w:t>（占地面积</w:t>
                  </w:r>
                  <w:r>
                    <w:rPr>
                      <w:rFonts w:hint="eastAsia"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rPr>
                    <w:t>m</w:t>
                  </w:r>
                  <w:r>
                    <w:rPr>
                      <w:rFonts w:hint="eastAsia" w:ascii="Times New Roman" w:hAnsi="Times New Roman" w:cs="Times New Roman"/>
                      <w:color w:val="auto"/>
                      <w:sz w:val="21"/>
                      <w:szCs w:val="21"/>
                      <w:highlight w:val="none"/>
                      <w:vertAlign w:val="superscript"/>
                    </w:rPr>
                    <w:t>2</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委托资质单位</w:t>
                  </w:r>
                  <w:r>
                    <w:rPr>
                      <w:rFonts w:hint="eastAsia" w:ascii="Times New Roman" w:hAnsi="Times New Roman" w:cs="Times New Roman"/>
                      <w:color w:val="auto"/>
                      <w:sz w:val="21"/>
                      <w:szCs w:val="21"/>
                      <w:highlight w:val="none"/>
                    </w:rPr>
                    <w:t>定期</w:t>
                  </w:r>
                  <w:r>
                    <w:rPr>
                      <w:rFonts w:hint="eastAsia" w:ascii="Times New Roman" w:hAnsi="Times New Roman" w:cs="Times New Roman"/>
                      <w:color w:val="auto"/>
                      <w:sz w:val="21"/>
                      <w:szCs w:val="21"/>
                      <w:highlight w:val="none"/>
                      <w:lang w:val="en-US" w:eastAsia="zh-CN"/>
                    </w:rPr>
                    <w:t>清运</w:t>
                  </w:r>
                  <w:r>
                    <w:rPr>
                      <w:rFonts w:hint="eastAsia" w:ascii="Times New Roman" w:hAnsi="Times New Roman" w:cs="Times New Roman"/>
                      <w:color w:val="auto"/>
                      <w:sz w:val="21"/>
                      <w:szCs w:val="21"/>
                      <w:highlight w:val="none"/>
                    </w:rPr>
                    <w:t>处置</w:t>
                  </w:r>
                  <w:r>
                    <w:rPr>
                      <w:rFonts w:hint="eastAsia" w:cs="Times New Roman"/>
                      <w:color w:val="auto"/>
                      <w:sz w:val="21"/>
                      <w:szCs w:val="21"/>
                      <w:highlight w:val="none"/>
                      <w:lang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08"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16"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w:t>
                  </w:r>
                  <w:r>
                    <w:rPr>
                      <w:rFonts w:hint="eastAsia" w:ascii="Times New Roman" w:hAnsi="Times New Roman" w:cs="Times New Roman"/>
                      <w:color w:val="auto"/>
                      <w:sz w:val="21"/>
                      <w:szCs w:val="21"/>
                    </w:rPr>
                    <w:t>废液</w:t>
                  </w:r>
                </w:p>
              </w:tc>
              <w:tc>
                <w:tcPr>
                  <w:tcW w:w="2859"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sz w:val="21"/>
                      <w:szCs w:val="21"/>
                      <w:highlight w:val="yellow"/>
                      <w:lang w:eastAsia="zh-CN"/>
                    </w:rPr>
                  </w:pPr>
                  <w:r>
                    <w:rPr>
                      <w:rFonts w:hint="default" w:ascii="Times New Roman" w:hAnsi="Times New Roman" w:cs="Times New Roman"/>
                      <w:color w:val="auto"/>
                      <w:sz w:val="21"/>
                      <w:szCs w:val="21"/>
                      <w:highlight w:val="none"/>
                    </w:rPr>
                    <w:t>项目</w:t>
                  </w:r>
                  <w:r>
                    <w:rPr>
                      <w:rFonts w:hint="eastAsia" w:ascii="Times New Roman" w:hAnsi="Times New Roman" w:cs="Times New Roman"/>
                      <w:color w:val="auto"/>
                      <w:sz w:val="21"/>
                      <w:szCs w:val="21"/>
                      <w:highlight w:val="none"/>
                    </w:rPr>
                    <w:t>监测分析室、检测室</w:t>
                  </w:r>
                  <w:r>
                    <w:rPr>
                      <w:rFonts w:hint="eastAsia" w:ascii="Times New Roman" w:hAnsi="Times New Roman" w:cs="Times New Roman"/>
                      <w:color w:val="auto"/>
                      <w:sz w:val="21"/>
                      <w:szCs w:val="21"/>
                      <w:highlight w:val="none"/>
                      <w:lang w:val="en-US" w:eastAsia="zh-CN"/>
                    </w:rPr>
                    <w:t>各</w:t>
                  </w:r>
                  <w:r>
                    <w:rPr>
                      <w:rFonts w:hint="eastAsia" w:ascii="Times New Roman" w:hAnsi="Times New Roman" w:cs="Times New Roman"/>
                      <w:color w:val="auto"/>
                      <w:sz w:val="21"/>
                      <w:szCs w:val="21"/>
                      <w:highlight w:val="none"/>
                    </w:rPr>
                    <w:t>设置</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个危险废液收集桶，收集项目</w:t>
                  </w:r>
                  <w:r>
                    <w:rPr>
                      <w:rFonts w:hint="eastAsia" w:ascii="Times New Roman" w:hAnsi="Times New Roman" w:cs="Times New Roman"/>
                      <w:color w:val="auto"/>
                      <w:sz w:val="21"/>
                      <w:szCs w:val="21"/>
                      <w:highlight w:val="none"/>
                      <w:lang w:val="en-US" w:eastAsia="zh-CN"/>
                    </w:rPr>
                    <w:t>检测</w:t>
                  </w:r>
                  <w:r>
                    <w:rPr>
                      <w:rFonts w:hint="default" w:ascii="Times New Roman" w:hAnsi="Times New Roman" w:cs="Times New Roman"/>
                      <w:color w:val="auto"/>
                      <w:sz w:val="21"/>
                      <w:szCs w:val="21"/>
                      <w:highlight w:val="none"/>
                    </w:rPr>
                    <w:t>过程中产生</w:t>
                  </w:r>
                  <w:r>
                    <w:rPr>
                      <w:rFonts w:hint="default" w:cs="Times New Roman"/>
                      <w:color w:val="0000FF"/>
                      <w:sz w:val="21"/>
                      <w:szCs w:val="21"/>
                      <w:highlight w:val="none"/>
                      <w:lang w:eastAsia="zh-CN"/>
                    </w:rPr>
                    <w:t>的废液</w:t>
                  </w:r>
                  <w:r>
                    <w:rPr>
                      <w:rFonts w:hint="eastAsia" w:cs="Times New Roman"/>
                      <w:color w:val="0000FF"/>
                      <w:sz w:val="21"/>
                      <w:szCs w:val="21"/>
                      <w:highlight w:val="none"/>
                      <w:lang w:val="en-US" w:eastAsia="zh-CN"/>
                    </w:rPr>
                    <w:t>和</w:t>
                  </w:r>
                  <w:r>
                    <w:rPr>
                      <w:rFonts w:hint="eastAsia" w:cs="Times New Roman"/>
                      <w:color w:val="0000FF"/>
                      <w:sz w:val="21"/>
                      <w:szCs w:val="21"/>
                      <w:highlight w:val="none"/>
                      <w:lang w:eastAsia="zh-CN"/>
                    </w:rPr>
                    <w:t>第</w:t>
                  </w:r>
                  <w:r>
                    <w:rPr>
                      <w:rFonts w:hint="eastAsia" w:cs="Times New Roman"/>
                      <w:color w:val="0000FF"/>
                      <w:sz w:val="21"/>
                      <w:szCs w:val="21"/>
                      <w:highlight w:val="none"/>
                      <w:lang w:val="en-US" w:eastAsia="zh-CN"/>
                    </w:rPr>
                    <w:t>1～2次器皿</w:t>
                  </w:r>
                  <w:r>
                    <w:rPr>
                      <w:rFonts w:hint="eastAsia" w:cs="Times New Roman"/>
                      <w:color w:val="0000FF"/>
                      <w:sz w:val="21"/>
                      <w:szCs w:val="21"/>
                      <w:highlight w:val="none"/>
                      <w:lang w:eastAsia="zh-CN"/>
                    </w:rPr>
                    <w:t>清洗废水</w:t>
                  </w:r>
                  <w:r>
                    <w:rPr>
                      <w:rFonts w:hint="default" w:ascii="Times New Roman" w:hAnsi="Times New Roman" w:cs="Times New Roman"/>
                      <w:color w:val="auto"/>
                      <w:sz w:val="21"/>
                      <w:szCs w:val="21"/>
                      <w:highlight w:val="none"/>
                    </w:rPr>
                    <w:t>，容积为</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L/个</w:t>
                  </w:r>
                  <w:r>
                    <w:rPr>
                      <w:rFonts w:hint="eastAsia" w:cs="Times New Roman"/>
                      <w:color w:val="auto"/>
                      <w:sz w:val="21"/>
                      <w:szCs w:val="21"/>
                      <w:highlight w:val="none"/>
                      <w:lang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08"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16"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生活垃圾</w:t>
                  </w:r>
                </w:p>
              </w:tc>
              <w:tc>
                <w:tcPr>
                  <w:tcW w:w="2859"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sz w:val="21"/>
                      <w:szCs w:val="21"/>
                      <w:highlight w:val="yellow"/>
                      <w:lang w:eastAsia="zh-CN"/>
                    </w:rPr>
                  </w:pPr>
                  <w:r>
                    <w:rPr>
                      <w:rFonts w:hint="eastAsia" w:ascii="Times New Roman" w:hAnsi="Times New Roman" w:cs="Times New Roman"/>
                      <w:color w:val="auto"/>
                      <w:sz w:val="21"/>
                      <w:szCs w:val="21"/>
                      <w:highlight w:val="none"/>
                    </w:rPr>
                    <w:t>调香室、监测分析室、检测室</w:t>
                  </w:r>
                  <w:r>
                    <w:rPr>
                      <w:rFonts w:hint="eastAsia" w:ascii="Times New Roman" w:hAnsi="Times New Roman" w:cs="Times New Roman"/>
                      <w:color w:val="auto"/>
                      <w:sz w:val="21"/>
                      <w:szCs w:val="21"/>
                      <w:highlight w:val="none"/>
                      <w:lang w:val="en-US" w:eastAsia="zh-CN"/>
                    </w:rPr>
                    <w:t>等</w:t>
                  </w:r>
                  <w:r>
                    <w:rPr>
                      <w:rFonts w:hint="eastAsia" w:ascii="Times New Roman" w:hAnsi="Times New Roman" w:cs="Times New Roman"/>
                      <w:color w:val="auto"/>
                      <w:sz w:val="21"/>
                      <w:szCs w:val="21"/>
                      <w:highlight w:val="none"/>
                    </w:rPr>
                    <w:t>每个房间</w:t>
                  </w:r>
                  <w:r>
                    <w:rPr>
                      <w:rFonts w:hint="default" w:ascii="Times New Roman" w:hAnsi="Times New Roman" w:cs="Times New Roman"/>
                      <w:color w:val="auto"/>
                      <w:sz w:val="21"/>
                      <w:szCs w:val="21"/>
                      <w:highlight w:val="none"/>
                    </w:rPr>
                    <w:t>设置</w:t>
                  </w:r>
                  <w:r>
                    <w:rPr>
                      <w:rFonts w:hint="eastAsia"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rPr>
                    <w:t>个生活垃圾桶；办公区设置</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个生活垃圾桶，生活垃圾收集后，委托环卫部门清运处置</w:t>
                  </w:r>
                  <w:r>
                    <w:rPr>
                      <w:rFonts w:hint="eastAsia" w:cs="Times New Roman"/>
                      <w:color w:val="auto"/>
                      <w:sz w:val="21"/>
                      <w:szCs w:val="21"/>
                      <w:highlight w:val="none"/>
                      <w:lang w:eastAsia="zh-CN"/>
                    </w:rPr>
                    <w:t>。</w:t>
                  </w:r>
                </w:p>
              </w:tc>
              <w:tc>
                <w:tcPr>
                  <w:tcW w:w="1463"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08" w:type="pct"/>
                  <w:vMerge w:val="restar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lang w:eastAsia="zh-CN"/>
                    </w:rPr>
                  </w:pPr>
                  <w:r>
                    <w:rPr>
                      <w:rFonts w:hint="eastAsia" w:cs="Times New Roman"/>
                      <w:color w:val="0000FF"/>
                      <w:sz w:val="21"/>
                      <w:szCs w:val="21"/>
                      <w:lang w:eastAsia="zh-CN"/>
                    </w:rPr>
                    <w:t>防渗</w:t>
                  </w:r>
                </w:p>
              </w:tc>
              <w:tc>
                <w:tcPr>
                  <w:tcW w:w="216"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lang w:eastAsia="zh-CN"/>
                    </w:rPr>
                  </w:pPr>
                  <w:r>
                    <w:rPr>
                      <w:rFonts w:hint="eastAsia" w:cs="Times New Roman"/>
                      <w:color w:val="0000FF"/>
                      <w:sz w:val="21"/>
                      <w:szCs w:val="21"/>
                      <w:lang w:eastAsia="zh-CN"/>
                    </w:rPr>
                    <w:t>重点防渗区</w:t>
                  </w:r>
                </w:p>
              </w:tc>
              <w:tc>
                <w:tcPr>
                  <w:tcW w:w="2859"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eastAsia="zh-CN"/>
                    </w:rPr>
                    <w:t>重点防渗区包括研发检测区、仓库和危险废物暂存间，</w:t>
                  </w:r>
                  <w:r>
                    <w:rPr>
                      <w:rFonts w:hint="eastAsia" w:hAnsi="宋体"/>
                      <w:color w:val="0000FF"/>
                      <w:szCs w:val="21"/>
                    </w:rPr>
                    <w:t>采用实验室专用耐酸碱地胶进行铺设，其主要材质为聚氯乙烯，总厚度为2mm</w:t>
                  </w:r>
                  <w:r>
                    <w:rPr>
                      <w:rFonts w:hint="eastAsia" w:hAnsi="宋体"/>
                      <w:color w:val="0000FF"/>
                      <w:szCs w:val="21"/>
                      <w:lang w:eastAsia="zh-CN"/>
                    </w:rPr>
                    <w:t>，防渗系数K≤1×10</w:t>
                  </w:r>
                  <w:r>
                    <w:rPr>
                      <w:rFonts w:hint="eastAsia" w:hAnsi="宋体"/>
                      <w:color w:val="0000FF"/>
                      <w:szCs w:val="21"/>
                      <w:vertAlign w:val="superscript"/>
                      <w:lang w:eastAsia="zh-CN"/>
                    </w:rPr>
                    <w:t>-7</w:t>
                  </w:r>
                  <w:r>
                    <w:rPr>
                      <w:rFonts w:hint="eastAsia" w:hAnsi="宋体"/>
                      <w:color w:val="0000FF"/>
                      <w:szCs w:val="21"/>
                      <w:lang w:eastAsia="zh-CN"/>
                    </w:rPr>
                    <w:t>cm/s</w:t>
                  </w:r>
                  <w:r>
                    <w:rPr>
                      <w:rFonts w:hint="eastAsia" w:hAnsi="宋体"/>
                      <w:color w:val="0000FF"/>
                      <w:szCs w:val="21"/>
                    </w:rPr>
                    <w:t>。</w:t>
                  </w:r>
                </w:p>
              </w:tc>
              <w:tc>
                <w:tcPr>
                  <w:tcW w:w="1463"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0000FF"/>
                      <w:sz w:val="21"/>
                      <w:szCs w:val="21"/>
                    </w:rPr>
                  </w:pPr>
                  <w:r>
                    <w:rPr>
                      <w:rFonts w:hint="eastAsia" w:ascii="Times New Roman" w:hAnsi="Times New Roman" w:cs="Times New Roman"/>
                      <w:color w:val="0000FF"/>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08" w:type="pct"/>
                  <w:vMerge w:val="continue"/>
                  <w:noWrap w:val="0"/>
                  <w:vAlign w:val="center"/>
                </w:tcPr>
                <w:p>
                  <w:pPr>
                    <w:pStyle w:val="23"/>
                    <w:keepNext w:val="0"/>
                    <w:keepLines w:val="0"/>
                    <w:suppressLineNumbers w:val="0"/>
                    <w:spacing w:before="0" w:beforeAutospacing="0" w:after="0" w:afterAutospacing="0"/>
                    <w:ind w:right="0"/>
                    <w:rPr>
                      <w:rFonts w:hint="default" w:ascii="Times New Roman" w:hAnsi="Times New Roman" w:cs="Times New Roman"/>
                      <w:color w:val="0000FF"/>
                      <w:sz w:val="21"/>
                      <w:szCs w:val="21"/>
                    </w:rPr>
                  </w:pPr>
                </w:p>
              </w:tc>
              <w:tc>
                <w:tcPr>
                  <w:tcW w:w="216"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lang w:eastAsia="zh-CN"/>
                    </w:rPr>
                  </w:pPr>
                  <w:r>
                    <w:rPr>
                      <w:rFonts w:hint="eastAsia" w:cs="Times New Roman"/>
                      <w:color w:val="0000FF"/>
                      <w:sz w:val="21"/>
                      <w:szCs w:val="21"/>
                      <w:lang w:val="en-US" w:eastAsia="zh-CN"/>
                    </w:rPr>
                    <w:t>简单</w:t>
                  </w:r>
                  <w:r>
                    <w:rPr>
                      <w:rFonts w:hint="eastAsia" w:cs="Times New Roman"/>
                      <w:color w:val="0000FF"/>
                      <w:sz w:val="21"/>
                      <w:szCs w:val="21"/>
                      <w:lang w:eastAsia="zh-CN"/>
                    </w:rPr>
                    <w:t>防渗区</w:t>
                  </w:r>
                </w:p>
              </w:tc>
              <w:tc>
                <w:tcPr>
                  <w:tcW w:w="2859"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highlight w:val="none"/>
                      <w:lang w:eastAsia="zh-CN"/>
                    </w:rPr>
                  </w:pPr>
                  <w:r>
                    <w:rPr>
                      <w:rFonts w:hint="eastAsia" w:cs="Times New Roman"/>
                      <w:color w:val="0000FF"/>
                      <w:sz w:val="21"/>
                      <w:szCs w:val="21"/>
                      <w:highlight w:val="none"/>
                      <w:lang w:eastAsia="zh-CN"/>
                    </w:rPr>
                    <w:t>一般防渗区为生活办公区，进行</w:t>
                  </w:r>
                  <w:r>
                    <w:rPr>
                      <w:rFonts w:hint="eastAsia" w:hAnsi="宋体"/>
                      <w:color w:val="0000FF"/>
                      <w:szCs w:val="21"/>
                    </w:rPr>
                    <w:t>水泥防渗、铺设地砖。</w:t>
                  </w:r>
                </w:p>
              </w:tc>
              <w:tc>
                <w:tcPr>
                  <w:tcW w:w="1463"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cs="Times New Roman"/>
                      <w:color w:val="0000FF"/>
                      <w:sz w:val="21"/>
                      <w:szCs w:val="21"/>
                    </w:rPr>
                  </w:pPr>
                  <w:r>
                    <w:rPr>
                      <w:rFonts w:hint="eastAsia" w:ascii="Times New Roman" w:hAnsi="Times New Roman" w:cs="Times New Roman"/>
                      <w:color w:val="0000FF"/>
                      <w:sz w:val="21"/>
                      <w:szCs w:val="21"/>
                    </w:rPr>
                    <w:t>新建</w:t>
                  </w:r>
                </w:p>
              </w:tc>
            </w:tr>
          </w:tbl>
          <w:p>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b/>
                <w:bCs/>
                <w:color w:val="auto"/>
                <w:kern w:val="1"/>
                <w:sz w:val="24"/>
              </w:rPr>
            </w:pPr>
            <w:r>
              <w:rPr>
                <w:rFonts w:hint="eastAsia" w:ascii="Times New Roman" w:hAnsi="Times New Roman" w:cs="Times New Roman"/>
                <w:b/>
                <w:bCs/>
                <w:color w:val="auto"/>
                <w:kern w:val="1"/>
                <w:sz w:val="24"/>
              </w:rPr>
              <w:t>3、研发方案</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根据建设单位提供的资料，</w:t>
            </w:r>
            <w:r>
              <w:rPr>
                <w:rFonts w:hint="eastAsia" w:ascii="Times New Roman" w:hAnsi="Times New Roman" w:cs="Times New Roman"/>
                <w:color w:val="auto"/>
                <w:sz w:val="24"/>
              </w:rPr>
              <w:t>本项目主要进行</w:t>
            </w:r>
            <w:r>
              <w:rPr>
                <w:rFonts w:hint="eastAsia" w:ascii="Times New Roman" w:hAnsi="Times New Roman" w:cs="Times New Roman"/>
                <w:color w:val="auto"/>
                <w:sz w:val="24"/>
                <w:lang w:val="en-US" w:eastAsia="zh-CN"/>
              </w:rPr>
              <w:t>烟用香精香料</w:t>
            </w:r>
            <w:r>
              <w:rPr>
                <w:rFonts w:hint="eastAsia" w:ascii="Times New Roman" w:hAnsi="Times New Roman" w:cs="Times New Roman"/>
                <w:color w:val="auto"/>
                <w:sz w:val="24"/>
              </w:rPr>
              <w:t>的研发，</w:t>
            </w:r>
            <w:r>
              <w:rPr>
                <w:rFonts w:hint="eastAsia" w:ascii="Times New Roman" w:hAnsi="Times New Roman" w:cs="Times New Roman"/>
                <w:color w:val="auto"/>
                <w:sz w:val="24"/>
                <w:lang w:val="en-US" w:eastAsia="zh-CN"/>
              </w:rPr>
              <w:t>通过外购研发需要的香精</w:t>
            </w:r>
            <w:r>
              <w:rPr>
                <w:rFonts w:hint="eastAsia" w:cs="Times New Roman"/>
                <w:color w:val="auto"/>
                <w:sz w:val="24"/>
                <w:lang w:val="en-US" w:eastAsia="zh-CN"/>
              </w:rPr>
              <w:t>、香料</w:t>
            </w:r>
            <w:r>
              <w:rPr>
                <w:rFonts w:hint="eastAsia" w:ascii="Times New Roman" w:hAnsi="Times New Roman" w:cs="Times New Roman"/>
                <w:color w:val="auto"/>
                <w:sz w:val="24"/>
                <w:lang w:val="en-US" w:eastAsia="zh-CN"/>
              </w:rPr>
              <w:t>单体</w:t>
            </w:r>
            <w:r>
              <w:rPr>
                <w:rFonts w:hint="eastAsia" w:cs="Times New Roman"/>
                <w:color w:val="auto"/>
                <w:sz w:val="24"/>
                <w:lang w:val="en-US" w:eastAsia="zh-CN"/>
              </w:rPr>
              <w:t>（如枣提取物、红大烟草提取物等）</w:t>
            </w:r>
            <w:r>
              <w:rPr>
                <w:rFonts w:hint="eastAsia" w:ascii="Times New Roman" w:hAnsi="Times New Roman" w:cs="Times New Roman"/>
                <w:color w:val="auto"/>
                <w:sz w:val="24"/>
                <w:lang w:val="en-US" w:eastAsia="zh-CN"/>
              </w:rPr>
              <w:t>，在项目内进行称量、配制</w:t>
            </w:r>
            <w:r>
              <w:rPr>
                <w:rFonts w:hint="eastAsia" w:ascii="Times New Roman" w:hAnsi="Times New Roman" w:cs="Times New Roman"/>
                <w:color w:val="auto"/>
                <w:sz w:val="24"/>
              </w:rPr>
              <w:t>，最后得到</w:t>
            </w:r>
            <w:r>
              <w:rPr>
                <w:rFonts w:hint="eastAsia" w:ascii="Times New Roman" w:hAnsi="Times New Roman" w:cs="Times New Roman"/>
                <w:color w:val="auto"/>
                <w:sz w:val="24"/>
                <w:lang w:val="en-US" w:eastAsia="zh-CN"/>
              </w:rPr>
              <w:t>研发</w:t>
            </w:r>
            <w:r>
              <w:rPr>
                <w:rFonts w:hint="eastAsia" w:cs="Times New Roman"/>
                <w:color w:val="auto"/>
                <w:sz w:val="24"/>
                <w:lang w:val="en-US" w:eastAsia="zh-CN"/>
              </w:rPr>
              <w:t>样品</w:t>
            </w: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2</w:t>
            </w:r>
            <w:r>
              <w:rPr>
                <w:rFonts w:hint="eastAsia" w:cs="Times New Roman"/>
                <w:color w:val="auto"/>
                <w:sz w:val="24"/>
                <w:lang w:val="en-US" w:eastAsia="zh-CN"/>
              </w:rPr>
              <w:t>5</w:t>
            </w:r>
            <w:r>
              <w:rPr>
                <w:rFonts w:hint="eastAsia" w:ascii="Times New Roman" w:hAnsi="Times New Roman" w:cs="Times New Roman"/>
                <w:color w:val="auto"/>
                <w:sz w:val="24"/>
              </w:rPr>
              <w:t>g</w:t>
            </w:r>
            <w:r>
              <w:rPr>
                <w:rFonts w:hint="eastAsia" w:ascii="Times New Roman" w:hAnsi="Times New Roman" w:cs="Times New Roman"/>
                <w:color w:val="auto"/>
                <w:sz w:val="24"/>
                <w:lang w:val="en-US" w:eastAsia="zh-CN"/>
              </w:rPr>
              <w:t>/批</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通过评吸人员进行评吸评鉴，合格的产品进行检测</w:t>
            </w:r>
            <w:r>
              <w:rPr>
                <w:rFonts w:hint="eastAsia" w:ascii="Times New Roman" w:hAnsi="Times New Roman" w:cs="Times New Roman"/>
                <w:color w:val="auto"/>
                <w:sz w:val="24"/>
              </w:rPr>
              <w:t>，产生的废样品作为</w:t>
            </w:r>
            <w:r>
              <w:rPr>
                <w:rFonts w:hint="eastAsia" w:cs="Times New Roman"/>
                <w:color w:val="auto"/>
                <w:sz w:val="24"/>
                <w:lang w:val="en-US" w:eastAsia="zh-CN"/>
              </w:rPr>
              <w:t>一般固废处理</w:t>
            </w:r>
            <w:r>
              <w:rPr>
                <w:rFonts w:hint="eastAsia" w:ascii="Times New Roman" w:hAnsi="Times New Roman" w:cs="Times New Roman"/>
                <w:color w:val="auto"/>
                <w:sz w:val="24"/>
              </w:rPr>
              <w:t>。根据建设单位提供的资料，本项目实验规模见下表。</w:t>
            </w:r>
          </w:p>
          <w:p>
            <w:pPr>
              <w:pStyle w:val="28"/>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color w:val="auto"/>
                <w:kern w:val="1"/>
                <w:szCs w:val="21"/>
              </w:rPr>
            </w:pPr>
            <w:r>
              <w:rPr>
                <w:rFonts w:hint="default" w:ascii="Times New Roman" w:hAnsi="Times New Roman" w:cs="Times New Roman"/>
                <w:b/>
                <w:bCs/>
                <w:color w:val="auto"/>
                <w:kern w:val="1"/>
                <w:szCs w:val="21"/>
              </w:rPr>
              <w:t>表</w:t>
            </w:r>
            <w:r>
              <w:rPr>
                <w:rFonts w:hint="eastAsia" w:ascii="Times New Roman" w:hAnsi="Times New Roman" w:cs="Times New Roman"/>
                <w:b/>
                <w:bCs/>
                <w:color w:val="auto"/>
                <w:kern w:val="1"/>
                <w:szCs w:val="21"/>
              </w:rPr>
              <w:t>2</w:t>
            </w:r>
            <w:r>
              <w:rPr>
                <w:rFonts w:hint="default" w:ascii="Times New Roman" w:hAnsi="Times New Roman" w:cs="Times New Roman"/>
                <w:b/>
                <w:bCs/>
                <w:color w:val="auto"/>
                <w:kern w:val="1"/>
                <w:szCs w:val="21"/>
              </w:rPr>
              <w:t>-</w:t>
            </w:r>
            <w:r>
              <w:rPr>
                <w:rFonts w:hint="eastAsia" w:ascii="Times New Roman" w:hAnsi="Times New Roman" w:cs="Times New Roman"/>
                <w:b/>
                <w:bCs/>
                <w:color w:val="auto"/>
                <w:kern w:val="1"/>
                <w:szCs w:val="21"/>
              </w:rPr>
              <w:t xml:space="preserve">2 </w:t>
            </w:r>
            <w:r>
              <w:rPr>
                <w:rFonts w:hint="default" w:ascii="Times New Roman" w:hAnsi="Times New Roman" w:cs="Times New Roman"/>
                <w:b/>
                <w:bCs/>
                <w:color w:val="auto"/>
                <w:kern w:val="1"/>
                <w:szCs w:val="21"/>
              </w:rPr>
              <w:t xml:space="preserve"> </w:t>
            </w:r>
            <w:r>
              <w:rPr>
                <w:rFonts w:hint="eastAsia" w:ascii="Times New Roman" w:hAnsi="Times New Roman" w:cs="Times New Roman"/>
                <w:b/>
                <w:bCs/>
                <w:color w:val="auto"/>
                <w:kern w:val="1"/>
                <w:szCs w:val="21"/>
              </w:rPr>
              <w:t>项目研发方案</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2582"/>
              <w:gridCol w:w="1484"/>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9" w:type="pct"/>
                  <w:noWrap w:val="0"/>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ascii="Times New Roman" w:hAnsi="Times New Roman" w:cs="Times New Roman"/>
                      <w:b/>
                      <w:bCs/>
                      <w:color w:val="auto"/>
                      <w:sz w:val="21"/>
                      <w:szCs w:val="21"/>
                    </w:rPr>
                    <w:t>研发项目</w:t>
                  </w:r>
                </w:p>
              </w:tc>
              <w:tc>
                <w:tcPr>
                  <w:tcW w:w="1626" w:type="pct"/>
                  <w:noWrap w:val="0"/>
                  <w:vAlign w:val="center"/>
                </w:tcPr>
                <w:p>
                  <w:pPr>
                    <w:pStyle w:val="50"/>
                    <w:keepNext w:val="0"/>
                    <w:keepLines w:val="0"/>
                    <w:suppressLineNumbers w:val="0"/>
                    <w:spacing w:before="0" w:beforeAutospacing="0" w:after="0" w:afterAutospacing="0"/>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研发内容</w:t>
                  </w:r>
                </w:p>
              </w:tc>
              <w:tc>
                <w:tcPr>
                  <w:tcW w:w="935" w:type="pct"/>
                  <w:noWrap w:val="0"/>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ascii="Times New Roman" w:hAnsi="Times New Roman" w:cs="Times New Roman"/>
                      <w:b/>
                      <w:bCs/>
                      <w:color w:val="auto"/>
                      <w:sz w:val="21"/>
                      <w:szCs w:val="21"/>
                    </w:rPr>
                    <w:t>研发批次</w:t>
                  </w:r>
                </w:p>
              </w:tc>
              <w:tc>
                <w:tcPr>
                  <w:tcW w:w="1048" w:type="pct"/>
                  <w:noWrap w:val="0"/>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ascii="Times New Roman" w:hAnsi="Times New Roman" w:cs="Times New Roman"/>
                      <w:b/>
                      <w:bCs/>
                      <w:color w:val="auto"/>
                      <w:sz w:val="21"/>
                      <w:szCs w:val="21"/>
                    </w:rPr>
                    <w:t>单批次研发量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9" w:type="pct"/>
                  <w:vMerge w:val="restar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香精香料的试验室调配及评价应用</w:t>
                  </w:r>
                </w:p>
              </w:tc>
              <w:tc>
                <w:tcPr>
                  <w:tcW w:w="1626"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烟草本香香料</w:t>
                  </w:r>
                </w:p>
              </w:tc>
              <w:tc>
                <w:tcPr>
                  <w:tcW w:w="935"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cs="Times New Roman"/>
                      <w:color w:val="auto"/>
                      <w:kern w:val="0"/>
                      <w:lang w:val="en-US" w:eastAsia="zh-CN"/>
                    </w:rPr>
                    <w:t>15</w:t>
                  </w:r>
                  <w:r>
                    <w:rPr>
                      <w:rFonts w:hint="eastAsia" w:ascii="Times New Roman" w:hAnsi="Times New Roman" w:eastAsia="宋体" w:cs="Times New Roman"/>
                      <w:color w:val="auto"/>
                      <w:kern w:val="0"/>
                    </w:rPr>
                    <w:t>0批次/年</w:t>
                  </w:r>
                </w:p>
              </w:tc>
              <w:tc>
                <w:tcPr>
                  <w:tcW w:w="1048" w:type="pct"/>
                  <w:vMerge w:val="restar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rPr>
                    <w:t>2</w:t>
                  </w:r>
                  <w:r>
                    <w:rPr>
                      <w:rFonts w:hint="eastAsia" w:cs="Times New Roman"/>
                      <w:color w:val="auto"/>
                      <w:kern w:val="0"/>
                      <w:lang w:val="en-US" w:eastAsia="zh-CN"/>
                    </w:rPr>
                    <w:t>5</w:t>
                  </w:r>
                  <w:r>
                    <w:rPr>
                      <w:rFonts w:hint="eastAsia" w:ascii="Times New Roman" w:hAnsi="Times New Roman" w:eastAsia="宋体" w:cs="Times New Roman"/>
                      <w:color w:val="auto"/>
                      <w:kern w:val="0"/>
                    </w:rPr>
                    <w:t>g</w:t>
                  </w:r>
                  <w:r>
                    <w:rPr>
                      <w:rFonts w:hint="eastAsia" w:cs="Times New Roman"/>
                      <w:color w:val="auto"/>
                      <w:kern w:val="0"/>
                      <w:lang w:val="en-US" w:eastAsia="zh-CN"/>
                    </w:rPr>
                    <w:t>/批次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vMerge w:val="continue"/>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p>
              </w:tc>
              <w:tc>
                <w:tcPr>
                  <w:tcW w:w="1626"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卷烟风格强化香料</w:t>
                  </w:r>
                </w:p>
              </w:tc>
              <w:tc>
                <w:tcPr>
                  <w:tcW w:w="935"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cs="Times New Roman"/>
                      <w:color w:val="auto"/>
                      <w:kern w:val="0"/>
                      <w:lang w:val="en-US" w:eastAsia="zh-CN"/>
                    </w:rPr>
                    <w:t>4</w:t>
                  </w:r>
                  <w:r>
                    <w:rPr>
                      <w:rFonts w:hint="eastAsia" w:ascii="Times New Roman" w:hAnsi="Times New Roman" w:eastAsia="宋体" w:cs="Times New Roman"/>
                      <w:color w:val="auto"/>
                      <w:kern w:val="0"/>
                    </w:rPr>
                    <w:t>00批次/年</w:t>
                  </w:r>
                </w:p>
              </w:tc>
              <w:tc>
                <w:tcPr>
                  <w:tcW w:w="1048" w:type="pct"/>
                  <w:vMerge w:val="continue"/>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vMerge w:val="continue"/>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p>
              </w:tc>
              <w:tc>
                <w:tcPr>
                  <w:tcW w:w="1626"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低焦卷烟补香香料</w:t>
                  </w:r>
                </w:p>
              </w:tc>
              <w:tc>
                <w:tcPr>
                  <w:tcW w:w="935"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2</w:t>
                  </w:r>
                  <w:r>
                    <w:rPr>
                      <w:rFonts w:hint="eastAsia" w:cs="Times New Roman"/>
                      <w:color w:val="auto"/>
                      <w:kern w:val="0"/>
                      <w:lang w:val="en-US" w:eastAsia="zh-CN"/>
                    </w:rPr>
                    <w:t>0</w:t>
                  </w:r>
                  <w:r>
                    <w:rPr>
                      <w:rFonts w:hint="eastAsia" w:ascii="Times New Roman" w:hAnsi="Times New Roman" w:eastAsia="宋体" w:cs="Times New Roman"/>
                      <w:color w:val="auto"/>
                      <w:kern w:val="0"/>
                    </w:rPr>
                    <w:t>0批次/年</w:t>
                  </w:r>
                </w:p>
              </w:tc>
              <w:tc>
                <w:tcPr>
                  <w:tcW w:w="1048" w:type="pct"/>
                  <w:vMerge w:val="continue"/>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9" w:type="pct"/>
                  <w:vMerge w:val="continue"/>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p>
              </w:tc>
              <w:tc>
                <w:tcPr>
                  <w:tcW w:w="1626"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烟叶陈化活性制剂</w:t>
                  </w:r>
                </w:p>
              </w:tc>
              <w:tc>
                <w:tcPr>
                  <w:tcW w:w="935"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5</w:t>
                  </w:r>
                  <w:r>
                    <w:rPr>
                      <w:rFonts w:hint="eastAsia" w:ascii="Times New Roman" w:hAnsi="Times New Roman" w:eastAsia="宋体" w:cs="Times New Roman"/>
                      <w:color w:val="auto"/>
                      <w:kern w:val="0"/>
                    </w:rPr>
                    <w:t>0批次/年</w:t>
                  </w:r>
                </w:p>
              </w:tc>
              <w:tc>
                <w:tcPr>
                  <w:tcW w:w="1048" w:type="pct"/>
                  <w:vMerge w:val="continue"/>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pct"/>
                  <w:gridSpan w:val="2"/>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合计</w:t>
                  </w:r>
                </w:p>
              </w:tc>
              <w:tc>
                <w:tcPr>
                  <w:tcW w:w="935" w:type="pct"/>
                  <w:noWrap w:val="0"/>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cs="Times New Roman"/>
                      <w:color w:val="auto"/>
                      <w:kern w:val="0"/>
                      <w:lang w:val="en-US" w:eastAsia="zh-CN"/>
                    </w:rPr>
                    <w:t>8</w:t>
                  </w:r>
                  <w:r>
                    <w:rPr>
                      <w:rFonts w:hint="eastAsia" w:ascii="Times New Roman" w:hAnsi="Times New Roman" w:eastAsia="宋体" w:cs="Times New Roman"/>
                      <w:color w:val="auto"/>
                      <w:kern w:val="0"/>
                    </w:rPr>
                    <w:t>00批次/年</w:t>
                  </w:r>
                </w:p>
              </w:tc>
              <w:tc>
                <w:tcPr>
                  <w:tcW w:w="1048" w:type="pct"/>
                  <w:noWrap w:val="0"/>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w:t>
                  </w:r>
                </w:p>
              </w:tc>
            </w:tr>
          </w:tbl>
          <w:p>
            <w:pPr>
              <w:pStyle w:val="28"/>
              <w:keepNext w:val="0"/>
              <w:keepLines w:val="0"/>
              <w:suppressLineNumbers w:val="0"/>
              <w:spacing w:before="0" w:beforeAutospacing="0" w:after="0" w:afterAutospacing="0" w:line="360" w:lineRule="auto"/>
              <w:ind w:left="0" w:leftChars="0" w:right="0" w:firstLine="482" w:firstLineChars="200"/>
              <w:rPr>
                <w:rFonts w:hint="default" w:ascii="Times New Roman" w:hAnsi="Times New Roman" w:cs="Times New Roman"/>
                <w:b/>
                <w:bCs/>
                <w:color w:val="auto"/>
                <w:kern w:val="1"/>
                <w:sz w:val="24"/>
              </w:rPr>
            </w:pPr>
            <w:r>
              <w:rPr>
                <w:rFonts w:hint="eastAsia" w:ascii="Times New Roman" w:hAnsi="Times New Roman" w:cs="Times New Roman"/>
                <w:b/>
                <w:bCs/>
                <w:color w:val="auto"/>
                <w:kern w:val="1"/>
                <w:sz w:val="24"/>
              </w:rPr>
              <w:t>4</w:t>
            </w:r>
            <w:r>
              <w:rPr>
                <w:rFonts w:hint="default" w:ascii="Times New Roman" w:hAnsi="Times New Roman" w:cs="Times New Roman"/>
                <w:b/>
                <w:bCs/>
                <w:color w:val="auto"/>
                <w:kern w:val="1"/>
                <w:sz w:val="24"/>
              </w:rPr>
              <w:t>、主要设备</w:t>
            </w:r>
          </w:p>
          <w:p>
            <w:pPr>
              <w:pStyle w:val="28"/>
              <w:keepNext w:val="0"/>
              <w:keepLines w:val="0"/>
              <w:suppressLineNumbers w:val="0"/>
              <w:spacing w:before="0" w:beforeAutospacing="0" w:after="0" w:afterAutospacing="0"/>
              <w:ind w:left="0" w:right="0"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w:t>
            </w:r>
            <w:r>
              <w:rPr>
                <w:rFonts w:hint="eastAsia" w:ascii="Times New Roman" w:hAnsi="Times New Roman" w:eastAsia="宋体" w:cs="Times New Roman"/>
                <w:color w:val="auto"/>
                <w:kern w:val="2"/>
                <w:sz w:val="24"/>
                <w:szCs w:val="24"/>
                <w:lang w:val="en-US" w:eastAsia="zh-CN" w:bidi="ar-SA"/>
              </w:rPr>
              <w:t>主要实验</w:t>
            </w:r>
            <w:r>
              <w:rPr>
                <w:rFonts w:hint="default" w:ascii="Times New Roman" w:hAnsi="Times New Roman" w:eastAsia="宋体" w:cs="Times New Roman"/>
                <w:color w:val="auto"/>
                <w:kern w:val="2"/>
                <w:sz w:val="24"/>
                <w:szCs w:val="24"/>
                <w:lang w:val="en-US" w:eastAsia="zh-CN" w:bidi="ar-SA"/>
              </w:rPr>
              <w:t>设备见表</w:t>
            </w:r>
            <w:r>
              <w:rPr>
                <w:rFonts w:hint="eastAsia"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p>
          <w:p>
            <w:pPr>
              <w:pStyle w:val="28"/>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b/>
                <w:bCs/>
                <w:color w:val="auto"/>
                <w:kern w:val="1"/>
                <w:sz w:val="24"/>
              </w:rPr>
            </w:pPr>
            <w:r>
              <w:rPr>
                <w:rFonts w:hint="default" w:ascii="Times New Roman" w:hAnsi="Times New Roman" w:cs="Times New Roman"/>
                <w:b/>
                <w:bCs/>
                <w:color w:val="auto"/>
                <w:kern w:val="1"/>
                <w:szCs w:val="21"/>
              </w:rPr>
              <w:t>表</w:t>
            </w:r>
            <w:r>
              <w:rPr>
                <w:rFonts w:hint="eastAsia" w:ascii="Times New Roman" w:hAnsi="Times New Roman" w:cs="Times New Roman"/>
                <w:b/>
                <w:bCs/>
                <w:color w:val="auto"/>
                <w:kern w:val="1"/>
                <w:szCs w:val="21"/>
              </w:rPr>
              <w:t>2</w:t>
            </w:r>
            <w:r>
              <w:rPr>
                <w:rFonts w:hint="default" w:ascii="Times New Roman" w:hAnsi="Times New Roman" w:cs="Times New Roman"/>
                <w:b/>
                <w:bCs/>
                <w:color w:val="auto"/>
                <w:kern w:val="1"/>
                <w:szCs w:val="21"/>
              </w:rPr>
              <w:t>-</w:t>
            </w:r>
            <w:r>
              <w:rPr>
                <w:rFonts w:hint="eastAsia" w:ascii="Times New Roman" w:hAnsi="Times New Roman" w:cs="Times New Roman"/>
                <w:b/>
                <w:bCs/>
                <w:color w:val="auto"/>
                <w:kern w:val="1"/>
                <w:szCs w:val="21"/>
              </w:rPr>
              <w:t xml:space="preserve">3 </w:t>
            </w:r>
            <w:r>
              <w:rPr>
                <w:rFonts w:hint="default" w:ascii="Times New Roman" w:hAnsi="Times New Roman" w:cs="Times New Roman"/>
                <w:b/>
                <w:bCs/>
                <w:color w:val="auto"/>
                <w:kern w:val="1"/>
                <w:szCs w:val="21"/>
              </w:rPr>
              <w:t xml:space="preserve"> 主要</w:t>
            </w:r>
            <w:r>
              <w:rPr>
                <w:rFonts w:hint="eastAsia" w:ascii="Times New Roman" w:hAnsi="Times New Roman" w:cs="Times New Roman"/>
                <w:b/>
                <w:bCs/>
                <w:color w:val="auto"/>
                <w:kern w:val="1"/>
                <w:szCs w:val="21"/>
              </w:rPr>
              <w:t>实验</w:t>
            </w:r>
            <w:r>
              <w:rPr>
                <w:rFonts w:hint="default" w:ascii="Times New Roman" w:hAnsi="Times New Roman" w:cs="Times New Roman"/>
                <w:b/>
                <w:bCs/>
                <w:color w:val="auto"/>
                <w:kern w:val="1"/>
                <w:szCs w:val="21"/>
              </w:rPr>
              <w:t>设备一览表</w:t>
            </w:r>
          </w:p>
          <w:tbl>
            <w:tblPr>
              <w:tblStyle w:val="29"/>
              <w:tblW w:w="4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37"/>
              <w:gridCol w:w="1798"/>
              <w:gridCol w:w="1309"/>
              <w:gridCol w:w="939"/>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8" w:hRule="atLeast"/>
                <w:jc w:val="center"/>
              </w:trPr>
              <w:tc>
                <w:tcPr>
                  <w:tcW w:w="354"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放置区域</w:t>
                  </w:r>
                </w:p>
              </w:tc>
              <w:tc>
                <w:tcPr>
                  <w:tcW w:w="118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名称</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型号</w:t>
                  </w:r>
                </w:p>
              </w:tc>
              <w:tc>
                <w:tcPr>
                  <w:tcW w:w="619"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数量</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restar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eastAsia="zh-CN"/>
                    </w:rPr>
                  </w:pPr>
                  <w:r>
                    <w:rPr>
                      <w:rFonts w:hint="eastAsia" w:ascii="Times New Roman" w:hAnsi="Times New Roman" w:eastAsia="宋体" w:cs="Times New Roman"/>
                      <w:color w:val="auto"/>
                      <w:kern w:val="0"/>
                      <w:lang w:val="en-US" w:eastAsia="zh-CN"/>
                    </w:rPr>
                    <w:t>调香室</w:t>
                  </w:r>
                </w:p>
              </w:tc>
              <w:tc>
                <w:tcPr>
                  <w:tcW w:w="118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电子</w:t>
                  </w:r>
                  <w:r>
                    <w:rPr>
                      <w:rFonts w:hint="eastAsia" w:cs="Times New Roman"/>
                      <w:color w:val="auto"/>
                      <w:kern w:val="0"/>
                      <w:lang w:val="en-US" w:eastAsia="zh-CN"/>
                    </w:rPr>
                    <w:t>分析</w:t>
                  </w:r>
                  <w:r>
                    <w:rPr>
                      <w:rFonts w:hint="eastAsia" w:ascii="Times New Roman" w:hAnsi="Times New Roman" w:eastAsia="宋体" w:cs="Times New Roman"/>
                      <w:color w:val="auto"/>
                      <w:kern w:val="0"/>
                    </w:rPr>
                    <w:t>天平</w:t>
                  </w:r>
                </w:p>
              </w:tc>
              <w:tc>
                <w:tcPr>
                  <w:tcW w:w="863" w:type="pct"/>
                  <w:noWrap/>
                  <w:vAlign w:val="center"/>
                </w:tcPr>
                <w:p>
                  <w:pPr>
                    <w:pStyle w:val="23"/>
                    <w:keepNext w:val="0"/>
                    <w:keepLines w:val="0"/>
                    <w:suppressLineNumbers w:val="0"/>
                    <w:spacing w:before="0" w:beforeAutospacing="0" w:after="0" w:afterAutospacing="0"/>
                    <w:ind w:right="0" w:firstLine="210" w:firstLineChars="100"/>
                    <w:jc w:val="both"/>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LC-JA2003</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称量原料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水浴锅</w:t>
                  </w:r>
                </w:p>
              </w:tc>
              <w:tc>
                <w:tcPr>
                  <w:tcW w:w="863"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WTB-15</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加速物料溶解。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8"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傅里叶变换近红外光谱仪</w:t>
                  </w:r>
                </w:p>
              </w:tc>
              <w:tc>
                <w:tcPr>
                  <w:tcW w:w="863"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用于测试研发样品成分和目标样品成分之间的相似度。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eastAsia="zh-CN"/>
                    </w:rPr>
                  </w:pPr>
                  <w:r>
                    <w:rPr>
                      <w:rFonts w:hint="eastAsia" w:ascii="Times New Roman" w:hAnsi="Times New Roman" w:eastAsia="宋体" w:cs="Times New Roman"/>
                      <w:color w:val="auto"/>
                      <w:kern w:val="0"/>
                      <w:lang w:val="en-US" w:eastAsia="zh-CN"/>
                    </w:rPr>
                    <w:t>实验台</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w:t>
                  </w:r>
                </w:p>
              </w:tc>
              <w:tc>
                <w:tcPr>
                  <w:tcW w:w="619"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rPr>
                  </w:pPr>
                  <w:r>
                    <w:rPr>
                      <w:rFonts w:hint="eastAsia" w:ascii="Times New Roman" w:hAnsi="Times New Roman" w:eastAsia="宋体" w:cs="Times New Roman"/>
                      <w:color w:val="auto"/>
                      <w:kern w:val="0"/>
                      <w:lang w:val="en-US" w:eastAsia="zh-CN"/>
                    </w:rPr>
                    <w:t>1个</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用于样品、检测仪器摆放。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restar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检测室</w:t>
                  </w: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pH计</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PHS-3C</w:t>
                  </w:r>
                </w:p>
              </w:tc>
              <w:tc>
                <w:tcPr>
                  <w:tcW w:w="619"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酸度检测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电子天平</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AX124ZH/E</w:t>
                  </w:r>
                </w:p>
              </w:tc>
              <w:tc>
                <w:tcPr>
                  <w:tcW w:w="619"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称量原料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cs="Times New Roman"/>
                      <w:color w:val="auto"/>
                      <w:kern w:val="0"/>
                      <w:lang w:val="en-US" w:eastAsia="zh-CN"/>
                    </w:rPr>
                    <w:t>数字阿贝</w:t>
                  </w:r>
                  <w:r>
                    <w:rPr>
                      <w:rFonts w:hint="eastAsia" w:ascii="Times New Roman" w:hAnsi="Times New Roman" w:eastAsia="宋体" w:cs="Times New Roman"/>
                      <w:color w:val="auto"/>
                      <w:kern w:val="0"/>
                    </w:rPr>
                    <w:t>折光仪</w:t>
                  </w:r>
                </w:p>
              </w:tc>
              <w:tc>
                <w:tcPr>
                  <w:tcW w:w="863"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WYA-3S</w:t>
                  </w:r>
                </w:p>
              </w:tc>
              <w:tc>
                <w:tcPr>
                  <w:tcW w:w="619"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rPr>
                    <w:t>折光率</w:t>
                  </w:r>
                  <w:r>
                    <w:rPr>
                      <w:rFonts w:hint="eastAsia" w:ascii="Times New Roman" w:hAnsi="Times New Roman" w:eastAsia="宋体" w:cs="Times New Roman"/>
                      <w:color w:val="auto"/>
                      <w:kern w:val="0"/>
                      <w:lang w:val="en-US" w:eastAsia="zh-CN"/>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中文台式酸度计</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PHS-A05</w:t>
                  </w:r>
                </w:p>
              </w:tc>
              <w:tc>
                <w:tcPr>
                  <w:tcW w:w="619"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酸度检测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电子恒温水浴锅</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DZKW-S-8</w:t>
                  </w:r>
                </w:p>
              </w:tc>
              <w:tc>
                <w:tcPr>
                  <w:tcW w:w="619"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加速物料溶解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eastAsia="zh-CN"/>
                    </w:rPr>
                    <w:t>电位滴定仪</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eastAsia="zh-CN"/>
                    </w:rPr>
                    <w:t>G10S</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eastAsia="zh-CN"/>
                    </w:rPr>
                  </w:pPr>
                  <w:r>
                    <w:rPr>
                      <w:rFonts w:hint="eastAsia" w:ascii="Times New Roman" w:hAnsi="Times New Roman" w:eastAsia="宋体" w:cs="Times New Roman"/>
                      <w:color w:val="auto"/>
                      <w:kern w:val="0"/>
                      <w:lang w:val="en-US" w:eastAsia="zh-CN"/>
                    </w:rPr>
                    <w:t>电位</w:t>
                  </w:r>
                  <w:r>
                    <w:rPr>
                      <w:rFonts w:hint="eastAsia" w:ascii="Times New Roman" w:hAnsi="Times New Roman" w:eastAsia="宋体" w:cs="Times New Roman"/>
                      <w:color w:val="auto"/>
                      <w:kern w:val="0"/>
                      <w:lang w:eastAsia="zh-CN"/>
                    </w:rPr>
                    <w:t>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eastAsia="zh-CN"/>
                    </w:rPr>
                  </w:pPr>
                  <w:r>
                    <w:rPr>
                      <w:rFonts w:hint="eastAsia" w:ascii="Times New Roman" w:hAnsi="Times New Roman" w:eastAsia="宋体" w:cs="Times New Roman"/>
                      <w:color w:val="auto"/>
                      <w:kern w:val="0"/>
                      <w:lang w:eastAsia="zh-CN"/>
                    </w:rPr>
                    <w:t>密度折光联用仪</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D4+RX4</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密度、折光率检测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超声波清洗器</w:t>
                  </w:r>
                </w:p>
              </w:tc>
              <w:tc>
                <w:tcPr>
                  <w:tcW w:w="863"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KQ2200</w:t>
                  </w:r>
                  <w:r>
                    <w:rPr>
                      <w:rFonts w:hint="eastAsia" w:cs="Times New Roman"/>
                      <w:color w:val="auto"/>
                      <w:kern w:val="0"/>
                      <w:lang w:val="en-US" w:eastAsia="zh-CN"/>
                    </w:rPr>
                    <w:t>DE</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清洗实验器材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医用离心机</w:t>
                  </w:r>
                </w:p>
              </w:tc>
              <w:tc>
                <w:tcPr>
                  <w:tcW w:w="863"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MG-1650</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成分分离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电热鼓风干燥箱</w:t>
                  </w:r>
                </w:p>
              </w:tc>
              <w:tc>
                <w:tcPr>
                  <w:tcW w:w="863"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L-</w:t>
                  </w:r>
                  <w:r>
                    <w:rPr>
                      <w:rFonts w:hint="eastAsia" w:ascii="Times New Roman" w:hAnsi="Times New Roman" w:eastAsia="宋体" w:cs="Times New Roman"/>
                      <w:color w:val="auto"/>
                      <w:kern w:val="0"/>
                      <w:lang w:val="en-US" w:eastAsia="zh-CN"/>
                    </w:rPr>
                    <w:t>101-</w:t>
                  </w:r>
                  <w:r>
                    <w:rPr>
                      <w:rFonts w:hint="eastAsia" w:cs="Times New Roman"/>
                      <w:color w:val="auto"/>
                      <w:kern w:val="0"/>
                      <w:lang w:val="en-US" w:eastAsia="zh-CN"/>
                    </w:rPr>
                    <w:t>1B</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样品、实验器具的干燥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8"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烧杯、量筒等实验室常见的玻璃仪器</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若干</w:t>
                  </w:r>
                </w:p>
              </w:tc>
              <w:tc>
                <w:tcPr>
                  <w:tcW w:w="197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用于标液、样品等配制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实验台</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cs="Times New Roman"/>
                      <w:color w:val="auto"/>
                      <w:kern w:val="0"/>
                      <w:lang w:val="en-US" w:eastAsia="zh-CN"/>
                    </w:rPr>
                    <w:t>3</w:t>
                  </w:r>
                  <w:r>
                    <w:rPr>
                      <w:rFonts w:hint="eastAsia" w:ascii="Times New Roman" w:hAnsi="Times New Roman" w:eastAsia="宋体" w:cs="Times New Roman"/>
                      <w:color w:val="auto"/>
                      <w:kern w:val="0"/>
                      <w:lang w:val="en-US" w:eastAsia="zh-CN"/>
                    </w:rPr>
                    <w:t>个</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用于样品、检测仪器摆放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restar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办公区</w:t>
                  </w:r>
                </w:p>
              </w:tc>
              <w:tc>
                <w:tcPr>
                  <w:tcW w:w="118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电脑</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若干</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办公桌椅</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若干</w:t>
                  </w:r>
                </w:p>
              </w:tc>
              <w:tc>
                <w:tcPr>
                  <w:tcW w:w="1976"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办公家具</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若干</w:t>
                  </w:r>
                </w:p>
              </w:tc>
              <w:tc>
                <w:tcPr>
                  <w:tcW w:w="197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restar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eastAsia="zh-CN"/>
                    </w:rPr>
                  </w:pPr>
                  <w:r>
                    <w:rPr>
                      <w:rFonts w:hint="eastAsia" w:ascii="Times New Roman" w:hAnsi="Times New Roman" w:eastAsia="宋体" w:cs="Times New Roman"/>
                      <w:color w:val="0000FF"/>
                      <w:kern w:val="0"/>
                      <w:lang w:eastAsia="zh-CN"/>
                    </w:rPr>
                    <w:t>环保设备</w:t>
                  </w: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eastAsia="zh-CN"/>
                    </w:rPr>
                  </w:pPr>
                  <w:r>
                    <w:rPr>
                      <w:rFonts w:hint="eastAsia" w:ascii="Times New Roman" w:hAnsi="Times New Roman" w:eastAsia="宋体" w:cs="Times New Roman"/>
                      <w:color w:val="0000FF"/>
                      <w:kern w:val="0"/>
                      <w:lang w:eastAsia="zh-CN"/>
                    </w:rPr>
                    <w:t>通风橱</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val="en-US" w:eastAsia="zh-CN"/>
                    </w:rPr>
                  </w:pPr>
                </w:p>
              </w:tc>
              <w:tc>
                <w:tcPr>
                  <w:tcW w:w="619"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5个</w:t>
                  </w:r>
                </w:p>
              </w:tc>
              <w:tc>
                <w:tcPr>
                  <w:tcW w:w="1976" w:type="pct"/>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eastAsia="zh-CN"/>
                    </w:rPr>
                  </w:pPr>
                  <w:r>
                    <w:rPr>
                      <w:rFonts w:hint="eastAsia" w:ascii="Times New Roman" w:hAnsi="Times New Roman" w:eastAsia="宋体" w:cs="Times New Roman"/>
                      <w:color w:val="0000FF"/>
                      <w:kern w:val="0"/>
                      <w:lang w:eastAsia="zh-CN"/>
                    </w:rPr>
                    <w:t>集气罩</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val="en-US" w:eastAsia="zh-CN"/>
                    </w:rPr>
                  </w:pPr>
                </w:p>
              </w:tc>
              <w:tc>
                <w:tcPr>
                  <w:tcW w:w="619"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15个</w:t>
                  </w:r>
                </w:p>
              </w:tc>
              <w:tc>
                <w:tcPr>
                  <w:tcW w:w="1976" w:type="pct"/>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rPr>
                  </w:pPr>
                  <w:r>
                    <w:rPr>
                      <w:rFonts w:hint="eastAsia"/>
                      <w:color w:val="0000FF"/>
                      <w:szCs w:val="21"/>
                    </w:rPr>
                    <w:t>二级活性炭吸附装置</w:t>
                  </w:r>
                </w:p>
              </w:tc>
              <w:tc>
                <w:tcPr>
                  <w:tcW w:w="863"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c>
                <w:tcPr>
                  <w:tcW w:w="619"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1个</w:t>
                  </w:r>
                </w:p>
              </w:tc>
              <w:tc>
                <w:tcPr>
                  <w:tcW w:w="1976" w:type="pct"/>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eastAsia="宋体"/>
                      <w:color w:val="0000FF"/>
                      <w:szCs w:val="21"/>
                      <w:lang w:eastAsia="zh-CN"/>
                    </w:rPr>
                  </w:pPr>
                  <w:r>
                    <w:rPr>
                      <w:rFonts w:hint="eastAsia"/>
                      <w:color w:val="0000FF"/>
                      <w:szCs w:val="21"/>
                      <w:lang w:eastAsia="zh-CN"/>
                    </w:rPr>
                    <w:t>中和桶</w:t>
                  </w:r>
                </w:p>
              </w:tc>
              <w:tc>
                <w:tcPr>
                  <w:tcW w:w="863"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5L</w:t>
                  </w:r>
                </w:p>
              </w:tc>
              <w:tc>
                <w:tcPr>
                  <w:tcW w:w="619"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2个</w:t>
                  </w:r>
                </w:p>
              </w:tc>
              <w:tc>
                <w:tcPr>
                  <w:tcW w:w="1976" w:type="pct"/>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color w:val="0000FF"/>
                      <w:szCs w:val="21"/>
                      <w:lang w:eastAsia="zh-CN"/>
                    </w:rPr>
                  </w:pPr>
                  <w:r>
                    <w:rPr>
                      <w:rFonts w:hint="eastAsia"/>
                      <w:bCs/>
                      <w:color w:val="0000FF"/>
                      <w:szCs w:val="21"/>
                    </w:rPr>
                    <w:t>废液收集桶</w:t>
                  </w:r>
                </w:p>
              </w:tc>
              <w:tc>
                <w:tcPr>
                  <w:tcW w:w="863"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5L</w:t>
                  </w:r>
                </w:p>
              </w:tc>
              <w:tc>
                <w:tcPr>
                  <w:tcW w:w="619"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5个</w:t>
                  </w:r>
                </w:p>
              </w:tc>
              <w:tc>
                <w:tcPr>
                  <w:tcW w:w="1976" w:type="pct"/>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continue"/>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rPr>
                  </w:pPr>
                </w:p>
              </w:tc>
              <w:tc>
                <w:tcPr>
                  <w:tcW w:w="1186"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eastAsia="zh-CN"/>
                    </w:rPr>
                  </w:pPr>
                  <w:r>
                    <w:rPr>
                      <w:rFonts w:hint="eastAsia" w:ascii="Times New Roman" w:hAnsi="Times New Roman" w:eastAsia="宋体" w:cs="Times New Roman"/>
                      <w:color w:val="0000FF"/>
                      <w:kern w:val="0"/>
                      <w:lang w:eastAsia="zh-CN"/>
                    </w:rPr>
                    <w:t>生活垃圾桶</w:t>
                  </w:r>
                </w:p>
              </w:tc>
              <w:tc>
                <w:tcPr>
                  <w:tcW w:w="863" w:type="pct"/>
                  <w:noWrap/>
                  <w:vAlign w:val="center"/>
                </w:tcPr>
                <w:p>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c>
                <w:tcPr>
                  <w:tcW w:w="619" w:type="pct"/>
                  <w:noWrap/>
                  <w:vAlign w:val="center"/>
                </w:tcPr>
                <w:p>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若干</w:t>
                  </w:r>
                </w:p>
              </w:tc>
              <w:tc>
                <w:tcPr>
                  <w:tcW w:w="1976" w:type="pct"/>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r>
          </w:tbl>
          <w:p>
            <w:pPr>
              <w:pStyle w:val="28"/>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b/>
                <w:bCs/>
                <w:color w:val="auto"/>
                <w:kern w:val="1"/>
                <w:sz w:val="24"/>
              </w:rPr>
            </w:pPr>
          </w:p>
          <w:p>
            <w:pPr>
              <w:pStyle w:val="28"/>
              <w:keepNext w:val="0"/>
              <w:keepLines w:val="0"/>
              <w:suppressLineNumbers w:val="0"/>
              <w:spacing w:before="0" w:beforeAutospacing="0" w:after="0" w:afterAutospacing="0" w:line="360" w:lineRule="auto"/>
              <w:ind w:left="0" w:leftChars="0" w:right="0" w:firstLine="482" w:firstLineChars="200"/>
              <w:rPr>
                <w:rFonts w:hint="default" w:ascii="Times New Roman" w:hAnsi="Times New Roman" w:eastAsia="宋体" w:cs="Times New Roman"/>
                <w:b/>
                <w:bCs/>
                <w:color w:val="auto"/>
                <w:kern w:val="1"/>
                <w:sz w:val="24"/>
                <w:lang w:val="en-US" w:eastAsia="zh-CN"/>
              </w:rPr>
            </w:pPr>
            <w:r>
              <w:rPr>
                <w:rFonts w:hint="eastAsia" w:ascii="Times New Roman" w:hAnsi="Times New Roman" w:cs="Times New Roman"/>
                <w:b/>
                <w:bCs/>
                <w:color w:val="auto"/>
                <w:sz w:val="24"/>
                <w:lang w:val="en-US" w:eastAsia="zh-CN"/>
              </w:rPr>
              <w:t>5</w:t>
            </w:r>
            <w:r>
              <w:rPr>
                <w:rFonts w:hint="default" w:ascii="Times New Roman" w:hAnsi="Times New Roman" w:cs="Times New Roman"/>
                <w:b/>
                <w:bCs/>
                <w:color w:val="auto"/>
                <w:sz w:val="24"/>
              </w:rPr>
              <w:t>、</w:t>
            </w:r>
            <w:r>
              <w:rPr>
                <w:rFonts w:hint="eastAsia" w:ascii="Times New Roman" w:hAnsi="Times New Roman" w:cs="Times New Roman"/>
                <w:b/>
                <w:bCs/>
                <w:color w:val="auto"/>
                <w:sz w:val="24"/>
                <w:lang w:val="en-US" w:eastAsia="zh-CN"/>
              </w:rPr>
              <w:t>检测目标及执行标准</w:t>
            </w:r>
          </w:p>
          <w:p>
            <w:pPr>
              <w:pStyle w:val="28"/>
              <w:keepNext w:val="0"/>
              <w:keepLines w:val="0"/>
              <w:suppressLineNumbers w:val="0"/>
              <w:spacing w:before="0" w:beforeAutospacing="0" w:after="0" w:afterAutospacing="0" w:line="360" w:lineRule="auto"/>
              <w:ind w:left="0" w:right="0" w:firstLine="482"/>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项目主要常规检测指标为折光指数、相对密度、乙醇中溶混度的评估、酸值、挥发性成分总量，其他检测指标为香气、韵调、协调性、杂气、刺激、余味等，不检测其他项目。</w:t>
            </w:r>
          </w:p>
          <w:p>
            <w:pPr>
              <w:pStyle w:val="28"/>
              <w:keepNext w:val="0"/>
              <w:keepLines w:val="0"/>
              <w:suppressLineNumbers w:val="0"/>
              <w:spacing w:before="0" w:beforeAutospacing="0" w:after="0" w:afterAutospacing="0" w:line="360" w:lineRule="auto"/>
              <w:ind w:left="0" w:right="0" w:firstLine="482"/>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香气、韵调、协调性、杂气、刺激、余味等由评吸人员直接评定，不涉及仪器、试剂。</w:t>
            </w:r>
          </w:p>
          <w:p>
            <w:pPr>
              <w:pStyle w:val="28"/>
              <w:keepNext w:val="0"/>
              <w:keepLines w:val="0"/>
              <w:suppressLineNumbers w:val="0"/>
              <w:spacing w:before="0" w:beforeAutospacing="0" w:after="0" w:afterAutospacing="0" w:line="360" w:lineRule="auto"/>
              <w:ind w:left="0" w:right="0" w:firstLine="482"/>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酸值、折光指数的测定主要采用密度折光联用仪或电位滴定仪进行测定，测定环节试剂为氢氧化钠溶液、乙醇溶液、纯水，检测方法执行标准为《烟用香精 酸值的测定》（YC/T 145.1-2012）；相对密度采用密度计进行测定，测定环节仅需使用纯水调配，检测方法执行标准为《烟用香精 相对密度的测定》（YC/T 145.2-2012）；挥发性成分总量采用电子恒温水浴锅、电子天平进行测量，不使用试剂，检测方法执行标准为《烟用香精 挥发性成分总量通用检测方法》（YC/T 145.9-2012）；乙醇中溶混度的评估主要采用滴定管进行测定，测定环节试剂为乙醇、纯水，检测方法执行标准为《烟用香精 乙醇中溶混度的评估》（YC/T 145.4-1998）。</w:t>
            </w:r>
          </w:p>
          <w:p>
            <w:pPr>
              <w:pStyle w:val="27"/>
              <w:keepNext w:val="0"/>
              <w:keepLines w:val="0"/>
              <w:suppressLineNumbers w:val="0"/>
              <w:spacing w:beforeAutospacing="0" w:afterAutospacing="0"/>
              <w:ind w:left="0"/>
              <w:rPr>
                <w:rFonts w:hint="eastAsia"/>
                <w:lang w:val="en-US" w:eastAsia="zh-CN"/>
              </w:rPr>
            </w:pPr>
          </w:p>
          <w:p>
            <w:pPr>
              <w:pStyle w:val="28"/>
              <w:keepNext w:val="0"/>
              <w:keepLines w:val="0"/>
              <w:suppressLineNumbers w:val="0"/>
              <w:spacing w:before="0" w:beforeAutospacing="0" w:after="0" w:afterAutospacing="0" w:line="360" w:lineRule="auto"/>
              <w:ind w:left="0" w:leftChars="0" w:right="0" w:firstLine="482" w:firstLineChars="200"/>
              <w:rPr>
                <w:rFonts w:hint="default" w:ascii="Times New Roman" w:hAnsi="Times New Roman" w:cs="Times New Roman"/>
                <w:b/>
                <w:bCs/>
                <w:color w:val="auto"/>
                <w:kern w:val="1"/>
                <w:sz w:val="24"/>
              </w:rPr>
            </w:pPr>
            <w:r>
              <w:rPr>
                <w:rFonts w:hint="eastAsia" w:ascii="Times New Roman" w:hAnsi="Times New Roman" w:cs="Times New Roman"/>
                <w:b/>
                <w:bCs/>
                <w:color w:val="auto"/>
                <w:sz w:val="24"/>
                <w:lang w:val="en-US" w:eastAsia="zh-CN"/>
              </w:rPr>
              <w:t>6</w:t>
            </w:r>
            <w:r>
              <w:rPr>
                <w:rFonts w:hint="default" w:ascii="Times New Roman" w:hAnsi="Times New Roman" w:cs="Times New Roman"/>
                <w:b/>
                <w:bCs/>
                <w:color w:val="auto"/>
                <w:sz w:val="24"/>
              </w:rPr>
              <w:t>、</w:t>
            </w:r>
            <w:r>
              <w:rPr>
                <w:rFonts w:hint="eastAsia" w:ascii="Times New Roman" w:hAnsi="Times New Roman" w:cs="Times New Roman"/>
                <w:b/>
                <w:bCs/>
                <w:color w:val="auto"/>
                <w:sz w:val="24"/>
              </w:rPr>
              <w:t>项目主要原辅料消耗</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（1）</w:t>
            </w:r>
            <w:r>
              <w:rPr>
                <w:rFonts w:hint="eastAsia" w:ascii="Times New Roman" w:hAnsi="Times New Roman" w:cs="Times New Roman"/>
                <w:color w:val="auto"/>
                <w:sz w:val="24"/>
                <w:lang w:val="en-US" w:eastAsia="zh-CN"/>
              </w:rPr>
              <w:t>香精香料调配原料使用情况</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香精香料调配涉及的原辅料按大类分可分为天然香料（提取物、浸膏、酊剂、油类等）、合成香料（醇类、醛类、酮类、烯烃、醚类、杂环类、酯类、内酯类等），种类较多，约3000种，常见的</w:t>
            </w:r>
            <w:r>
              <w:rPr>
                <w:rFonts w:hint="eastAsia" w:ascii="Times New Roman" w:hAnsi="Times New Roman" w:cs="Times New Roman"/>
                <w:color w:val="auto"/>
                <w:sz w:val="24"/>
              </w:rPr>
              <w:t>见表2-</w:t>
            </w:r>
            <w:r>
              <w:rPr>
                <w:rFonts w:hint="eastAsia" w:cs="Times New Roman"/>
                <w:color w:val="auto"/>
                <w:sz w:val="24"/>
                <w:lang w:val="en-US" w:eastAsia="zh-CN"/>
              </w:rPr>
              <w:t>4</w:t>
            </w:r>
            <w:r>
              <w:rPr>
                <w:rFonts w:hint="eastAsia"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eastAsia" w:ascii="Times New Roman" w:hAnsi="Times New Roman" w:cs="Times New Roman"/>
                <w:b/>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rPr>
              <w:t>2</w:t>
            </w:r>
            <w:r>
              <w:rPr>
                <w:rFonts w:hint="default" w:ascii="Times New Roman" w:hAnsi="Times New Roman" w:cs="Times New Roman"/>
                <w:b/>
                <w:bCs/>
                <w:color w:val="auto"/>
                <w:szCs w:val="21"/>
              </w:rPr>
              <w:t>-</w:t>
            </w:r>
            <w:r>
              <w:rPr>
                <w:rFonts w:hint="eastAsia" w:cs="Times New Roman"/>
                <w:b/>
                <w:bCs/>
                <w:color w:val="auto"/>
                <w:szCs w:val="21"/>
                <w:lang w:val="en-US" w:eastAsia="zh-CN"/>
              </w:rPr>
              <w:t>4</w:t>
            </w:r>
            <w:r>
              <w:rPr>
                <w:rFonts w:hint="eastAsia" w:ascii="Times New Roman" w:hAnsi="Times New Roman" w:cs="Times New Roman"/>
                <w:b/>
                <w:bCs/>
                <w:color w:val="auto"/>
                <w:szCs w:val="21"/>
              </w:rPr>
              <w:t xml:space="preserve"> </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香精香料调配原料</w:t>
            </w:r>
            <w:r>
              <w:rPr>
                <w:rFonts w:hint="eastAsia" w:ascii="Times New Roman" w:hAnsi="Times New Roman" w:cs="Times New Roman"/>
                <w:b/>
                <w:color w:val="auto"/>
                <w:szCs w:val="21"/>
              </w:rPr>
              <w:t>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327"/>
              <w:gridCol w:w="1349"/>
              <w:gridCol w:w="91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50"/>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sz w:val="21"/>
                      <w:szCs w:val="21"/>
                      <w:lang w:val="en-US" w:eastAsia="zh-CN"/>
                    </w:rPr>
                    <w:t>名称</w:t>
                  </w:r>
                </w:p>
              </w:tc>
              <w:tc>
                <w:tcPr>
                  <w:tcW w:w="1466"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b/>
                      <w:bCs/>
                      <w:color w:val="auto"/>
                      <w:kern w:val="2"/>
                      <w:sz w:val="21"/>
                      <w:szCs w:val="21"/>
                      <w:lang w:val="en-US" w:eastAsia="zh-CN" w:bidi="ar-SA"/>
                    </w:rPr>
                  </w:pPr>
                  <w:r>
                    <w:rPr>
                      <w:rFonts w:hint="eastAsia" w:ascii="宋体" w:hAnsi="宋体" w:eastAsia="宋体" w:cs="宋体"/>
                      <w:b/>
                      <w:bCs/>
                      <w:i w:val="0"/>
                      <w:iCs w:val="0"/>
                      <w:color w:val="auto"/>
                      <w:kern w:val="0"/>
                      <w:sz w:val="21"/>
                      <w:szCs w:val="21"/>
                      <w:u w:val="none"/>
                      <w:lang w:val="en-US" w:eastAsia="zh-CN" w:bidi="ar"/>
                    </w:rPr>
                    <w:t>编号</w:t>
                  </w:r>
                </w:p>
              </w:tc>
              <w:tc>
                <w:tcPr>
                  <w:tcW w:w="850"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b/>
                      <w:bCs/>
                      <w:color w:val="auto"/>
                      <w:kern w:val="2"/>
                      <w:sz w:val="21"/>
                      <w:szCs w:val="21"/>
                      <w:lang w:val="en-US" w:eastAsia="zh-CN" w:bidi="ar-SA"/>
                    </w:rPr>
                  </w:pPr>
                  <w:r>
                    <w:rPr>
                      <w:rFonts w:hint="eastAsia" w:ascii="宋体" w:hAnsi="宋体" w:eastAsia="宋体" w:cs="宋体"/>
                      <w:b/>
                      <w:bCs/>
                      <w:i w:val="0"/>
                      <w:iCs w:val="0"/>
                      <w:color w:val="auto"/>
                      <w:kern w:val="0"/>
                      <w:sz w:val="21"/>
                      <w:szCs w:val="21"/>
                      <w:u w:val="none"/>
                      <w:lang w:val="en-US" w:eastAsia="zh-CN" w:bidi="ar"/>
                    </w:rPr>
                    <w:t>来源</w:t>
                  </w:r>
                </w:p>
              </w:tc>
              <w:tc>
                <w:tcPr>
                  <w:tcW w:w="575" w:type="pct"/>
                  <w:noWrap w:val="0"/>
                  <w:vAlign w:val="top"/>
                </w:tcPr>
                <w:p>
                  <w:pPr>
                    <w:pStyle w:val="50"/>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年用量</w:t>
                  </w:r>
                </w:p>
              </w:tc>
              <w:tc>
                <w:tcPr>
                  <w:tcW w:w="602" w:type="pct"/>
                  <w:noWrap w:val="0"/>
                  <w:vAlign w:val="top"/>
                </w:tcPr>
                <w:p>
                  <w:pPr>
                    <w:pStyle w:val="50"/>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暂存量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烟草精提物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359189</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烟叶提取物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AJ621725</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纳图瑞克斯</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红大烟草提取物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KT-9063</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广东科利达</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红大烟草提取物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KT-9066</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广东科利达</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252483</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夏拉波</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VT31002</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VT31003</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VT31004</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VT31005</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湖南嘉利</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11032</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西科雅</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11028</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西科雅</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ROY007</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恒壤</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JH60106</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HF2021753</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YX-205658</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云溪</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N-615</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广东科利达</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KLD-09</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广东科利达</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359038</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丹尼尔</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359509</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丹尼尔</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359061</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丹尼尔</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63288</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9567547</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2734910</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VT31001</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VT31006</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GN0502</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纳图瑞克斯</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津巴布韦烟草精提物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G1519</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帝牌</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ROY021</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恒壤</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西科雅</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日岛</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浦晟</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美国烟叶提取物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ROY003</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恒壤</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烟膏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博士烟膏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烟膏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博士烟膏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烟膏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博士烟膏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烟膏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4-7</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博士烟膏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K326烟膏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20191112-C</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南馥</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红大烟膏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KM-NF-TQ030</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南馥</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红大烟膏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PSYY004</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博士烟膏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云烟浸膏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KLD-1205</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广东科利达</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云烟浸膏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PL130692</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佩林</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云烟浸膏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关总</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云烟浸膏（A）</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土耳其烟膏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847622</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GFt</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晒烟浸膏</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980319</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万花香料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晒烟浸膏（醇提）</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锦华生物</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晒烟浸膏（水提）</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锦华生物</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晒红烟膏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980219</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万花香料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豫烟浸膏</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1135#</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开封瑞泉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白肋烟膏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991021</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万花香料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白肋烟提取物</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7255#</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开封瑞泉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红枣浸膏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99#</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开封瑞泉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美国甘草</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58893</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甘草浸膏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359048</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丹尼尔</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甘草浸膏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2433300</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梅子浸膏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20.018（20.016）</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西科雅</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梅子浸膏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846300</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日岛</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酸梅浸膏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24170</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酸梅浸膏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63056</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酸梅浸膏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359024</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酸梅浸膏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63056</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酸梅浸膏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西科雅</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乌梅膏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92402</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乌梅浸膏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日岛</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西梅浸膏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3101160</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西梅浸膏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359024</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丹尼尔</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鼠尾草浸膏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91359</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肉桂浸膏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20.145</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GFt</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肉桂浸膏</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840830</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GFt</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桂花酊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20200311</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拓普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黑香豆酊（无香豆素）</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91527</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红枣精</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郑韩实业</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优质红枣精</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郑韩实业</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枣酊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89#</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开封瑞泉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枣子酊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9H-2020#</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炎黄香料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香荚兰豆酊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上海林氏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白芷酊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YX-205661</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云溪</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云烟酊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YX-205664</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云溪</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独活酊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YX-205662</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云溪</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独活酊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上海林氏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莳萝酊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YX-205663</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云溪</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枣子酊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9215#</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郑州博世</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酸枣酊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9326#</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郑州博世</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红枣酊</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河南鸿源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枣子酊</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鑫磊</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红枣酊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日岛</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枣子酊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HR-8721</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弘润科技</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枣子酊</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9H-2020#</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炎黄香料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晒红烟净油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960019</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万花香料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鹰爪豆净油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050077</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夏拉波</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秘鲁净油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357342</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杂醇油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曼氏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桦焦油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357340</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葫芦巴净油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宏兴</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葫芦巴净油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63904</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香荚兰净油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海南乐诚</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百里香油（红）</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23093</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没药油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24281</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马刺花净油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甘肃恒源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朗姆净油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N-3244</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布鲁诺</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香根油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上海林氏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香根油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瑶瑶</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柏木油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BPC</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瑶瑶</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鼠尾草油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23578</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洋甘菊净油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VT22001</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洋甘菊精油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VT22002</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亚菊花精油（醇溶）</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VT31028</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亚菊花精油（油溶）</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VT31029</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罗马春黄菊精油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西科雅</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枣油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9H-61918</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炎黄香料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红枣净油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HY18004</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河南鸿源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红枣净油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BF6229#</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郑州博世</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晒红烟净油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960019</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万花香料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鹰爪豆净油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050077</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夏拉波</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秘鲁净油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357342</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杂醇油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曼氏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桦焦油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357340</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葫芦巴净油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宏兴</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葫芦巴净油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63904</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香荚兰净油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海南乐诚</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百里香油（红）</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23093</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没药油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24281</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马刺花净油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甘肃恒源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朗姆净油</w:t>
                  </w:r>
                </w:p>
              </w:tc>
              <w:tc>
                <w:tcPr>
                  <w:tcW w:w="1466"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N-3244</w:t>
                  </w:r>
                </w:p>
              </w:tc>
              <w:tc>
                <w:tcPr>
                  <w:tcW w:w="850"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布鲁诺</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苯甲醇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瑞升</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苯乙醇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广州品研</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苯乙醇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广州恒信</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苯乙醇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苯乙醇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上海瑶瑶</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丁醇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异丁醇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正戊醇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异戊醇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异戊醇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上海百润</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异戊醇（天然精制）</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1509X</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反-2-己烯醇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辛醇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二辛醇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正己醇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香叶醇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香茅醇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橙花醇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橙花叔醇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芳樟醇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玫瑰醇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糠醇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烤烟醇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1611</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甲位松油醇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肉桂醇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大茴香醇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金合欢醇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茶香醇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松油醇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叶醇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K010196</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新馨</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苯甲醛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苯甲醛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芬美意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苯乙醛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苯乙醛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瑞升</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丁醛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异丁醛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正戊醛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（美国PENDA 笑见井）</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上海梦津</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己醛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反式-2-己烯醛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反式-2-己烯醛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1118860</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2，4-庚二烯醛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辛醛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壬醛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2，4-壬二烯醛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反-2-壬烯醛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顺-6-壬烯醛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癸醛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2，4-癸二烯醛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顺-4-庚烯醛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异丁醛二乙缩醛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反二己烯醛丙二醇缩醛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苯甲醛丙二醇缩醛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香兰素丙二醇缩醛</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茶香酮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茶香酮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安徽中草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甲基柏木酮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法尼酮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思高香料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茄酮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91993</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茄酮（5%）</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G010093</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新馨</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茄尼酮10%</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EB900099</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布鲁诺</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茄尼酮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爱柏仙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降茄二酮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91389</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氧化异佛尔酮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L-薄荷酮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异薄荷糖</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薄荷酮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21163</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薄荷酮甘油缩酮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IAC</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油酸</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龙脑</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薄荷脑</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WS-3</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WS-23</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戊二酸单L-薄荷脑</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安徽中草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WS-10</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安徽中草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517凉味剂</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安徽中草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WS-3</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上海冰锐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甲位蒎烯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乙位蒎烯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水芹烯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石竹烯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乙位石竹烯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月桂烯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柠烯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瓦伦西亚橘子烯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1112350</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菠萝醚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玫瑰醚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甲基硫基二硫醚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二甲基硫醚10%PG</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4330-1X</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超级龙涎醚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芬美意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姥姆醚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公司大货</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丁香酚甲醚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龙涎醚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909120</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芬美意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异丁香酚甲醚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4359X</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异丁香酚甲醚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甲基丁香酚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异丁香酚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百里香酚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愈创木酚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4-乙基愈创木酚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3305278091</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4-甲基愈创木酚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H010002</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新馨</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4-乙基愈创木酚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K010177</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新馨</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麦芽酚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乙基麦芽酚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2-二甲基吡嗪</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2，3-二甲基吡嗪</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瑞升</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2，3-二甲基吡嗪</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2，3，5-三甲吡嗪</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2-甲氧基-3-甲基吡嗪</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2，5，6-甲氧基-3-甲基吡嗪</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2，3，5-三甲基吡嗪</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1114870</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2-乙酰基吡嗪</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92183</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四甲基吡嗪</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瑞升</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乙酸丁酯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G217228</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新馨</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乙酰乙酸乙酯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G217223</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新馨</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丙二酸二乙酯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2078X</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丙位戊内酯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X2202</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丙位癸内酯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丙位辛内酯</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紫苏葶</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郑州院</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环氧茶螺烷</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爱柏仙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白脱脂</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安徽中草</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3-甲基吲哚</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深圳华旭</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丁酰浆果酮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爱柏仙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L（+）-抗坏血酸</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分析纯</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福晨化学</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类胡萝卜素</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大博</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3-氧代猕猴桃醇</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爱柏仙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西柏烷化合物</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DB0014</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芬美意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赖百当萜醇类化合物</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爱柏仙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DAMASCONE（大马烯酮）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944580</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芬美意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DELTA DAMASCONE δ-大马烯酮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937856</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芬美意</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枯木酮</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爱柏仙</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1，8-桉叶素</w:t>
                  </w:r>
                </w:p>
              </w:tc>
              <w:tc>
                <w:tcPr>
                  <w:tcW w:w="1466"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50"/>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乙醇</w:t>
                  </w:r>
                </w:p>
              </w:tc>
              <w:tc>
                <w:tcPr>
                  <w:tcW w:w="1466" w:type="pct"/>
                  <w:noWrap w:val="0"/>
                  <w:vAlign w:val="top"/>
                </w:tcPr>
                <w:p>
                  <w:pPr>
                    <w:pStyle w:val="50"/>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850" w:type="pct"/>
                  <w:noWrap w:val="0"/>
                  <w:vAlign w:val="top"/>
                </w:tcPr>
                <w:p>
                  <w:pPr>
                    <w:pStyle w:val="50"/>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75" w:type="pct"/>
                  <w:noWrap w:val="0"/>
                  <w:vAlign w:val="top"/>
                </w:tcPr>
                <w:p>
                  <w:pPr>
                    <w:pStyle w:val="50"/>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10kg</w:t>
                  </w:r>
                </w:p>
              </w:tc>
              <w:tc>
                <w:tcPr>
                  <w:tcW w:w="602" w:type="pct"/>
                  <w:noWrap w:val="0"/>
                  <w:vAlign w:val="top"/>
                </w:tcPr>
                <w:p>
                  <w:pPr>
                    <w:pStyle w:val="50"/>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pPr>
                    <w:pStyle w:val="50"/>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丙二醇</w:t>
                  </w:r>
                </w:p>
              </w:tc>
              <w:tc>
                <w:tcPr>
                  <w:tcW w:w="1466" w:type="pct"/>
                  <w:noWrap w:val="0"/>
                  <w:vAlign w:val="top"/>
                </w:tcPr>
                <w:p>
                  <w:pPr>
                    <w:pStyle w:val="50"/>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50" w:type="pct"/>
                  <w:noWrap w:val="0"/>
                  <w:vAlign w:val="top"/>
                </w:tcPr>
                <w:p>
                  <w:pPr>
                    <w:pStyle w:val="50"/>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75" w:type="pct"/>
                  <w:noWrap w:val="0"/>
                  <w:vAlign w:val="top"/>
                </w:tcPr>
                <w:p>
                  <w:pPr>
                    <w:pStyle w:val="5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10kg</w:t>
                  </w:r>
                </w:p>
              </w:tc>
              <w:tc>
                <w:tcPr>
                  <w:tcW w:w="602" w:type="pct"/>
                  <w:noWrap w:val="0"/>
                  <w:vAlign w:val="top"/>
                </w:tcPr>
                <w:p>
                  <w:pPr>
                    <w:pStyle w:val="5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10kg</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rPr>
            </w:pPr>
            <w:r>
              <w:rPr>
                <w:rFonts w:hint="eastAsia" w:ascii="Times New Roman" w:hAnsi="Times New Roman" w:eastAsia="宋体" w:cs="Times New Roman"/>
                <w:color w:val="auto"/>
                <w:sz w:val="24"/>
              </w:rPr>
              <w:t>（2）</w:t>
            </w:r>
            <w:r>
              <w:rPr>
                <w:rFonts w:hint="eastAsia" w:ascii="Times New Roman" w:hAnsi="Times New Roman" w:eastAsia="宋体" w:cs="Times New Roman"/>
                <w:color w:val="auto"/>
                <w:sz w:val="24"/>
                <w:lang w:val="en-US" w:eastAsia="zh-CN"/>
              </w:rPr>
              <w:t>检测试剂使用情况</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p>
          <w:p>
            <w:pPr>
              <w:keepNext w:val="0"/>
              <w:keepLines w:val="0"/>
              <w:suppressLineNumbers w:val="0"/>
              <w:spacing w:before="0" w:beforeAutospacing="0" w:after="0" w:afterAutospacing="0"/>
              <w:ind w:left="0" w:right="0"/>
              <w:jc w:val="center"/>
              <w:rPr>
                <w:rFonts w:hint="eastAsia" w:ascii="Times New Roman" w:hAnsi="Times New Roman" w:cs="Times New Roman"/>
                <w:b/>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rPr>
              <w:t>2</w:t>
            </w:r>
            <w:r>
              <w:rPr>
                <w:rFonts w:hint="default" w:ascii="Times New Roman" w:hAnsi="Times New Roman" w:cs="Times New Roman"/>
                <w:b/>
                <w:bCs/>
                <w:color w:val="auto"/>
                <w:szCs w:val="21"/>
              </w:rPr>
              <w:t>-</w:t>
            </w:r>
            <w:r>
              <w:rPr>
                <w:rFonts w:hint="eastAsia" w:cs="Times New Roman"/>
                <w:b/>
                <w:bCs/>
                <w:color w:val="auto"/>
                <w:szCs w:val="21"/>
                <w:lang w:val="en-US" w:eastAsia="zh-CN"/>
              </w:rPr>
              <w:t>5</w:t>
            </w:r>
            <w:r>
              <w:rPr>
                <w:rFonts w:hint="eastAsia" w:ascii="Times New Roman" w:hAnsi="Times New Roman" w:cs="Times New Roman"/>
                <w:b/>
                <w:bCs/>
                <w:color w:val="auto"/>
                <w:szCs w:val="21"/>
              </w:rPr>
              <w:t xml:space="preserve"> </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香精香料检测试剂</w:t>
            </w:r>
            <w:r>
              <w:rPr>
                <w:rFonts w:hint="eastAsia" w:ascii="Times New Roman" w:hAnsi="Times New Roman" w:cs="Times New Roman"/>
                <w:b/>
                <w:color w:val="auto"/>
                <w:szCs w:val="21"/>
              </w:rPr>
              <w:t>一览表</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170"/>
              <w:gridCol w:w="1194"/>
              <w:gridCol w:w="1452"/>
              <w:gridCol w:w="1127"/>
              <w:gridCol w:w="112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序号</w:t>
                  </w:r>
                </w:p>
              </w:tc>
              <w:tc>
                <w:tcPr>
                  <w:tcW w:w="73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名称</w:t>
                  </w:r>
                </w:p>
              </w:tc>
              <w:tc>
                <w:tcPr>
                  <w:tcW w:w="75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CAS编号</w:t>
                  </w:r>
                </w:p>
              </w:tc>
              <w:tc>
                <w:tcPr>
                  <w:tcW w:w="9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项目区最大储存量</w:t>
                  </w:r>
                </w:p>
              </w:tc>
              <w:tc>
                <w:tcPr>
                  <w:tcW w:w="71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储存方式</w:t>
                  </w:r>
                </w:p>
              </w:tc>
              <w:tc>
                <w:tcPr>
                  <w:tcW w:w="71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年使用量</w:t>
                  </w:r>
                </w:p>
              </w:tc>
              <w:tc>
                <w:tcPr>
                  <w:tcW w:w="71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w:t>
                  </w:r>
                </w:p>
              </w:tc>
              <w:tc>
                <w:tcPr>
                  <w:tcW w:w="73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氢氧化钠</w:t>
                  </w:r>
                </w:p>
              </w:tc>
              <w:tc>
                <w:tcPr>
                  <w:tcW w:w="75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1310-73-2</w:t>
                  </w:r>
                </w:p>
              </w:tc>
              <w:tc>
                <w:tcPr>
                  <w:tcW w:w="9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w:t>
                  </w:r>
                  <w:r>
                    <w:rPr>
                      <w:rFonts w:hint="eastAsia" w:ascii="Times New Roman" w:hAnsi="Times New Roman" w:cs="Times New Roman"/>
                      <w:color w:val="auto"/>
                      <w:sz w:val="21"/>
                      <w:szCs w:val="21"/>
                      <w:vertAlign w:val="baseline"/>
                      <w:lang w:val="en-US" w:eastAsia="zh-CN"/>
                    </w:rPr>
                    <w:t>kg</w:t>
                  </w:r>
                </w:p>
              </w:tc>
              <w:tc>
                <w:tcPr>
                  <w:tcW w:w="71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瓶装</w:t>
                  </w:r>
                </w:p>
              </w:tc>
              <w:tc>
                <w:tcPr>
                  <w:tcW w:w="71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rPr>
                  </w:pPr>
                  <w:r>
                    <w:rPr>
                      <w:rFonts w:hint="eastAsia" w:cs="Times New Roman"/>
                      <w:color w:val="auto"/>
                      <w:sz w:val="21"/>
                      <w:szCs w:val="21"/>
                      <w:vertAlign w:val="baseline"/>
                      <w:lang w:val="en-US" w:eastAsia="zh-CN"/>
                    </w:rPr>
                    <w:t>1</w:t>
                  </w:r>
                  <w:r>
                    <w:rPr>
                      <w:rFonts w:hint="eastAsia" w:ascii="Times New Roman" w:hAnsi="Times New Roman" w:cs="Times New Roman"/>
                      <w:color w:val="auto"/>
                      <w:sz w:val="21"/>
                      <w:szCs w:val="21"/>
                      <w:vertAlign w:val="baseline"/>
                      <w:lang w:val="en-US" w:eastAsia="zh-CN"/>
                    </w:rPr>
                    <w:t>kg</w:t>
                  </w:r>
                </w:p>
              </w:tc>
              <w:tc>
                <w:tcPr>
                  <w:tcW w:w="71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酸值的测定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w:t>
                  </w:r>
                </w:p>
              </w:tc>
              <w:tc>
                <w:tcPr>
                  <w:tcW w:w="73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乙醇</w:t>
                  </w:r>
                </w:p>
              </w:tc>
              <w:tc>
                <w:tcPr>
                  <w:tcW w:w="75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64-17-5</w:t>
                  </w:r>
                </w:p>
              </w:tc>
              <w:tc>
                <w:tcPr>
                  <w:tcW w:w="9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10</w:t>
                  </w:r>
                  <w:r>
                    <w:rPr>
                      <w:rFonts w:hint="eastAsia" w:ascii="Times New Roman" w:hAnsi="Times New Roman" w:cs="Times New Roman"/>
                      <w:color w:val="auto"/>
                      <w:sz w:val="21"/>
                      <w:szCs w:val="21"/>
                      <w:vertAlign w:val="baseline"/>
                      <w:lang w:val="en-US" w:eastAsia="zh-CN"/>
                    </w:rPr>
                    <w:t>kg</w:t>
                  </w:r>
                </w:p>
              </w:tc>
              <w:tc>
                <w:tcPr>
                  <w:tcW w:w="71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rPr>
                  </w:pPr>
                  <w:r>
                    <w:rPr>
                      <w:rFonts w:hint="eastAsia" w:ascii="Times New Roman" w:hAnsi="Times New Roman" w:cs="Times New Roman"/>
                      <w:color w:val="auto"/>
                      <w:sz w:val="21"/>
                      <w:szCs w:val="21"/>
                      <w:vertAlign w:val="baseline"/>
                      <w:lang w:val="en-US" w:eastAsia="zh-CN"/>
                    </w:rPr>
                    <w:t>瓶装</w:t>
                  </w:r>
                </w:p>
              </w:tc>
              <w:tc>
                <w:tcPr>
                  <w:tcW w:w="71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rPr>
                  </w:pPr>
                  <w:r>
                    <w:rPr>
                      <w:rFonts w:hint="eastAsia" w:cs="Times New Roman"/>
                      <w:color w:val="auto"/>
                      <w:sz w:val="21"/>
                      <w:szCs w:val="21"/>
                      <w:vertAlign w:val="baseline"/>
                      <w:lang w:val="en-US" w:eastAsia="zh-CN"/>
                    </w:rPr>
                    <w:t>10</w:t>
                  </w:r>
                  <w:r>
                    <w:rPr>
                      <w:rFonts w:hint="eastAsia" w:ascii="Times New Roman" w:hAnsi="Times New Roman" w:cs="Times New Roman"/>
                      <w:color w:val="auto"/>
                      <w:sz w:val="21"/>
                      <w:szCs w:val="21"/>
                      <w:vertAlign w:val="baseline"/>
                      <w:lang w:val="en-US" w:eastAsia="zh-CN"/>
                    </w:rPr>
                    <w:t>kg</w:t>
                  </w:r>
                </w:p>
              </w:tc>
              <w:tc>
                <w:tcPr>
                  <w:tcW w:w="71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相对密度的测定</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rPr>
            </w:pP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主要风险原料理化性质</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eastAsia="zh-CN"/>
              </w:rPr>
            </w:pPr>
            <w:r>
              <w:rPr>
                <w:rFonts w:hint="eastAsia" w:cs="Times New Roman"/>
                <w:color w:val="auto"/>
                <w:sz w:val="24"/>
                <w:lang w:val="en-US" w:eastAsia="zh-CN"/>
              </w:rPr>
              <w:t>根据</w:t>
            </w:r>
            <w:r>
              <w:rPr>
                <w:rFonts w:hint="eastAsia" w:ascii="Times New Roman" w:hAnsi="Times New Roman" w:cs="Times New Roman"/>
                <w:color w:val="auto"/>
                <w:sz w:val="24"/>
              </w:rPr>
              <w:t>《建设项目环境风险评价技术导则》（HJ169-2018）附录B及《化学品分类和标签规范第18部分：急性毒性》（GB30000.18-2013）</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项目使用</w:t>
            </w:r>
            <w:r>
              <w:rPr>
                <w:rFonts w:hint="eastAsia" w:cs="Times New Roman"/>
                <w:color w:val="auto"/>
                <w:sz w:val="24"/>
                <w:lang w:val="en-US" w:eastAsia="zh-CN"/>
              </w:rPr>
              <w:t>原辅料</w:t>
            </w:r>
            <w:r>
              <w:rPr>
                <w:rFonts w:hint="eastAsia" w:ascii="Times New Roman" w:hAnsi="Times New Roman" w:cs="Times New Roman"/>
                <w:color w:val="auto"/>
                <w:sz w:val="24"/>
              </w:rPr>
              <w:t>涉及的风险物质主要</w:t>
            </w:r>
            <w:r>
              <w:rPr>
                <w:rFonts w:hint="eastAsia" w:ascii="Times New Roman" w:hAnsi="Times New Roman" w:cs="Times New Roman"/>
                <w:color w:val="auto"/>
                <w:sz w:val="24"/>
                <w:lang w:val="en-US" w:eastAsia="zh-CN"/>
              </w:rPr>
              <w:t>为氢氧化钠</w:t>
            </w:r>
            <w:r>
              <w:rPr>
                <w:rFonts w:hint="eastAsia" w:cs="Times New Roman"/>
                <w:color w:val="auto"/>
                <w:sz w:val="24"/>
                <w:lang w:val="en-US" w:eastAsia="zh-CN"/>
              </w:rPr>
              <w:t>、丁醇、辛醇和苯甲醛</w:t>
            </w:r>
            <w:r>
              <w:rPr>
                <w:rFonts w:hint="eastAsia" w:ascii="Times New Roman" w:hAnsi="Times New Roman" w:cs="Times New Roman"/>
                <w:color w:val="auto"/>
                <w:sz w:val="24"/>
              </w:rPr>
              <w:t>，物质属性情况如下</w:t>
            </w:r>
            <w:r>
              <w:rPr>
                <w:rFonts w:hint="eastAsia" w:ascii="Times New Roman" w:hAnsi="Times New Roman" w:cs="Times New Roman"/>
                <w:color w:val="auto"/>
                <w:sz w:val="24"/>
                <w:lang w:eastAsia="zh-CN"/>
              </w:rPr>
              <w:t>：</w:t>
            </w:r>
          </w:p>
          <w:p>
            <w:pPr>
              <w:pStyle w:val="28"/>
              <w:keepNext w:val="0"/>
              <w:keepLines w:val="0"/>
              <w:suppressLineNumbers w:val="0"/>
              <w:spacing w:before="0" w:beforeAutospacing="0" w:after="0" w:afterAutospacing="0" w:line="360" w:lineRule="auto"/>
              <w:ind w:left="0" w:right="0" w:firstLine="482"/>
              <w:rPr>
                <w:rFonts w:hint="eastAsia"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氢氧化钠</w:t>
            </w:r>
            <w:r>
              <w:rPr>
                <w:rFonts w:hint="eastAsia" w:cs="Times New Roman"/>
                <w:color w:val="auto"/>
                <w:kern w:val="2"/>
                <w:sz w:val="24"/>
                <w:szCs w:val="24"/>
                <w:lang w:val="en-US" w:eastAsia="zh-CN" w:bidi="ar-SA"/>
              </w:rPr>
              <w:t>：白色不透明固体，易潮解，易溶于水、乙醇、甘油，不溶于丙酮。与酸发生中和反应并放热。遇潮时对铝、锌和锡有腐蚀性，并放出易燃易爆的氢气。本品不会燃烧，遇水和水蒸气大量放热，形成腐蚀性溶液，具有强腐蚀性。</w:t>
            </w:r>
          </w:p>
          <w:p>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丁醇：无色透明液体，具有特殊气味，微溶于水，溶于乙醇、醚、多数有机溶剂。易燃，其蒸气与空气可形成爆炸性混合物。遇明火、高热能引起燃烧爆炸。与氧化剂接触会猛烈反应。在火场中，受热的容器有爆炸危险。本品具有刺激性</w:t>
            </w:r>
            <w:r>
              <w:rPr>
                <w:rFonts w:hint="eastAsia" w:ascii="Times New Roman" w:hAnsi="Times New Roman" w:cs="Times New Roman"/>
                <w:color w:val="auto"/>
                <w:kern w:val="2"/>
                <w:sz w:val="24"/>
                <w:szCs w:val="24"/>
                <w:lang w:val="en-US" w:eastAsia="zh-CN" w:bidi="ar-SA"/>
              </w:rPr>
              <w:t>和</w:t>
            </w:r>
            <w:r>
              <w:rPr>
                <w:rFonts w:hint="default" w:ascii="Times New Roman" w:hAnsi="Times New Roman" w:cs="Times New Roman"/>
                <w:color w:val="auto"/>
                <w:kern w:val="2"/>
                <w:sz w:val="24"/>
                <w:szCs w:val="24"/>
                <w:lang w:val="en-US" w:eastAsia="zh-CN" w:bidi="ar-SA"/>
              </w:rPr>
              <w:t>麻醉作用。主要症状为眼、鼻、喉部刺激，在角膜浅层形成半透明的空泡，头痛，头晕和嗜睡，手部可发生接触性皮炎。</w:t>
            </w:r>
          </w:p>
          <w:p>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辛醇：无色透明油状液体，有强烈的油脂气味和柑橘气息。是一种饱和脂肪醇，是一种T型钙通道（T-channels）抑制剂，对天然T电流的IC50为4μM。是一种具有柴油般特性的极具吸引力的生物燃料。还可用作香精、化妆品等。</w:t>
            </w:r>
          </w:p>
          <w:p>
            <w:pPr>
              <w:pStyle w:val="28"/>
              <w:keepNext w:val="0"/>
              <w:keepLines w:val="0"/>
              <w:suppressLineNumbers w:val="0"/>
              <w:spacing w:before="0" w:beforeAutospacing="0" w:after="0" w:afterAutospacing="0" w:line="360" w:lineRule="auto"/>
              <w:ind w:left="0" w:right="0" w:firstLine="482"/>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苯甲醛：纯品为无色液体，工业品为无色至淡黄色液体，有苦杏仁气味，微溶于水，能与乙醇、乙醚、苯、氯仿等混溶。遇明火、高热可燃。若遇高热，</w:t>
            </w:r>
            <w:r>
              <w:rPr>
                <w:rFonts w:hint="eastAsia" w:ascii="Times New Roman" w:hAnsi="Times New Roman" w:eastAsia="宋体" w:cs="Times New Roman"/>
                <w:color w:val="auto"/>
                <w:kern w:val="2"/>
                <w:sz w:val="24"/>
                <w:szCs w:val="24"/>
                <w:lang w:val="en-US" w:eastAsia="zh-CN" w:bidi="ar-SA"/>
              </w:rPr>
              <w:t>容器内压增大，有开裂和爆炸的危险。</w:t>
            </w:r>
          </w:p>
          <w:p>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b/>
                <w:bCs/>
                <w:color w:val="auto"/>
                <w:kern w:val="1"/>
                <w:sz w:val="24"/>
              </w:rPr>
            </w:pPr>
            <w:r>
              <w:rPr>
                <w:rFonts w:hint="eastAsia" w:ascii="Times New Roman" w:hAnsi="Times New Roman" w:cs="Times New Roman"/>
                <w:b/>
                <w:bCs/>
                <w:color w:val="auto"/>
                <w:kern w:val="1"/>
                <w:sz w:val="24"/>
                <w:lang w:val="en-US" w:eastAsia="zh-CN"/>
              </w:rPr>
              <w:t>7</w:t>
            </w:r>
            <w:r>
              <w:rPr>
                <w:rFonts w:hint="default" w:ascii="Times New Roman" w:hAnsi="Times New Roman" w:cs="Times New Roman"/>
                <w:b/>
                <w:bCs/>
                <w:color w:val="auto"/>
                <w:kern w:val="1"/>
                <w:sz w:val="24"/>
              </w:rPr>
              <w:t>、</w:t>
            </w:r>
            <w:r>
              <w:rPr>
                <w:rFonts w:hint="eastAsia" w:ascii="Times New Roman" w:hAnsi="Times New Roman" w:cs="Times New Roman"/>
                <w:b/>
                <w:bCs/>
                <w:color w:val="auto"/>
                <w:kern w:val="1"/>
                <w:sz w:val="24"/>
              </w:rPr>
              <w:t>劳动定员及工作制度</w:t>
            </w:r>
          </w:p>
          <w:p>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bCs/>
                <w:color w:val="auto"/>
                <w:sz w:val="24"/>
              </w:rPr>
            </w:pPr>
            <w:r>
              <w:rPr>
                <w:rFonts w:hint="eastAsia" w:ascii="Times New Roman" w:hAnsi="宋体" w:cs="Times New Roman"/>
                <w:bCs/>
                <w:color w:val="auto"/>
                <w:sz w:val="24"/>
              </w:rPr>
              <w:t>劳动定员</w:t>
            </w:r>
            <w:r>
              <w:rPr>
                <w:rFonts w:hint="default" w:ascii="Times New Roman" w:hAnsi="宋体" w:cs="Times New Roman"/>
                <w:bCs/>
                <w:color w:val="auto"/>
                <w:sz w:val="24"/>
              </w:rPr>
              <w:t>：</w:t>
            </w:r>
            <w:r>
              <w:rPr>
                <w:rFonts w:hint="eastAsia" w:ascii="Times New Roman" w:hAnsi="宋体" w:cs="Times New Roman"/>
                <w:bCs/>
                <w:color w:val="auto"/>
                <w:sz w:val="24"/>
              </w:rPr>
              <w:t>项目劳动定员</w:t>
            </w:r>
            <w:r>
              <w:rPr>
                <w:rFonts w:hint="eastAsia" w:hAnsi="宋体" w:cs="Times New Roman"/>
                <w:bCs/>
                <w:color w:val="auto"/>
                <w:sz w:val="24"/>
                <w:lang w:val="en-US" w:eastAsia="zh-CN"/>
              </w:rPr>
              <w:t>15</w:t>
            </w:r>
            <w:r>
              <w:rPr>
                <w:rFonts w:hint="eastAsia" w:ascii="Times New Roman" w:hAnsi="宋体" w:cs="Times New Roman"/>
                <w:bCs/>
                <w:color w:val="auto"/>
                <w:sz w:val="24"/>
              </w:rPr>
              <w:t>人，均不在项目区食宿。</w:t>
            </w:r>
          </w:p>
          <w:p>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bCs/>
                <w:color w:val="auto"/>
                <w:sz w:val="24"/>
              </w:rPr>
            </w:pPr>
            <w:r>
              <w:rPr>
                <w:rFonts w:hint="eastAsia" w:ascii="Times New Roman" w:hAnsi="宋体" w:cs="Times New Roman"/>
                <w:bCs/>
                <w:color w:val="auto"/>
                <w:sz w:val="24"/>
              </w:rPr>
              <w:t>工作制度</w:t>
            </w:r>
            <w:r>
              <w:rPr>
                <w:rFonts w:hint="default" w:ascii="Times New Roman" w:hAnsi="宋体" w:cs="Times New Roman"/>
                <w:bCs/>
                <w:color w:val="auto"/>
                <w:sz w:val="24"/>
              </w:rPr>
              <w:t>：</w:t>
            </w:r>
            <w:r>
              <w:rPr>
                <w:rFonts w:hint="eastAsia" w:ascii="Times New Roman" w:hAnsi="宋体" w:cs="Times New Roman"/>
                <w:bCs/>
                <w:color w:val="auto"/>
                <w:sz w:val="24"/>
              </w:rPr>
              <w:t>项目年工作</w:t>
            </w:r>
            <w:r>
              <w:rPr>
                <w:rFonts w:hint="eastAsia" w:ascii="Times New Roman" w:hAnsi="宋体" w:cs="Times New Roman"/>
                <w:bCs/>
                <w:color w:val="auto"/>
                <w:sz w:val="24"/>
                <w:lang w:val="en-US" w:eastAsia="zh-CN"/>
              </w:rPr>
              <w:t>300</w:t>
            </w:r>
            <w:r>
              <w:rPr>
                <w:rFonts w:hint="eastAsia" w:ascii="Times New Roman" w:hAnsi="宋体" w:cs="Times New Roman"/>
                <w:bCs/>
                <w:color w:val="auto"/>
                <w:sz w:val="24"/>
              </w:rPr>
              <w:t>天，每天工作8小时，一班制。</w:t>
            </w:r>
          </w:p>
          <w:p>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b/>
                <w:bCs/>
                <w:color w:val="auto"/>
                <w:kern w:val="1"/>
                <w:sz w:val="24"/>
              </w:rPr>
            </w:pPr>
            <w:r>
              <w:rPr>
                <w:rFonts w:hint="eastAsia" w:ascii="Times New Roman" w:hAnsi="Times New Roman" w:cs="Times New Roman"/>
                <w:b/>
                <w:bCs/>
                <w:color w:val="auto"/>
                <w:kern w:val="1"/>
                <w:sz w:val="24"/>
                <w:lang w:val="en-US" w:eastAsia="zh-CN"/>
              </w:rPr>
              <w:t>8</w:t>
            </w:r>
            <w:r>
              <w:rPr>
                <w:rFonts w:hint="default" w:ascii="Times New Roman" w:hAnsi="Times New Roman" w:cs="Times New Roman"/>
                <w:b/>
                <w:bCs/>
                <w:color w:val="auto"/>
                <w:kern w:val="1"/>
                <w:sz w:val="24"/>
              </w:rPr>
              <w:t>、</w:t>
            </w:r>
            <w:r>
              <w:rPr>
                <w:rFonts w:hint="eastAsia" w:ascii="Times New Roman" w:hAnsi="Times New Roman" w:cs="Times New Roman"/>
                <w:b/>
                <w:bCs/>
                <w:color w:val="auto"/>
                <w:kern w:val="1"/>
                <w:sz w:val="24"/>
              </w:rPr>
              <w:t>项目建设进度</w:t>
            </w:r>
          </w:p>
          <w:p>
            <w:pPr>
              <w:keepNext w:val="0"/>
              <w:keepLines w:val="0"/>
              <w:suppressLineNumbers w:val="0"/>
              <w:spacing w:before="0" w:beforeAutospacing="0" w:after="0" w:afterAutospacing="0" w:line="360" w:lineRule="auto"/>
              <w:ind w:left="0" w:right="0" w:firstLine="480" w:firstLineChars="200"/>
              <w:rPr>
                <w:rFonts w:hint="default" w:ascii="Times New Roman" w:hAnsi="宋体" w:cs="Times New Roman"/>
                <w:bCs/>
                <w:color w:val="auto"/>
                <w:sz w:val="24"/>
              </w:rPr>
            </w:pPr>
            <w:r>
              <w:rPr>
                <w:rFonts w:hint="eastAsia" w:ascii="Times New Roman" w:hAnsi="宋体" w:cs="Times New Roman"/>
                <w:bCs/>
                <w:color w:val="auto"/>
                <w:sz w:val="24"/>
              </w:rPr>
              <w:t>本项目施工主要为厂房内部改造、装修、设备安装、环保设施建设，计划于202</w:t>
            </w:r>
            <w:r>
              <w:rPr>
                <w:rFonts w:hint="eastAsia" w:hAnsi="宋体" w:cs="Times New Roman"/>
                <w:bCs/>
                <w:color w:val="auto"/>
                <w:sz w:val="24"/>
                <w:lang w:val="en-US" w:eastAsia="zh-CN"/>
              </w:rPr>
              <w:t>4</w:t>
            </w:r>
            <w:r>
              <w:rPr>
                <w:rFonts w:hint="eastAsia" w:ascii="Times New Roman" w:hAnsi="宋体" w:cs="Times New Roman"/>
                <w:bCs/>
                <w:color w:val="auto"/>
                <w:sz w:val="24"/>
              </w:rPr>
              <w:t>年</w:t>
            </w:r>
            <w:r>
              <w:rPr>
                <w:rFonts w:hint="eastAsia" w:hAnsi="宋体" w:cs="Times New Roman"/>
                <w:bCs/>
                <w:color w:val="auto"/>
                <w:sz w:val="24"/>
                <w:lang w:val="en-US" w:eastAsia="zh-CN"/>
              </w:rPr>
              <w:t>7</w:t>
            </w:r>
            <w:r>
              <w:rPr>
                <w:rFonts w:hint="eastAsia" w:ascii="Times New Roman" w:hAnsi="宋体" w:cs="Times New Roman"/>
                <w:bCs/>
                <w:color w:val="auto"/>
                <w:sz w:val="24"/>
              </w:rPr>
              <w:t>月开工建设，工期预计为</w:t>
            </w:r>
            <w:r>
              <w:rPr>
                <w:rFonts w:hint="eastAsia" w:hAnsi="宋体" w:cs="Times New Roman"/>
                <w:bCs/>
                <w:color w:val="0000FF"/>
                <w:sz w:val="24"/>
                <w:lang w:val="en-US" w:eastAsia="zh-CN"/>
              </w:rPr>
              <w:t>3</w:t>
            </w:r>
            <w:r>
              <w:rPr>
                <w:rFonts w:hint="eastAsia" w:ascii="Times New Roman" w:hAnsi="宋体" w:cs="Times New Roman"/>
                <w:bCs/>
                <w:color w:val="0000FF"/>
                <w:sz w:val="24"/>
              </w:rPr>
              <w:t>个月</w:t>
            </w:r>
            <w:r>
              <w:rPr>
                <w:rFonts w:hint="eastAsia" w:ascii="Times New Roman" w:hAnsi="宋体" w:cs="Times New Roman"/>
                <w:bCs/>
                <w:color w:val="auto"/>
                <w:sz w:val="24"/>
              </w:rPr>
              <w:t>。施工人数为</w:t>
            </w:r>
            <w:r>
              <w:rPr>
                <w:rFonts w:hint="eastAsia" w:hAnsi="宋体" w:cs="Times New Roman"/>
                <w:bCs/>
                <w:color w:val="auto"/>
                <w:sz w:val="24"/>
                <w:lang w:val="en-US" w:eastAsia="zh-CN"/>
              </w:rPr>
              <w:t>8</w:t>
            </w:r>
            <w:r>
              <w:rPr>
                <w:rFonts w:hint="eastAsia" w:ascii="Times New Roman" w:hAnsi="宋体" w:cs="Times New Roman"/>
                <w:bCs/>
                <w:color w:val="auto"/>
                <w:sz w:val="24"/>
              </w:rPr>
              <w:t>人，均不在项目内部食宿，依托周边已有生活设施。</w:t>
            </w:r>
          </w:p>
          <w:p>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b/>
                <w:bCs/>
                <w:color w:val="auto"/>
                <w:kern w:val="1"/>
                <w:sz w:val="24"/>
              </w:rPr>
            </w:pPr>
            <w:r>
              <w:rPr>
                <w:rFonts w:hint="eastAsia" w:ascii="Times New Roman" w:hAnsi="Times New Roman" w:cs="Times New Roman"/>
                <w:b/>
                <w:bCs/>
                <w:color w:val="auto"/>
                <w:kern w:val="1"/>
                <w:sz w:val="24"/>
                <w:lang w:val="en-US" w:eastAsia="zh-CN"/>
              </w:rPr>
              <w:t>9</w:t>
            </w:r>
            <w:r>
              <w:rPr>
                <w:rFonts w:hint="default" w:ascii="Times New Roman" w:hAnsi="Times New Roman" w:cs="Times New Roman"/>
                <w:b/>
                <w:bCs/>
                <w:color w:val="auto"/>
                <w:kern w:val="1"/>
                <w:sz w:val="24"/>
              </w:rPr>
              <w:t>、</w:t>
            </w:r>
            <w:r>
              <w:rPr>
                <w:rFonts w:hint="eastAsia" w:ascii="Times New Roman" w:hAnsi="Times New Roman" w:cs="Times New Roman"/>
                <w:b/>
                <w:bCs/>
                <w:color w:val="auto"/>
                <w:kern w:val="1"/>
                <w:sz w:val="24"/>
              </w:rPr>
              <w:t>项目总平面布置</w:t>
            </w:r>
          </w:p>
          <w:p>
            <w:pPr>
              <w:keepNext w:val="0"/>
              <w:keepLines w:val="0"/>
              <w:suppressLineNumbers w:val="0"/>
              <w:spacing w:before="0" w:beforeAutospacing="0" w:after="0" w:afterAutospacing="0" w:line="360" w:lineRule="auto"/>
              <w:ind w:left="0" w:right="0" w:firstLine="480" w:firstLineChars="200"/>
              <w:rPr>
                <w:rFonts w:hint="eastAsia"/>
                <w:color w:val="auto"/>
                <w:sz w:val="24"/>
                <w:szCs w:val="24"/>
                <w:lang w:eastAsia="zh-CN"/>
              </w:rPr>
            </w:pPr>
            <w:r>
              <w:rPr>
                <w:rFonts w:hint="eastAsia" w:ascii="Times New Roman" w:hAnsi="Times New Roman" w:cs="Times New Roman"/>
                <w:color w:val="auto"/>
                <w:sz w:val="24"/>
                <w:szCs w:val="24"/>
              </w:rPr>
              <w:t>项目位于昆明市盘龙区</w:t>
            </w:r>
            <w:r>
              <w:rPr>
                <w:rFonts w:hint="eastAsia" w:ascii="Times New Roman" w:hAnsi="Times New Roman" w:cs="Times New Roman"/>
                <w:color w:val="auto"/>
                <w:sz w:val="24"/>
                <w:szCs w:val="24"/>
                <w:lang w:val="en-US" w:eastAsia="zh-CN"/>
              </w:rPr>
              <w:t>金辰街道沣业元泰中心A座21层</w:t>
            </w:r>
            <w:r>
              <w:rPr>
                <w:rFonts w:hint="eastAsia" w:ascii="Times New Roman" w:hAnsi="Times New Roman" w:cs="Times New Roman"/>
                <w:color w:val="auto"/>
                <w:sz w:val="24"/>
                <w:szCs w:val="24"/>
              </w:rPr>
              <w:t>，房屋已建成，整体呈矩形，入口位于项目区</w:t>
            </w:r>
            <w:r>
              <w:rPr>
                <w:rFonts w:hint="eastAsia" w:ascii="Times New Roman" w:hAnsi="Times New Roman" w:cs="Times New Roman"/>
                <w:color w:val="auto"/>
                <w:sz w:val="24"/>
                <w:szCs w:val="24"/>
                <w:lang w:val="en-US" w:eastAsia="zh-CN"/>
              </w:rPr>
              <w:t>中部</w:t>
            </w:r>
            <w:r>
              <w:rPr>
                <w:rFonts w:hint="eastAsia" w:cs="Times New Roman"/>
                <w:color w:val="auto"/>
                <w:sz w:val="24"/>
                <w:szCs w:val="24"/>
                <w:lang w:val="en-US" w:eastAsia="zh-CN"/>
              </w:rPr>
              <w:t>（设置有2个自动门，门外连接所在大楼电梯通道）</w:t>
            </w:r>
            <w:r>
              <w:rPr>
                <w:rFonts w:hint="eastAsia" w:ascii="Times New Roman" w:hAnsi="Times New Roman" w:cs="Times New Roman"/>
                <w:color w:val="auto"/>
                <w:sz w:val="24"/>
                <w:szCs w:val="24"/>
              </w:rPr>
              <w:t>。厂房内设置调香室、监测分析室、检测室、</w:t>
            </w:r>
            <w:r>
              <w:rPr>
                <w:rFonts w:hint="eastAsia" w:cs="Times New Roman"/>
                <w:color w:val="auto"/>
                <w:sz w:val="24"/>
                <w:szCs w:val="24"/>
                <w:lang w:eastAsia="zh-CN"/>
              </w:rPr>
              <w:t>研发</w:t>
            </w:r>
            <w:r>
              <w:rPr>
                <w:rFonts w:hint="eastAsia" w:ascii="Times New Roman" w:hAnsi="Times New Roman" w:cs="Times New Roman"/>
                <w:color w:val="auto"/>
                <w:sz w:val="24"/>
                <w:szCs w:val="24"/>
              </w:rPr>
              <w:t>室、仓库、评吸室及办公室等</w:t>
            </w:r>
            <w:r>
              <w:rPr>
                <w:rFonts w:hint="eastAsia"/>
                <w:color w:val="auto"/>
                <w:sz w:val="24"/>
                <w:szCs w:val="24"/>
                <w:lang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r>
              <w:rPr>
                <w:rFonts w:hint="eastAsia" w:cs="Times New Roman"/>
                <w:color w:val="auto"/>
                <w:sz w:val="24"/>
                <w:szCs w:val="24"/>
                <w:lang w:val="en-US" w:eastAsia="zh-CN"/>
              </w:rPr>
              <w:t>从整体布局看，项目研发、检测区域与办公生活区分开，研发、检测区域内部分工明确、布局紧凑，符合实验室相关要求。危废暂存间位于调香室、检测室西侧，方便危废收集，布局合理。</w:t>
            </w:r>
            <w:r>
              <w:rPr>
                <w:rFonts w:hint="eastAsia" w:ascii="Times New Roman" w:hAnsi="Times New Roman" w:cs="Times New Roman"/>
                <w:color w:val="auto"/>
                <w:sz w:val="24"/>
                <w:szCs w:val="24"/>
              </w:rPr>
              <w:t>具体布置情况见项目总平面布置图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详见附图2</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w:t>
            </w:r>
          </w:p>
          <w:p>
            <w:pPr>
              <w:pStyle w:val="28"/>
              <w:keepNext w:val="0"/>
              <w:keepLines w:val="0"/>
              <w:suppressLineNumbers w:val="0"/>
              <w:spacing w:before="0" w:beforeAutospacing="0" w:after="0" w:afterAutospacing="0" w:line="360" w:lineRule="auto"/>
              <w:ind w:left="420" w:leftChars="200" w:right="0" w:firstLine="0" w:firstLineChars="0"/>
              <w:rPr>
                <w:rFonts w:hint="default" w:ascii="Times New Roman" w:hAnsi="Times New Roman" w:cs="Times New Roman"/>
                <w:b/>
                <w:bCs/>
                <w:color w:val="auto"/>
                <w:kern w:val="1"/>
                <w:sz w:val="24"/>
              </w:rPr>
            </w:pPr>
            <w:r>
              <w:rPr>
                <w:rFonts w:hint="eastAsia" w:ascii="Times New Roman" w:hAnsi="Times New Roman" w:cs="Times New Roman"/>
                <w:b/>
                <w:bCs/>
                <w:color w:val="auto"/>
                <w:kern w:val="1"/>
                <w:sz w:val="24"/>
                <w:lang w:val="en-US" w:eastAsia="zh-CN"/>
              </w:rPr>
              <w:t>10</w:t>
            </w:r>
            <w:r>
              <w:rPr>
                <w:rFonts w:hint="eastAsia" w:ascii="Times New Roman" w:hAnsi="Times New Roman" w:cs="Times New Roman"/>
                <w:b/>
                <w:bCs/>
                <w:color w:val="auto"/>
                <w:kern w:val="1"/>
                <w:sz w:val="24"/>
              </w:rPr>
              <w:t>、项目水平衡</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生活用水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项目劳动定员1</w:t>
            </w:r>
            <w:r>
              <w:rPr>
                <w:rFonts w:hint="eastAsia" w:cs="Times New Roman"/>
                <w:color w:val="auto"/>
                <w:sz w:val="24"/>
                <w:lang w:val="en-US" w:eastAsia="zh-CN"/>
              </w:rPr>
              <w:t>5</w:t>
            </w:r>
            <w:r>
              <w:rPr>
                <w:rFonts w:hint="eastAsia" w:ascii="Times New Roman" w:hAnsi="Times New Roman" w:cs="Times New Roman"/>
                <w:color w:val="auto"/>
                <w:sz w:val="24"/>
                <w:lang w:val="en-US" w:eastAsia="zh-CN"/>
              </w:rPr>
              <w:t>人，均不在项目区食宿。员工生活用水量参照《云南省地方标准 用水定额》（DB53/T168-2019）中的“办公写字楼”用水定额40L/人</w:t>
            </w:r>
            <w:r>
              <w:rPr>
                <w:rFonts w:hint="eastAsia" w:ascii="宋体" w:hAnsi="宋体" w:eastAsia="宋体" w:cs="宋体"/>
                <w:color w:val="auto"/>
                <w:sz w:val="24"/>
                <w:lang w:val="en-US" w:eastAsia="zh-CN"/>
              </w:rPr>
              <w:t>·</w:t>
            </w:r>
            <w:r>
              <w:rPr>
                <w:rFonts w:hint="eastAsia" w:ascii="Times New Roman" w:hAnsi="Times New Roman" w:cs="Times New Roman"/>
                <w:color w:val="auto"/>
                <w:sz w:val="24"/>
                <w:lang w:val="en-US" w:eastAsia="zh-CN"/>
              </w:rPr>
              <w:t>d，则员工生活用水量为0.</w:t>
            </w:r>
            <w:r>
              <w:rPr>
                <w:rFonts w:hint="eastAsia" w:cs="Times New Roman"/>
                <w:color w:val="auto"/>
                <w:sz w:val="24"/>
                <w:lang w:val="en-US" w:eastAsia="zh-CN"/>
              </w:rPr>
              <w:t>6</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/d，1</w:t>
            </w:r>
            <w:r>
              <w:rPr>
                <w:rFonts w:hint="eastAsia" w:cs="Times New Roman"/>
                <w:color w:val="auto"/>
                <w:sz w:val="24"/>
                <w:lang w:val="en-US" w:eastAsia="zh-CN"/>
              </w:rPr>
              <w:t>80</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/a。废水产生量约为用水量的80%，则员工生活废水产生量为0.</w:t>
            </w:r>
            <w:r>
              <w:rPr>
                <w:rFonts w:hint="eastAsia" w:cs="Times New Roman"/>
                <w:color w:val="auto"/>
                <w:sz w:val="24"/>
                <w:lang w:val="en-US" w:eastAsia="zh-CN"/>
              </w:rPr>
              <w:t>48</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/d，1</w:t>
            </w:r>
            <w:r>
              <w:rPr>
                <w:rFonts w:hint="eastAsia" w:cs="Times New Roman"/>
                <w:color w:val="auto"/>
                <w:sz w:val="24"/>
                <w:lang w:val="en-US" w:eastAsia="zh-CN"/>
              </w:rPr>
              <w:t>44</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/a。</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检测检验用水</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根据建设单位提供的资料，</w:t>
            </w:r>
            <w:r>
              <w:rPr>
                <w:rFonts w:hint="eastAsia" w:ascii="Times New Roman" w:hAnsi="Times New Roman" w:cs="Times New Roman"/>
                <w:color w:val="auto"/>
                <w:sz w:val="24"/>
              </w:rPr>
              <w:t>项目</w:t>
            </w:r>
            <w:r>
              <w:rPr>
                <w:rFonts w:hint="eastAsia" w:ascii="Times New Roman" w:hAnsi="Times New Roman" w:cs="Times New Roman"/>
                <w:color w:val="auto"/>
                <w:sz w:val="24"/>
                <w:lang w:val="en-US" w:eastAsia="zh-CN"/>
              </w:rPr>
              <w:t>研发</w:t>
            </w:r>
            <w:r>
              <w:rPr>
                <w:rFonts w:hint="eastAsia" w:cs="Times New Roman"/>
                <w:color w:val="auto"/>
                <w:sz w:val="24"/>
                <w:lang w:val="en-US" w:eastAsia="zh-CN"/>
              </w:rPr>
              <w:t>工序</w:t>
            </w:r>
            <w:r>
              <w:rPr>
                <w:rFonts w:hint="eastAsia" w:ascii="Times New Roman" w:hAnsi="Times New Roman" w:cs="Times New Roman"/>
                <w:color w:val="auto"/>
                <w:sz w:val="24"/>
                <w:lang w:val="en-US" w:eastAsia="zh-CN"/>
              </w:rPr>
              <w:t>不使用水，检测检验过程全程使用纯水，</w:t>
            </w:r>
            <w:r>
              <w:rPr>
                <w:rFonts w:hint="eastAsia" w:ascii="Times New Roman" w:hAnsi="Times New Roman" w:cs="Times New Roman"/>
                <w:color w:val="auto"/>
                <w:sz w:val="24"/>
              </w:rPr>
              <w:t>所用纯水直接购买，不在项目区设置纯水制备设备，项目试验废水主要为器皿清洗废水。</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①溶液配制用水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0000FF"/>
                <w:sz w:val="24"/>
                <w:lang w:val="en-US" w:eastAsia="zh-CN"/>
              </w:rPr>
              <w:t>根据建设单位提供的资料</w:t>
            </w:r>
            <w:r>
              <w:rPr>
                <w:rFonts w:hint="eastAsia" w:ascii="Times New Roman" w:hAnsi="Times New Roman" w:cs="Times New Roman"/>
                <w:color w:val="auto"/>
                <w:sz w:val="24"/>
                <w:lang w:val="en-US" w:eastAsia="zh-CN"/>
              </w:rPr>
              <w:t>，酸值、相对密度、乙醇中溶混度的评估、折光指数的测定等需要使用纯水配制溶液，用水量约为0.05L/批次。项目研发能力为</w:t>
            </w:r>
            <w:r>
              <w:rPr>
                <w:rFonts w:hint="eastAsia" w:cs="Times New Roman"/>
                <w:color w:val="auto"/>
                <w:sz w:val="24"/>
                <w:lang w:val="en-US" w:eastAsia="zh-CN"/>
              </w:rPr>
              <w:t>8</w:t>
            </w:r>
            <w:r>
              <w:rPr>
                <w:rFonts w:hint="eastAsia" w:ascii="Times New Roman" w:hAnsi="Times New Roman" w:cs="Times New Roman"/>
                <w:color w:val="auto"/>
                <w:sz w:val="24"/>
                <w:lang w:val="en-US" w:eastAsia="zh-CN"/>
              </w:rPr>
              <w:t>00批次/a，进入检测批次的约占80%，因此项目溶液配制用水量为0.1</w:t>
            </w:r>
            <w:r>
              <w:rPr>
                <w:rFonts w:hint="eastAsia" w:cs="Times New Roman"/>
                <w:color w:val="auto"/>
                <w:sz w:val="24"/>
                <w:lang w:val="en-US" w:eastAsia="zh-CN"/>
              </w:rPr>
              <w:t>1</w:t>
            </w:r>
            <w:r>
              <w:rPr>
                <w:rFonts w:hint="eastAsia" w:ascii="Times New Roman" w:hAnsi="Times New Roman" w:cs="Times New Roman"/>
                <w:color w:val="auto"/>
                <w:sz w:val="24"/>
                <w:lang w:val="en-US" w:eastAsia="zh-CN"/>
              </w:rPr>
              <w:t>L/d，</w:t>
            </w:r>
            <w:r>
              <w:rPr>
                <w:rFonts w:hint="eastAsia" w:cs="Times New Roman"/>
                <w:color w:val="auto"/>
                <w:sz w:val="24"/>
                <w:lang w:val="en-US" w:eastAsia="zh-CN"/>
              </w:rPr>
              <w:t>33</w:t>
            </w:r>
            <w:r>
              <w:rPr>
                <w:rFonts w:hint="eastAsia" w:ascii="Times New Roman" w:hAnsi="Times New Roman" w:cs="Times New Roman"/>
                <w:color w:val="auto"/>
                <w:sz w:val="24"/>
                <w:lang w:val="en-US" w:eastAsia="zh-CN"/>
              </w:rPr>
              <w:t>L/a。</w:t>
            </w:r>
            <w:r>
              <w:rPr>
                <w:rFonts w:hint="eastAsia" w:cs="Times New Roman"/>
                <w:color w:val="auto"/>
                <w:sz w:val="24"/>
                <w:lang w:val="en-US" w:eastAsia="zh-CN"/>
              </w:rPr>
              <w:t>检测完成后，废液全部收集，暂存于危废暂存间，委托资质单位定期清运处置。溶液配制用水为外购纯水，项目内不生产。</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②</w:t>
            </w:r>
            <w:r>
              <w:rPr>
                <w:rFonts w:hint="eastAsia" w:cs="Times New Roman"/>
                <w:color w:val="auto"/>
                <w:sz w:val="24"/>
                <w:lang w:val="en-US" w:eastAsia="zh-CN"/>
              </w:rPr>
              <w:t>检测工序</w:t>
            </w:r>
            <w:r>
              <w:rPr>
                <w:rFonts w:hint="eastAsia" w:ascii="Times New Roman" w:hAnsi="Times New Roman" w:cs="Times New Roman"/>
                <w:color w:val="auto"/>
                <w:sz w:val="24"/>
                <w:lang w:val="en-US" w:eastAsia="zh-CN"/>
              </w:rPr>
              <w:t>第</w:t>
            </w:r>
            <w:r>
              <w:rPr>
                <w:rFonts w:hint="eastAsia" w:cs="Times New Roman"/>
                <w:color w:val="auto"/>
                <w:sz w:val="24"/>
                <w:lang w:val="en-US" w:eastAsia="zh-CN"/>
              </w:rPr>
              <w:t>1～2</w:t>
            </w:r>
            <w:r>
              <w:rPr>
                <w:rFonts w:hint="eastAsia" w:ascii="Times New Roman" w:hAnsi="Times New Roman" w:cs="Times New Roman"/>
                <w:color w:val="auto"/>
                <w:sz w:val="24"/>
                <w:lang w:val="en-US" w:eastAsia="zh-CN"/>
              </w:rPr>
              <w:t>次清洗用水</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项目检测过程中</w:t>
            </w:r>
            <w:r>
              <w:rPr>
                <w:rFonts w:hint="eastAsia" w:cs="Times New Roman"/>
                <w:color w:val="auto"/>
                <w:sz w:val="24"/>
                <w:lang w:val="en-US" w:eastAsia="zh-CN"/>
              </w:rPr>
              <w:t>使用</w:t>
            </w:r>
            <w:r>
              <w:rPr>
                <w:rFonts w:hint="eastAsia" w:ascii="Times New Roman" w:hAnsi="Times New Roman" w:cs="Times New Roman"/>
                <w:color w:val="auto"/>
                <w:sz w:val="24"/>
              </w:rPr>
              <w:t>的试剂</w:t>
            </w:r>
            <w:r>
              <w:rPr>
                <w:rFonts w:hint="eastAsia" w:cs="Times New Roman"/>
                <w:color w:val="auto"/>
                <w:sz w:val="24"/>
                <w:lang w:val="en-US" w:eastAsia="zh-CN"/>
              </w:rPr>
              <w:t>主要为有机试剂，废液经收集后</w:t>
            </w:r>
            <w:r>
              <w:rPr>
                <w:rFonts w:hint="eastAsia" w:ascii="Times New Roman" w:hAnsi="Times New Roman" w:cs="Times New Roman"/>
                <w:color w:val="auto"/>
                <w:sz w:val="24"/>
              </w:rPr>
              <w:t>倒入有机废液收集桶</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倒完实验废液后，首先将接触有机化学试剂的</w:t>
            </w:r>
            <w:r>
              <w:rPr>
                <w:rFonts w:hint="eastAsia" w:cs="Times New Roman"/>
                <w:color w:val="auto"/>
                <w:sz w:val="24"/>
                <w:lang w:val="en-US" w:eastAsia="zh-CN"/>
              </w:rPr>
              <w:t>检测</w:t>
            </w:r>
            <w:r>
              <w:rPr>
                <w:rFonts w:hint="eastAsia" w:ascii="Times New Roman" w:hAnsi="Times New Roman" w:cs="Times New Roman"/>
                <w:color w:val="auto"/>
                <w:sz w:val="24"/>
              </w:rPr>
              <w:t>器皿经第</w:t>
            </w:r>
            <w:r>
              <w:rPr>
                <w:rFonts w:hint="eastAsia" w:cs="Times New Roman"/>
                <w:color w:val="auto"/>
                <w:sz w:val="24"/>
                <w:lang w:val="en-US" w:eastAsia="zh-CN"/>
              </w:rPr>
              <w:t>1～2次</w:t>
            </w:r>
            <w:r>
              <w:rPr>
                <w:rFonts w:hint="eastAsia" w:ascii="Times New Roman" w:hAnsi="Times New Roman" w:cs="Times New Roman"/>
                <w:color w:val="auto"/>
                <w:sz w:val="24"/>
              </w:rPr>
              <w:t>清洗，</w:t>
            </w:r>
            <w:r>
              <w:rPr>
                <w:rFonts w:hint="eastAsia" w:cs="Times New Roman"/>
                <w:color w:val="auto"/>
                <w:sz w:val="24"/>
                <w:lang w:val="en-US" w:eastAsia="zh-CN"/>
              </w:rPr>
              <w:t>清洗废水</w:t>
            </w:r>
            <w:r>
              <w:rPr>
                <w:rFonts w:hint="eastAsia" w:ascii="Times New Roman" w:hAnsi="Times New Roman" w:cs="Times New Roman"/>
                <w:color w:val="auto"/>
                <w:sz w:val="24"/>
              </w:rPr>
              <w:t>倒入废液收集桶内，作为危险废物处理，用塑料桶密闭存放后，先堆存于</w:t>
            </w:r>
            <w:r>
              <w:rPr>
                <w:rFonts w:hint="eastAsia" w:cs="Times New Roman"/>
                <w:color w:val="auto"/>
                <w:sz w:val="24"/>
                <w:lang w:val="en-US" w:eastAsia="zh-CN"/>
              </w:rPr>
              <w:t>危废暂存间</w:t>
            </w:r>
            <w:r>
              <w:rPr>
                <w:rFonts w:hint="eastAsia" w:ascii="Times New Roman" w:hAnsi="Times New Roman" w:cs="Times New Roman"/>
                <w:color w:val="auto"/>
                <w:sz w:val="24"/>
              </w:rPr>
              <w:t>内，由有资质单位定期清运处置。</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参考其他同类型研发实验室经验数据，</w:t>
            </w:r>
            <w:r>
              <w:rPr>
                <w:rFonts w:hint="eastAsia" w:ascii="Times New Roman" w:hAnsi="Times New Roman" w:cs="Times New Roman"/>
                <w:color w:val="auto"/>
                <w:sz w:val="24"/>
              </w:rPr>
              <w:t>第</w:t>
            </w:r>
            <w:r>
              <w:rPr>
                <w:rFonts w:hint="eastAsia" w:cs="Times New Roman"/>
                <w:color w:val="auto"/>
                <w:sz w:val="24"/>
                <w:lang w:val="en-US" w:eastAsia="zh-CN"/>
              </w:rPr>
              <w:t>1～2</w:t>
            </w:r>
            <w:r>
              <w:rPr>
                <w:rFonts w:hint="eastAsia" w:ascii="Times New Roman" w:hAnsi="Times New Roman" w:cs="Times New Roman"/>
                <w:color w:val="auto"/>
                <w:sz w:val="24"/>
              </w:rPr>
              <w:t>次清洗废水用量约为0.</w:t>
            </w:r>
            <w:r>
              <w:rPr>
                <w:rFonts w:hint="eastAsia" w:cs="Times New Roman"/>
                <w:color w:val="auto"/>
                <w:sz w:val="24"/>
                <w:lang w:val="en-US" w:eastAsia="zh-CN"/>
              </w:rPr>
              <w:t>2</w:t>
            </w:r>
            <w:r>
              <w:rPr>
                <w:rFonts w:hint="eastAsia" w:ascii="Times New Roman" w:hAnsi="Times New Roman" w:cs="Times New Roman"/>
                <w:color w:val="auto"/>
                <w:sz w:val="24"/>
              </w:rPr>
              <w:t>L/批次，总用量约为</w:t>
            </w:r>
            <w:r>
              <w:rPr>
                <w:rFonts w:hint="eastAsia" w:ascii="Times New Roman" w:hAnsi="Times New Roman" w:cs="Times New Roman"/>
                <w:color w:val="auto"/>
                <w:sz w:val="24"/>
                <w:lang w:val="en-US" w:eastAsia="zh-CN"/>
              </w:rPr>
              <w:t>0.</w:t>
            </w:r>
            <w:r>
              <w:rPr>
                <w:rFonts w:hint="eastAsia" w:cs="Times New Roman"/>
                <w:color w:val="auto"/>
                <w:sz w:val="24"/>
                <w:lang w:val="en-US" w:eastAsia="zh-CN"/>
              </w:rPr>
              <w:t>43</w:t>
            </w:r>
            <w:r>
              <w:rPr>
                <w:rFonts w:hint="eastAsia" w:ascii="Times New Roman" w:hAnsi="Times New Roman" w:cs="Times New Roman"/>
                <w:color w:val="auto"/>
                <w:sz w:val="24"/>
                <w:lang w:val="en-US" w:eastAsia="zh-CN"/>
              </w:rPr>
              <w:t>L/d、</w:t>
            </w:r>
            <w:r>
              <w:rPr>
                <w:rFonts w:hint="eastAsia" w:cs="Times New Roman"/>
                <w:color w:val="auto"/>
                <w:sz w:val="24"/>
                <w:lang w:val="en-US" w:eastAsia="zh-CN"/>
              </w:rPr>
              <w:t>128</w:t>
            </w:r>
            <w:r>
              <w:rPr>
                <w:rFonts w:hint="eastAsia" w:ascii="Times New Roman" w:hAnsi="Times New Roman" w:cs="Times New Roman"/>
                <w:color w:val="auto"/>
                <w:sz w:val="24"/>
                <w:lang w:val="en-US" w:eastAsia="zh-CN"/>
              </w:rPr>
              <w:t>L/a</w:t>
            </w:r>
            <w:r>
              <w:rPr>
                <w:rFonts w:hint="eastAsia" w:ascii="Times New Roman" w:hAnsi="Times New Roman" w:cs="Times New Roman"/>
                <w:color w:val="auto"/>
                <w:sz w:val="24"/>
              </w:rPr>
              <w:t>。废水产生量按用水量的80%计，项目废水产生量为0.</w:t>
            </w:r>
            <w:r>
              <w:rPr>
                <w:rFonts w:hint="eastAsia" w:cs="Times New Roman"/>
                <w:color w:val="auto"/>
                <w:sz w:val="24"/>
                <w:lang w:val="en-US" w:eastAsia="zh-CN"/>
              </w:rPr>
              <w:t>344</w:t>
            </w:r>
            <w:r>
              <w:rPr>
                <w:rFonts w:hint="eastAsia" w:ascii="Times New Roman" w:hAnsi="Times New Roman" w:cs="Times New Roman"/>
                <w:color w:val="auto"/>
                <w:sz w:val="24"/>
              </w:rPr>
              <w:t>L/d、</w:t>
            </w:r>
            <w:r>
              <w:rPr>
                <w:rFonts w:hint="eastAsia" w:cs="Times New Roman"/>
                <w:color w:val="auto"/>
                <w:sz w:val="24"/>
                <w:lang w:val="en-US" w:eastAsia="zh-CN"/>
              </w:rPr>
              <w:t>102.4</w:t>
            </w:r>
            <w:r>
              <w:rPr>
                <w:rFonts w:hint="eastAsia" w:ascii="Times New Roman" w:hAnsi="Times New Roman" w:cs="Times New Roman"/>
                <w:color w:val="auto"/>
                <w:sz w:val="24"/>
              </w:rPr>
              <w:t>L/a。</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③</w:t>
            </w:r>
            <w:r>
              <w:rPr>
                <w:rFonts w:hint="eastAsia" w:cs="Times New Roman"/>
                <w:color w:val="auto"/>
                <w:sz w:val="24"/>
                <w:lang w:val="en-US" w:eastAsia="zh-CN"/>
              </w:rPr>
              <w:t>检测工序</w:t>
            </w:r>
            <w:r>
              <w:rPr>
                <w:rFonts w:hint="eastAsia" w:ascii="Times New Roman" w:hAnsi="Times New Roman" w:cs="Times New Roman"/>
                <w:color w:val="auto"/>
                <w:sz w:val="24"/>
                <w:lang w:val="en-US" w:eastAsia="zh-CN"/>
              </w:rPr>
              <w:t>第</w:t>
            </w:r>
            <w:r>
              <w:rPr>
                <w:rFonts w:hint="eastAsia" w:cs="Times New Roman"/>
                <w:color w:val="auto"/>
                <w:sz w:val="24"/>
                <w:lang w:val="en-US" w:eastAsia="zh-CN"/>
              </w:rPr>
              <w:t>3</w:t>
            </w:r>
            <w:r>
              <w:rPr>
                <w:rFonts w:hint="eastAsia" w:ascii="Times New Roman" w:hAnsi="Times New Roman" w:cs="Times New Roman"/>
                <w:color w:val="auto"/>
                <w:sz w:val="24"/>
                <w:lang w:val="en-US" w:eastAsia="zh-CN"/>
              </w:rPr>
              <w:t>次</w:t>
            </w:r>
            <w:r>
              <w:rPr>
                <w:rFonts w:hint="eastAsia" w:cs="Times New Roman"/>
                <w:color w:val="auto"/>
                <w:sz w:val="24"/>
                <w:lang w:val="en-US" w:eastAsia="zh-CN"/>
              </w:rPr>
              <w:t>及以后的</w:t>
            </w:r>
            <w:r>
              <w:rPr>
                <w:rFonts w:hint="eastAsia" w:ascii="Times New Roman" w:hAnsi="Times New Roman" w:cs="Times New Roman"/>
                <w:color w:val="auto"/>
                <w:sz w:val="24"/>
                <w:lang w:val="en-US" w:eastAsia="zh-CN"/>
              </w:rPr>
              <w:t>清洗用水</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通过第</w:t>
            </w:r>
            <w:r>
              <w:rPr>
                <w:rFonts w:hint="eastAsia" w:cs="Times New Roman"/>
                <w:color w:val="auto"/>
                <w:sz w:val="24"/>
                <w:lang w:val="en-US" w:eastAsia="zh-CN"/>
              </w:rPr>
              <w:t>1～2次</w:t>
            </w:r>
            <w:r>
              <w:rPr>
                <w:rFonts w:hint="eastAsia" w:ascii="Times New Roman" w:hAnsi="Times New Roman" w:cs="Times New Roman"/>
                <w:color w:val="auto"/>
                <w:sz w:val="24"/>
              </w:rPr>
              <w:t>清洗后</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实验器皿中仅有少量残留在器皿上的化学试剂</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化学试剂含量较低</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实验器皿再进行两至三次清洗</w:t>
            </w:r>
            <w:r>
              <w:rPr>
                <w:rFonts w:hint="eastAsia" w:ascii="Times New Roman" w:hAnsi="Times New Roman" w:cs="Times New Roman"/>
                <w:color w:val="auto"/>
                <w:sz w:val="24"/>
                <w:lang w:eastAsia="zh-CN"/>
              </w:rPr>
              <w:t>，</w:t>
            </w:r>
            <w:r>
              <w:rPr>
                <w:rFonts w:hint="eastAsia" w:cs="Times New Roman"/>
                <w:color w:val="auto"/>
                <w:sz w:val="24"/>
                <w:lang w:val="en-US" w:eastAsia="zh-CN"/>
              </w:rPr>
              <w:t>检测工序第3次及以后的</w:t>
            </w:r>
            <w:r>
              <w:rPr>
                <w:rFonts w:hint="eastAsia" w:ascii="Times New Roman" w:hAnsi="Times New Roman" w:cs="Times New Roman"/>
                <w:color w:val="auto"/>
                <w:sz w:val="24"/>
              </w:rPr>
              <w:t>器皿清洗用水量约为0.3L/批次</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总用量约为</w:t>
            </w:r>
            <w:r>
              <w:rPr>
                <w:rFonts w:hint="eastAsia" w:ascii="Times New Roman" w:hAnsi="Times New Roman" w:cs="Times New Roman"/>
                <w:color w:val="auto"/>
                <w:sz w:val="24"/>
                <w:lang w:val="en-US" w:eastAsia="zh-CN"/>
              </w:rPr>
              <w:t>0.</w:t>
            </w:r>
            <w:r>
              <w:rPr>
                <w:rFonts w:hint="eastAsia" w:cs="Times New Roman"/>
                <w:color w:val="auto"/>
                <w:sz w:val="24"/>
                <w:lang w:val="en-US" w:eastAsia="zh-CN"/>
              </w:rPr>
              <w:t>64</w:t>
            </w:r>
            <w:r>
              <w:rPr>
                <w:rFonts w:hint="eastAsia" w:ascii="Times New Roman" w:hAnsi="Times New Roman" w:cs="Times New Roman"/>
                <w:color w:val="auto"/>
                <w:sz w:val="24"/>
                <w:lang w:val="en-US" w:eastAsia="zh-CN"/>
              </w:rPr>
              <w:t>L/d、</w:t>
            </w:r>
            <w:r>
              <w:rPr>
                <w:rFonts w:hint="eastAsia" w:cs="Times New Roman"/>
                <w:color w:val="auto"/>
                <w:sz w:val="24"/>
                <w:lang w:val="en-US" w:eastAsia="zh-CN"/>
              </w:rPr>
              <w:t>192</w:t>
            </w:r>
            <w:r>
              <w:rPr>
                <w:rFonts w:hint="eastAsia" w:ascii="Times New Roman" w:hAnsi="Times New Roman" w:cs="Times New Roman"/>
                <w:color w:val="auto"/>
                <w:sz w:val="24"/>
                <w:lang w:val="en-US" w:eastAsia="zh-CN"/>
              </w:rPr>
              <w:t>L/a。</w:t>
            </w:r>
            <w:r>
              <w:rPr>
                <w:rFonts w:hint="eastAsia" w:ascii="Times New Roman" w:hAnsi="Times New Roman" w:cs="Times New Roman"/>
                <w:color w:val="auto"/>
                <w:sz w:val="24"/>
              </w:rPr>
              <w:t>废水产生量按用水量的80%计，项目废水产生量为</w:t>
            </w:r>
            <w:r>
              <w:rPr>
                <w:rFonts w:hint="eastAsia" w:ascii="Times New Roman" w:hAnsi="Times New Roman" w:cs="Times New Roman"/>
                <w:color w:val="auto"/>
                <w:sz w:val="24"/>
                <w:lang w:val="en-US" w:eastAsia="zh-CN"/>
              </w:rPr>
              <w:t>0.</w:t>
            </w:r>
            <w:r>
              <w:rPr>
                <w:rFonts w:hint="eastAsia" w:cs="Times New Roman"/>
                <w:color w:val="auto"/>
                <w:sz w:val="24"/>
                <w:lang w:val="en-US" w:eastAsia="zh-CN"/>
              </w:rPr>
              <w:t>512</w:t>
            </w:r>
            <w:r>
              <w:rPr>
                <w:rFonts w:hint="eastAsia" w:ascii="Times New Roman" w:hAnsi="Times New Roman" w:cs="Times New Roman"/>
                <w:color w:val="auto"/>
                <w:sz w:val="24"/>
                <w:lang w:val="en-US" w:eastAsia="zh-CN"/>
              </w:rPr>
              <w:t>L/d、</w:t>
            </w:r>
            <w:r>
              <w:rPr>
                <w:rFonts w:hint="eastAsia" w:cs="Times New Roman"/>
                <w:color w:val="auto"/>
                <w:sz w:val="24"/>
                <w:lang w:val="en-US" w:eastAsia="zh-CN"/>
              </w:rPr>
              <w:t>153.6</w:t>
            </w:r>
            <w:r>
              <w:rPr>
                <w:rFonts w:hint="eastAsia" w:ascii="Times New Roman" w:hAnsi="Times New Roman" w:cs="Times New Roman"/>
                <w:color w:val="auto"/>
                <w:sz w:val="24"/>
                <w:lang w:val="en-US" w:eastAsia="zh-CN"/>
              </w:rPr>
              <w:t>L/a</w:t>
            </w:r>
            <w:r>
              <w:rPr>
                <w:rFonts w:hint="eastAsia" w:ascii="Times New Roman" w:hAnsi="Times New Roman" w:cs="Times New Roman"/>
                <w:color w:val="auto"/>
                <w:sz w:val="24"/>
              </w:rPr>
              <w:t>。</w:t>
            </w:r>
            <w:r>
              <w:rPr>
                <w:rFonts w:hint="eastAsia" w:cs="Times New Roman"/>
                <w:color w:val="auto"/>
                <w:sz w:val="24"/>
                <w:lang w:val="en-US" w:eastAsia="zh-CN"/>
              </w:rPr>
              <w:t>检测工序第3次及以后</w:t>
            </w:r>
            <w:r>
              <w:rPr>
                <w:rFonts w:hint="eastAsia" w:ascii="Times New Roman" w:hAnsi="Times New Roman" w:cs="Times New Roman"/>
                <w:color w:val="auto"/>
                <w:sz w:val="24"/>
              </w:rPr>
              <w:t>的器皿清洗废水经中和</w:t>
            </w:r>
            <w:r>
              <w:rPr>
                <w:rFonts w:hint="eastAsia" w:cs="Times New Roman"/>
                <w:color w:val="auto"/>
                <w:sz w:val="24"/>
                <w:lang w:val="en-US" w:eastAsia="zh-CN"/>
              </w:rPr>
              <w:t>桶</w:t>
            </w:r>
            <w:r>
              <w:rPr>
                <w:rFonts w:hint="eastAsia" w:ascii="Times New Roman" w:hAnsi="Times New Roman" w:cs="Times New Roman"/>
                <w:color w:val="auto"/>
                <w:sz w:val="24"/>
              </w:rPr>
              <w:t>处理后进入大楼已建设的化</w:t>
            </w:r>
            <w:r>
              <w:rPr>
                <w:rFonts w:hint="eastAsia" w:ascii="Times New Roman" w:hAnsi="Times New Roman" w:cs="Times New Roman"/>
                <w:color w:val="auto"/>
                <w:sz w:val="24"/>
                <w:lang w:val="en-US" w:eastAsia="zh-CN"/>
              </w:rPr>
              <w:t>粪</w:t>
            </w:r>
            <w:r>
              <w:rPr>
                <w:rFonts w:hint="eastAsia" w:ascii="Times New Roman" w:hAnsi="Times New Roman" w:cs="Times New Roman"/>
                <w:color w:val="auto"/>
                <w:sz w:val="24"/>
              </w:rPr>
              <w:t>池，最终进入市政污水管网。</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综上，本项目运营期间的用排水统计情况，见下表。</w:t>
            </w:r>
          </w:p>
          <w:p>
            <w:pPr>
              <w:keepNext w:val="0"/>
              <w:keepLines w:val="0"/>
              <w:suppressLineNumbers w:val="0"/>
              <w:spacing w:before="0" w:beforeAutospacing="0" w:after="0" w:afterAutospacing="0"/>
              <w:ind w:left="0" w:right="0"/>
              <w:jc w:val="center"/>
              <w:rPr>
                <w:rFonts w:hint="eastAsia" w:ascii="Times New Roman" w:hAnsi="Times New Roman" w:cs="Times New Roman"/>
                <w:b/>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rPr>
              <w:t>2</w:t>
            </w:r>
            <w:r>
              <w:rPr>
                <w:rFonts w:hint="default" w:ascii="Times New Roman" w:hAnsi="Times New Roman" w:cs="Times New Roman"/>
                <w:b/>
                <w:bCs/>
                <w:color w:val="auto"/>
                <w:szCs w:val="21"/>
              </w:rPr>
              <w:t>-</w:t>
            </w:r>
            <w:r>
              <w:rPr>
                <w:rFonts w:hint="eastAsia" w:cs="Times New Roman"/>
                <w:b/>
                <w:bCs/>
                <w:color w:val="auto"/>
                <w:szCs w:val="21"/>
                <w:lang w:val="en-US" w:eastAsia="zh-CN"/>
              </w:rPr>
              <w:t>6</w:t>
            </w:r>
            <w:r>
              <w:rPr>
                <w:rFonts w:hint="eastAsia" w:ascii="Times New Roman" w:hAnsi="Times New Roman" w:cs="Times New Roman"/>
                <w:b/>
                <w:bCs/>
                <w:color w:val="auto"/>
                <w:szCs w:val="21"/>
              </w:rPr>
              <w:t xml:space="preserve"> </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项目用水排水情况</w:t>
            </w:r>
            <w:r>
              <w:rPr>
                <w:rFonts w:hint="eastAsia" w:ascii="Times New Roman" w:hAnsi="Times New Roman" w:cs="Times New Roman"/>
                <w:b/>
                <w:color w:val="auto"/>
                <w:szCs w:val="21"/>
              </w:rPr>
              <w:t>一览表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765"/>
              <w:gridCol w:w="735"/>
              <w:gridCol w:w="645"/>
              <w:gridCol w:w="975"/>
              <w:gridCol w:w="690"/>
              <w:gridCol w:w="720"/>
              <w:gridCol w:w="675"/>
              <w:gridCol w:w="681"/>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项目</w:t>
                  </w:r>
                </w:p>
              </w:tc>
              <w:tc>
                <w:tcPr>
                  <w:tcW w:w="48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指标</w:t>
                  </w:r>
                </w:p>
              </w:tc>
              <w:tc>
                <w:tcPr>
                  <w:tcW w:w="46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用水指标</w:t>
                  </w:r>
                </w:p>
              </w:tc>
              <w:tc>
                <w:tcPr>
                  <w:tcW w:w="1020" w:type="pct"/>
                  <w:gridSpan w:val="2"/>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用水量</w:t>
                  </w:r>
                </w:p>
              </w:tc>
              <w:tc>
                <w:tcPr>
                  <w:tcW w:w="888"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蒸发损耗量</w:t>
                  </w:r>
                </w:p>
              </w:tc>
              <w:tc>
                <w:tcPr>
                  <w:tcW w:w="854" w:type="pct"/>
                  <w:gridSpan w:val="2"/>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废水产生量</w:t>
                  </w:r>
                </w:p>
              </w:tc>
              <w:tc>
                <w:tcPr>
                  <w:tcW w:w="67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排水方案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生活用水</w:t>
                  </w:r>
                </w:p>
              </w:tc>
              <w:tc>
                <w:tcPr>
                  <w:tcW w:w="48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r>
                    <w:rPr>
                      <w:rFonts w:hint="eastAsia" w:cs="Times New Roman"/>
                      <w:color w:val="auto"/>
                      <w:sz w:val="21"/>
                      <w:szCs w:val="21"/>
                      <w:vertAlign w:val="baseline"/>
                      <w:lang w:val="en-US" w:eastAsia="zh-CN"/>
                    </w:rPr>
                    <w:t>5</w:t>
                  </w:r>
                  <w:r>
                    <w:rPr>
                      <w:rFonts w:hint="eastAsia" w:ascii="Times New Roman" w:hAnsi="Times New Roman" w:eastAsia="宋体" w:cs="Times New Roman"/>
                      <w:color w:val="auto"/>
                      <w:sz w:val="21"/>
                      <w:szCs w:val="21"/>
                      <w:vertAlign w:val="baseline"/>
                      <w:lang w:val="en-US" w:eastAsia="zh-CN"/>
                    </w:rPr>
                    <w:t>人</w:t>
                  </w:r>
                </w:p>
              </w:tc>
              <w:tc>
                <w:tcPr>
                  <w:tcW w:w="463"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40L/人·d</w:t>
                  </w:r>
                </w:p>
              </w:tc>
              <w:tc>
                <w:tcPr>
                  <w:tcW w:w="40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60</w:t>
                  </w:r>
                  <w:r>
                    <w:rPr>
                      <w:rFonts w:hint="eastAsia" w:ascii="Times New Roman" w:hAnsi="Times New Roman" w:eastAsia="宋体" w:cs="Times New Roman"/>
                      <w:color w:val="auto"/>
                      <w:sz w:val="21"/>
                      <w:szCs w:val="21"/>
                      <w:vertAlign w:val="baseline"/>
                      <w:lang w:val="en-US" w:eastAsia="zh-CN"/>
                    </w:rPr>
                    <w:t>0L/d</w:t>
                  </w:r>
                </w:p>
              </w:tc>
              <w:tc>
                <w:tcPr>
                  <w:tcW w:w="6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180m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/a</w:t>
                  </w:r>
                </w:p>
              </w:tc>
              <w:tc>
                <w:tcPr>
                  <w:tcW w:w="434" w:type="pct"/>
                  <w:noWrap w:val="0"/>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120</w:t>
                  </w:r>
                  <w:r>
                    <w:rPr>
                      <w:rFonts w:hint="eastAsia" w:ascii="Times New Roman" w:hAnsi="Times New Roman" w:eastAsia="宋体" w:cs="Times New Roman"/>
                      <w:color w:val="auto"/>
                      <w:sz w:val="21"/>
                      <w:szCs w:val="21"/>
                      <w:vertAlign w:val="baseline"/>
                      <w:lang w:val="en-US" w:eastAsia="zh-CN"/>
                    </w:rPr>
                    <w:t>L/d</w:t>
                  </w:r>
                </w:p>
              </w:tc>
              <w:tc>
                <w:tcPr>
                  <w:tcW w:w="453" w:type="pct"/>
                  <w:noWrap w:val="0"/>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36m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/a</w:t>
                  </w:r>
                </w:p>
              </w:tc>
              <w:tc>
                <w:tcPr>
                  <w:tcW w:w="425"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480</w:t>
                  </w:r>
                  <w:r>
                    <w:rPr>
                      <w:rFonts w:hint="eastAsia" w:ascii="Times New Roman" w:hAnsi="Times New Roman" w:eastAsia="宋体" w:cs="Times New Roman"/>
                      <w:color w:val="auto"/>
                      <w:sz w:val="21"/>
                      <w:szCs w:val="21"/>
                      <w:vertAlign w:val="baseline"/>
                      <w:lang w:val="en-US" w:eastAsia="zh-CN"/>
                    </w:rPr>
                    <w:t>L/d</w:t>
                  </w:r>
                </w:p>
              </w:tc>
              <w:tc>
                <w:tcPr>
                  <w:tcW w:w="42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144m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/a</w:t>
                  </w:r>
                </w:p>
              </w:tc>
              <w:tc>
                <w:tcPr>
                  <w:tcW w:w="67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进入大楼已建设的化粪池，最终进入市政污水管网</w:t>
                  </w:r>
                  <w:r>
                    <w:rPr>
                      <w:rFonts w:hint="eastAsia"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溶液配制用水</w:t>
                  </w:r>
                </w:p>
              </w:tc>
              <w:tc>
                <w:tcPr>
                  <w:tcW w:w="48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64</w:t>
                  </w:r>
                  <w:r>
                    <w:rPr>
                      <w:rFonts w:hint="eastAsia" w:ascii="Times New Roman" w:hAnsi="Times New Roman" w:eastAsia="宋体" w:cs="Times New Roman"/>
                      <w:color w:val="auto"/>
                      <w:sz w:val="21"/>
                      <w:szCs w:val="21"/>
                      <w:vertAlign w:val="baseline"/>
                      <w:lang w:val="en-US" w:eastAsia="zh-CN"/>
                    </w:rPr>
                    <w:t>0批次</w:t>
                  </w:r>
                  <w:r>
                    <w:rPr>
                      <w:rFonts w:hint="eastAsia" w:cs="Times New Roman"/>
                      <w:color w:val="auto"/>
                      <w:sz w:val="21"/>
                      <w:szCs w:val="21"/>
                      <w:vertAlign w:val="baseline"/>
                      <w:lang w:val="en-US" w:eastAsia="zh-CN"/>
                    </w:rPr>
                    <w:t>/a</w:t>
                  </w:r>
                </w:p>
              </w:tc>
              <w:tc>
                <w:tcPr>
                  <w:tcW w:w="463"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0.05L/批次</w:t>
                  </w:r>
                </w:p>
              </w:tc>
              <w:tc>
                <w:tcPr>
                  <w:tcW w:w="406"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w:t>
                  </w:r>
                  <w:r>
                    <w:rPr>
                      <w:rFonts w:hint="eastAsia"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L/d</w:t>
                  </w:r>
                </w:p>
              </w:tc>
              <w:tc>
                <w:tcPr>
                  <w:tcW w:w="61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33L/a</w:t>
                  </w:r>
                </w:p>
              </w:tc>
              <w:tc>
                <w:tcPr>
                  <w:tcW w:w="434" w:type="pct"/>
                  <w:noWrap w:val="0"/>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w:t>
                  </w:r>
                </w:p>
              </w:tc>
              <w:tc>
                <w:tcPr>
                  <w:tcW w:w="453" w:type="pct"/>
                  <w:noWrap w:val="0"/>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w:t>
                  </w:r>
                </w:p>
              </w:tc>
              <w:tc>
                <w:tcPr>
                  <w:tcW w:w="42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0.11L/d</w:t>
                  </w:r>
                </w:p>
              </w:tc>
              <w:tc>
                <w:tcPr>
                  <w:tcW w:w="42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33L/a</w:t>
                  </w:r>
                </w:p>
              </w:tc>
              <w:tc>
                <w:tcPr>
                  <w:tcW w:w="67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作为危废收集后委托资质单位处置</w:t>
                  </w:r>
                  <w:r>
                    <w:rPr>
                      <w:rFonts w:hint="eastAsia"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检测工序</w:t>
                  </w:r>
                  <w:r>
                    <w:rPr>
                      <w:rFonts w:hint="eastAsia" w:ascii="Times New Roman" w:hAnsi="Times New Roman" w:eastAsia="宋体" w:cs="Times New Roman"/>
                      <w:color w:val="auto"/>
                      <w:sz w:val="21"/>
                      <w:szCs w:val="21"/>
                      <w:vertAlign w:val="baseline"/>
                      <w:lang w:val="en-US" w:eastAsia="zh-CN"/>
                    </w:rPr>
                    <w:t>第</w:t>
                  </w:r>
                  <w:r>
                    <w:rPr>
                      <w:rFonts w:hint="eastAsia" w:cs="Times New Roman"/>
                      <w:color w:val="auto"/>
                      <w:sz w:val="21"/>
                      <w:szCs w:val="21"/>
                      <w:vertAlign w:val="baseline"/>
                      <w:lang w:val="en-US" w:eastAsia="zh-CN"/>
                    </w:rPr>
                    <w:t>1～2</w:t>
                  </w:r>
                  <w:r>
                    <w:rPr>
                      <w:rFonts w:hint="eastAsia" w:ascii="Times New Roman" w:hAnsi="Times New Roman" w:eastAsia="宋体" w:cs="Times New Roman"/>
                      <w:color w:val="auto"/>
                      <w:sz w:val="21"/>
                      <w:szCs w:val="21"/>
                      <w:vertAlign w:val="baseline"/>
                      <w:lang w:val="en-US" w:eastAsia="zh-CN"/>
                    </w:rPr>
                    <w:t>次清洗用水</w:t>
                  </w:r>
                </w:p>
              </w:tc>
              <w:tc>
                <w:tcPr>
                  <w:tcW w:w="48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64</w:t>
                  </w:r>
                  <w:r>
                    <w:rPr>
                      <w:rFonts w:hint="eastAsia" w:ascii="Times New Roman" w:hAnsi="Times New Roman" w:eastAsia="宋体" w:cs="Times New Roman"/>
                      <w:color w:val="auto"/>
                      <w:sz w:val="21"/>
                      <w:szCs w:val="21"/>
                      <w:vertAlign w:val="baseline"/>
                      <w:lang w:val="en-US" w:eastAsia="zh-CN"/>
                    </w:rPr>
                    <w:t>0批次</w:t>
                  </w:r>
                  <w:r>
                    <w:rPr>
                      <w:rFonts w:hint="eastAsia" w:cs="Times New Roman"/>
                      <w:color w:val="auto"/>
                      <w:sz w:val="21"/>
                      <w:szCs w:val="21"/>
                      <w:vertAlign w:val="baseline"/>
                      <w:lang w:val="en-US" w:eastAsia="zh-CN"/>
                    </w:rPr>
                    <w:t>/a</w:t>
                  </w:r>
                </w:p>
              </w:tc>
              <w:tc>
                <w:tcPr>
                  <w:tcW w:w="463"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w:t>
                  </w:r>
                  <w:r>
                    <w:rPr>
                      <w:rFonts w:hint="eastAsia" w:cs="Times New Roman"/>
                      <w:color w:val="auto"/>
                      <w:sz w:val="21"/>
                      <w:szCs w:val="21"/>
                      <w:vertAlign w:val="baseline"/>
                      <w:lang w:val="en-US" w:eastAsia="zh-CN"/>
                    </w:rPr>
                    <w:t>2</w:t>
                  </w:r>
                  <w:r>
                    <w:rPr>
                      <w:rFonts w:hint="eastAsia" w:ascii="Times New Roman" w:hAnsi="Times New Roman" w:eastAsia="宋体" w:cs="Times New Roman"/>
                      <w:color w:val="auto"/>
                      <w:sz w:val="21"/>
                      <w:szCs w:val="21"/>
                      <w:vertAlign w:val="baseline"/>
                      <w:lang w:val="en-US" w:eastAsia="zh-CN"/>
                    </w:rPr>
                    <w:t>L/批次</w:t>
                  </w:r>
                </w:p>
              </w:tc>
              <w:tc>
                <w:tcPr>
                  <w:tcW w:w="406"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w:t>
                  </w:r>
                  <w:r>
                    <w:rPr>
                      <w:rFonts w:hint="eastAsia" w:cs="Times New Roman"/>
                      <w:color w:val="auto"/>
                      <w:sz w:val="21"/>
                      <w:szCs w:val="21"/>
                      <w:vertAlign w:val="baseline"/>
                      <w:lang w:val="en-US" w:eastAsia="zh-CN"/>
                    </w:rPr>
                    <w:t>43</w:t>
                  </w:r>
                  <w:r>
                    <w:rPr>
                      <w:rFonts w:hint="eastAsia" w:ascii="Times New Roman" w:hAnsi="Times New Roman" w:eastAsia="宋体" w:cs="Times New Roman"/>
                      <w:color w:val="auto"/>
                      <w:sz w:val="21"/>
                      <w:szCs w:val="21"/>
                      <w:vertAlign w:val="baseline"/>
                      <w:lang w:val="en-US" w:eastAsia="zh-CN"/>
                    </w:rPr>
                    <w:t>L/d</w:t>
                  </w:r>
                </w:p>
              </w:tc>
              <w:tc>
                <w:tcPr>
                  <w:tcW w:w="614" w:type="pct"/>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128L/a</w:t>
                  </w:r>
                </w:p>
              </w:tc>
              <w:tc>
                <w:tcPr>
                  <w:tcW w:w="434" w:type="pct"/>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0.086</w:t>
                  </w:r>
                  <w:r>
                    <w:rPr>
                      <w:rFonts w:hint="eastAsia" w:ascii="Times New Roman" w:hAnsi="Times New Roman" w:eastAsia="宋体" w:cs="Times New Roman"/>
                      <w:color w:val="auto"/>
                      <w:sz w:val="21"/>
                      <w:szCs w:val="21"/>
                      <w:vertAlign w:val="baseline"/>
                      <w:lang w:val="en-US" w:eastAsia="zh-CN"/>
                    </w:rPr>
                    <w:t>L/d</w:t>
                  </w:r>
                </w:p>
              </w:tc>
              <w:tc>
                <w:tcPr>
                  <w:tcW w:w="453" w:type="pct"/>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25.6L/a</w:t>
                  </w:r>
                </w:p>
              </w:tc>
              <w:tc>
                <w:tcPr>
                  <w:tcW w:w="42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0.344</w:t>
                  </w:r>
                  <w:r>
                    <w:rPr>
                      <w:rFonts w:hint="eastAsia" w:ascii="Times New Roman" w:hAnsi="Times New Roman" w:eastAsia="宋体" w:cs="Times New Roman"/>
                      <w:color w:val="auto"/>
                      <w:sz w:val="21"/>
                      <w:szCs w:val="21"/>
                      <w:vertAlign w:val="baseline"/>
                      <w:lang w:val="en-US" w:eastAsia="zh-CN"/>
                    </w:rPr>
                    <w:t>L/d</w:t>
                  </w:r>
                </w:p>
              </w:tc>
              <w:tc>
                <w:tcPr>
                  <w:tcW w:w="42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102.4L/a</w:t>
                  </w:r>
                </w:p>
              </w:tc>
              <w:tc>
                <w:tcPr>
                  <w:tcW w:w="679" w:type="pct"/>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检测工序</w:t>
                  </w:r>
                  <w:r>
                    <w:rPr>
                      <w:rFonts w:hint="eastAsia" w:ascii="Times New Roman" w:hAnsi="Times New Roman" w:eastAsia="宋体" w:cs="Times New Roman"/>
                      <w:color w:val="auto"/>
                      <w:sz w:val="21"/>
                      <w:szCs w:val="21"/>
                      <w:vertAlign w:val="baseline"/>
                      <w:lang w:val="en-US" w:eastAsia="zh-CN"/>
                    </w:rPr>
                    <w:t>第</w:t>
                  </w:r>
                  <w:r>
                    <w:rPr>
                      <w:rFonts w:hint="eastAsia" w:cs="Times New Roman"/>
                      <w:color w:val="auto"/>
                      <w:sz w:val="21"/>
                      <w:szCs w:val="21"/>
                      <w:vertAlign w:val="baseline"/>
                      <w:lang w:val="en-US" w:eastAsia="zh-CN"/>
                    </w:rPr>
                    <w:t>3</w:t>
                  </w:r>
                  <w:r>
                    <w:rPr>
                      <w:rFonts w:hint="eastAsia" w:ascii="Times New Roman" w:hAnsi="Times New Roman" w:eastAsia="宋体" w:cs="Times New Roman"/>
                      <w:color w:val="auto"/>
                      <w:sz w:val="21"/>
                      <w:szCs w:val="21"/>
                      <w:vertAlign w:val="baseline"/>
                      <w:lang w:val="en-US" w:eastAsia="zh-CN"/>
                    </w:rPr>
                    <w:t>次</w:t>
                  </w:r>
                  <w:r>
                    <w:rPr>
                      <w:rFonts w:hint="eastAsia" w:cs="Times New Roman"/>
                      <w:color w:val="auto"/>
                      <w:sz w:val="21"/>
                      <w:szCs w:val="21"/>
                      <w:vertAlign w:val="baseline"/>
                      <w:lang w:val="en-US" w:eastAsia="zh-CN"/>
                    </w:rPr>
                    <w:t>及以后的</w:t>
                  </w:r>
                  <w:r>
                    <w:rPr>
                      <w:rFonts w:hint="eastAsia" w:ascii="Times New Roman" w:hAnsi="Times New Roman" w:eastAsia="宋体" w:cs="Times New Roman"/>
                      <w:color w:val="auto"/>
                      <w:sz w:val="21"/>
                      <w:szCs w:val="21"/>
                      <w:vertAlign w:val="baseline"/>
                      <w:lang w:val="en-US" w:eastAsia="zh-CN"/>
                    </w:rPr>
                    <w:t>清洗用水</w:t>
                  </w:r>
                </w:p>
              </w:tc>
              <w:tc>
                <w:tcPr>
                  <w:tcW w:w="48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64</w:t>
                  </w:r>
                  <w:r>
                    <w:rPr>
                      <w:rFonts w:hint="eastAsia" w:ascii="Times New Roman" w:hAnsi="Times New Roman" w:eastAsia="宋体" w:cs="Times New Roman"/>
                      <w:color w:val="auto"/>
                      <w:sz w:val="21"/>
                      <w:szCs w:val="21"/>
                      <w:vertAlign w:val="baseline"/>
                      <w:lang w:val="en-US" w:eastAsia="zh-CN"/>
                    </w:rPr>
                    <w:t>0批次</w:t>
                  </w:r>
                  <w:r>
                    <w:rPr>
                      <w:rFonts w:hint="eastAsia" w:cs="Times New Roman"/>
                      <w:color w:val="auto"/>
                      <w:sz w:val="21"/>
                      <w:szCs w:val="21"/>
                      <w:vertAlign w:val="baseline"/>
                      <w:lang w:val="en-US" w:eastAsia="zh-CN"/>
                    </w:rPr>
                    <w:t>/a</w:t>
                  </w:r>
                </w:p>
              </w:tc>
              <w:tc>
                <w:tcPr>
                  <w:tcW w:w="463"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0.3L/批次</w:t>
                  </w:r>
                </w:p>
              </w:tc>
              <w:tc>
                <w:tcPr>
                  <w:tcW w:w="406"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w:t>
                  </w:r>
                  <w:r>
                    <w:rPr>
                      <w:rFonts w:hint="eastAsia" w:cs="Times New Roman"/>
                      <w:color w:val="auto"/>
                      <w:sz w:val="21"/>
                      <w:szCs w:val="21"/>
                      <w:vertAlign w:val="baseline"/>
                      <w:lang w:val="en-US" w:eastAsia="zh-CN"/>
                    </w:rPr>
                    <w:t>64</w:t>
                  </w:r>
                  <w:r>
                    <w:rPr>
                      <w:rFonts w:hint="eastAsia" w:ascii="Times New Roman" w:hAnsi="Times New Roman" w:eastAsia="宋体" w:cs="Times New Roman"/>
                      <w:color w:val="auto"/>
                      <w:sz w:val="21"/>
                      <w:szCs w:val="21"/>
                      <w:vertAlign w:val="baseline"/>
                      <w:lang w:val="en-US" w:eastAsia="zh-CN"/>
                    </w:rPr>
                    <w:t>L/d</w:t>
                  </w:r>
                </w:p>
              </w:tc>
              <w:tc>
                <w:tcPr>
                  <w:tcW w:w="61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192L/a</w:t>
                  </w:r>
                </w:p>
              </w:tc>
              <w:tc>
                <w:tcPr>
                  <w:tcW w:w="434" w:type="pct"/>
                  <w:noWrap w:val="0"/>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0.128L/d</w:t>
                  </w:r>
                </w:p>
              </w:tc>
              <w:tc>
                <w:tcPr>
                  <w:tcW w:w="453" w:type="pct"/>
                  <w:noWrap w:val="0"/>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38.4L/a</w:t>
                  </w:r>
                </w:p>
              </w:tc>
              <w:tc>
                <w:tcPr>
                  <w:tcW w:w="425"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w:t>
                  </w:r>
                  <w:r>
                    <w:rPr>
                      <w:rFonts w:hint="eastAsia" w:cs="Times New Roman"/>
                      <w:color w:val="auto"/>
                      <w:sz w:val="21"/>
                      <w:szCs w:val="21"/>
                      <w:vertAlign w:val="baseline"/>
                      <w:lang w:val="en-US" w:eastAsia="zh-CN"/>
                    </w:rPr>
                    <w:t>512</w:t>
                  </w:r>
                  <w:r>
                    <w:rPr>
                      <w:rFonts w:hint="eastAsia" w:ascii="Times New Roman" w:hAnsi="Times New Roman" w:eastAsia="宋体" w:cs="Times New Roman"/>
                      <w:color w:val="auto"/>
                      <w:sz w:val="21"/>
                      <w:szCs w:val="21"/>
                      <w:vertAlign w:val="baseline"/>
                      <w:lang w:val="en-US" w:eastAsia="zh-CN"/>
                    </w:rPr>
                    <w:t>L/d</w:t>
                  </w:r>
                </w:p>
              </w:tc>
              <w:tc>
                <w:tcPr>
                  <w:tcW w:w="42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153.6L/a</w:t>
                  </w:r>
                </w:p>
              </w:tc>
              <w:tc>
                <w:tcPr>
                  <w:tcW w:w="67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经中和</w:t>
                  </w:r>
                  <w:r>
                    <w:rPr>
                      <w:rFonts w:hint="eastAsia" w:cs="Times New Roman"/>
                      <w:color w:val="auto"/>
                      <w:sz w:val="21"/>
                      <w:szCs w:val="21"/>
                      <w:vertAlign w:val="baseline"/>
                      <w:lang w:val="en-US" w:eastAsia="zh-CN"/>
                    </w:rPr>
                    <w:t>桶</w:t>
                  </w:r>
                  <w:r>
                    <w:rPr>
                      <w:rFonts w:hint="eastAsia" w:ascii="Times New Roman" w:hAnsi="Times New Roman" w:eastAsia="宋体" w:cs="Times New Roman"/>
                      <w:color w:val="auto"/>
                      <w:sz w:val="21"/>
                      <w:szCs w:val="21"/>
                      <w:vertAlign w:val="baseline"/>
                      <w:lang w:val="en-US" w:eastAsia="zh-CN"/>
                    </w:rPr>
                    <w:t>处理后进入大楼已建设的化粪池，最终进入市政污水管网</w:t>
                  </w:r>
                  <w:r>
                    <w:rPr>
                      <w:rFonts w:hint="eastAsia"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1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合计</w:t>
                  </w:r>
                </w:p>
              </w:tc>
              <w:tc>
                <w:tcPr>
                  <w:tcW w:w="48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46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40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601.18</w:t>
                  </w:r>
                  <w:r>
                    <w:rPr>
                      <w:rFonts w:hint="eastAsia" w:ascii="Times New Roman" w:hAnsi="Times New Roman" w:eastAsia="宋体" w:cs="Times New Roman"/>
                      <w:color w:val="auto"/>
                      <w:sz w:val="21"/>
                      <w:szCs w:val="21"/>
                      <w:vertAlign w:val="baseline"/>
                      <w:lang w:val="en-US" w:eastAsia="zh-CN"/>
                    </w:rPr>
                    <w:t>L/d</w:t>
                  </w:r>
                </w:p>
              </w:tc>
              <w:tc>
                <w:tcPr>
                  <w:tcW w:w="6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180.353m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/a</w:t>
                  </w:r>
                </w:p>
              </w:tc>
              <w:tc>
                <w:tcPr>
                  <w:tcW w:w="434" w:type="pct"/>
                  <w:noWrap w:val="0"/>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120.214</w:t>
                  </w:r>
                  <w:r>
                    <w:rPr>
                      <w:rFonts w:hint="eastAsia" w:ascii="Times New Roman" w:hAnsi="Times New Roman" w:eastAsia="宋体" w:cs="Times New Roman"/>
                      <w:color w:val="auto"/>
                      <w:sz w:val="21"/>
                      <w:szCs w:val="21"/>
                      <w:vertAlign w:val="baseline"/>
                      <w:lang w:val="en-US" w:eastAsia="zh-CN"/>
                    </w:rPr>
                    <w:t>L/d</w:t>
                  </w:r>
                </w:p>
              </w:tc>
              <w:tc>
                <w:tcPr>
                  <w:tcW w:w="453" w:type="pct"/>
                  <w:noWrap w:val="0"/>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36.064m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/a</w:t>
                  </w:r>
                </w:p>
              </w:tc>
              <w:tc>
                <w:tcPr>
                  <w:tcW w:w="4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480.867</w:t>
                  </w:r>
                  <w:r>
                    <w:rPr>
                      <w:rFonts w:hint="eastAsia" w:ascii="Times New Roman" w:hAnsi="Times New Roman" w:eastAsia="宋体" w:cs="Times New Roman"/>
                      <w:color w:val="auto"/>
                      <w:sz w:val="21"/>
                      <w:szCs w:val="21"/>
                      <w:vertAlign w:val="baseline"/>
                      <w:lang w:val="en-US" w:eastAsia="zh-CN"/>
                    </w:rPr>
                    <w:t>L/d</w:t>
                  </w:r>
                </w:p>
              </w:tc>
              <w:tc>
                <w:tcPr>
                  <w:tcW w:w="42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144.289m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/a</w:t>
                  </w:r>
                </w:p>
              </w:tc>
              <w:tc>
                <w:tcPr>
                  <w:tcW w:w="67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bl>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项目水平衡图见图2-1</w:t>
            </w:r>
            <w:r>
              <w:rPr>
                <w:rFonts w:hint="eastAsia" w:cs="Times New Roman"/>
                <w:color w:val="auto"/>
                <w:sz w:val="24"/>
                <w:lang w:val="en-US" w:eastAsia="zh-CN"/>
              </w:rPr>
              <w:t>。</w:t>
            </w:r>
          </w:p>
          <w:p>
            <w:pPr>
              <w:keepNext w:val="0"/>
              <w:keepLines w:val="0"/>
              <w:suppressLineNumbers w:val="0"/>
              <w:spacing w:before="0" w:beforeAutospacing="0" w:after="0" w:afterAutospacing="0"/>
              <w:ind w:left="0" w:right="0"/>
              <w:jc w:val="center"/>
              <w:rPr>
                <w:rFonts w:hint="default"/>
                <w:color w:val="auto"/>
              </w:rPr>
            </w:pPr>
            <w:r>
              <w:rPr>
                <w:rFonts w:hint="default"/>
                <w:color w:val="auto"/>
              </w:rPr>
              <w:drawing>
                <wp:inline distT="0" distB="0" distL="114300" distR="114300">
                  <wp:extent cx="4689475" cy="3128645"/>
                  <wp:effectExtent l="0" t="0" r="4445" b="10795"/>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7"/>
                          <a:stretch>
                            <a:fillRect/>
                          </a:stretch>
                        </pic:blipFill>
                        <pic:spPr>
                          <a:xfrm>
                            <a:off x="0" y="0"/>
                            <a:ext cx="4689475" cy="3128645"/>
                          </a:xfrm>
                          <a:prstGeom prst="rect">
                            <a:avLst/>
                          </a:prstGeom>
                          <a:noFill/>
                          <a:ln>
                            <a:noFill/>
                          </a:ln>
                        </pic:spPr>
                      </pic:pic>
                    </a:graphicData>
                  </a:graphic>
                </wp:inline>
              </w:drawing>
            </w:r>
          </w:p>
          <w:p>
            <w:pPr>
              <w:keepNext w:val="0"/>
              <w:keepLines w:val="0"/>
              <w:suppressLineNumbers w:val="0"/>
              <w:spacing w:before="0" w:beforeAutospacing="0" w:after="0" w:afterAutospacing="0"/>
              <w:ind w:left="0" w:right="0"/>
              <w:jc w:val="center"/>
              <w:rPr>
                <w:rFonts w:hint="default" w:ascii="Times New Roman" w:hAnsi="宋体" w:cs="Times New Roman"/>
                <w:color w:val="auto"/>
                <w:sz w:val="24"/>
              </w:rPr>
            </w:pPr>
            <w:r>
              <w:rPr>
                <w:rFonts w:hint="eastAsia" w:ascii="Times New Roman" w:hAnsi="Times New Roman" w:cs="Times New Roman"/>
                <w:b/>
                <w:bCs/>
                <w:color w:val="auto"/>
                <w:szCs w:val="21"/>
              </w:rPr>
              <w:t>图2</w:t>
            </w:r>
            <w:r>
              <w:rPr>
                <w:rFonts w:hint="default" w:ascii="Times New Roman" w:hAnsi="Times New Roman" w:cs="Times New Roman"/>
                <w:b/>
                <w:bCs/>
                <w:color w:val="auto"/>
                <w:szCs w:val="21"/>
              </w:rPr>
              <w:t>-</w:t>
            </w:r>
            <w:r>
              <w:rPr>
                <w:rFonts w:hint="eastAsia" w:ascii="Times New Roman" w:hAnsi="Times New Roman" w:cs="Times New Roman"/>
                <w:b/>
                <w:bCs/>
                <w:color w:val="auto"/>
                <w:szCs w:val="21"/>
              </w:rPr>
              <w:t>1</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rPr>
              <w:t>本项目水平衡图（</w:t>
            </w:r>
            <w:r>
              <w:rPr>
                <w:rFonts w:hint="eastAsia" w:ascii="Times New Roman" w:hAnsi="Times New Roman" w:cs="Times New Roman"/>
                <w:b/>
                <w:bCs/>
                <w:color w:val="auto"/>
                <w:szCs w:val="21"/>
                <w:lang w:val="en-US" w:eastAsia="zh-CN"/>
              </w:rPr>
              <w:t>L</w:t>
            </w:r>
            <w:r>
              <w:rPr>
                <w:rFonts w:hint="eastAsia"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d</w:t>
            </w:r>
            <w:r>
              <w:rPr>
                <w:rFonts w:hint="eastAsia" w:ascii="Times New Roman" w:hAnsi="Times New Roman" w:cs="Times New Roman"/>
                <w:b/>
                <w:bCs/>
                <w:color w:val="auto"/>
                <w:szCs w:val="21"/>
              </w:rPr>
              <w:t>）</w:t>
            </w:r>
          </w:p>
          <w:p>
            <w:pPr>
              <w:pStyle w:val="28"/>
              <w:keepNext w:val="0"/>
              <w:keepLines w:val="0"/>
              <w:suppressLineNumbers w:val="0"/>
              <w:spacing w:before="0" w:beforeAutospacing="0" w:after="0" w:afterAutospacing="0" w:line="360" w:lineRule="auto"/>
              <w:ind w:left="420" w:leftChars="200" w:right="0" w:firstLine="0" w:firstLineChars="0"/>
              <w:rPr>
                <w:rFonts w:hint="eastAsia" w:ascii="Times New Roman" w:hAnsi="Times New Roman" w:cs="Times New Roman"/>
                <w:b/>
                <w:bCs/>
                <w:color w:val="auto"/>
                <w:kern w:val="1"/>
                <w:sz w:val="24"/>
              </w:rPr>
            </w:pPr>
            <w:r>
              <w:rPr>
                <w:rFonts w:hint="eastAsia" w:ascii="Times New Roman" w:hAnsi="Times New Roman" w:cs="Times New Roman"/>
                <w:b/>
                <w:bCs/>
                <w:color w:val="auto"/>
                <w:kern w:val="1"/>
                <w:sz w:val="24"/>
              </w:rPr>
              <w:t>1</w:t>
            </w:r>
            <w:r>
              <w:rPr>
                <w:rFonts w:hint="eastAsia" w:ascii="Times New Roman" w:hAnsi="Times New Roman" w:cs="Times New Roman"/>
                <w:b/>
                <w:bCs/>
                <w:color w:val="auto"/>
                <w:kern w:val="1"/>
                <w:sz w:val="24"/>
                <w:lang w:val="en-US" w:eastAsia="zh-CN"/>
              </w:rPr>
              <w:t>1</w:t>
            </w:r>
            <w:r>
              <w:rPr>
                <w:rFonts w:hint="eastAsia" w:ascii="Times New Roman" w:hAnsi="Times New Roman" w:cs="Times New Roman"/>
                <w:b/>
                <w:bCs/>
                <w:color w:val="auto"/>
                <w:kern w:val="1"/>
                <w:sz w:val="24"/>
              </w:rPr>
              <w:t>、环保投资</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rPr>
              <w:t>2</w:t>
            </w:r>
            <w:r>
              <w:rPr>
                <w:rFonts w:hint="default" w:ascii="Times New Roman" w:hAnsi="Times New Roman" w:cs="Times New Roman"/>
                <w:b/>
                <w:bCs/>
                <w:color w:val="auto"/>
                <w:szCs w:val="21"/>
              </w:rPr>
              <w:t>-</w:t>
            </w:r>
            <w:r>
              <w:rPr>
                <w:rFonts w:hint="eastAsia" w:cs="Times New Roman"/>
                <w:b/>
                <w:bCs/>
                <w:color w:val="auto"/>
                <w:szCs w:val="21"/>
                <w:lang w:val="en-US" w:eastAsia="zh-CN"/>
              </w:rPr>
              <w:t>7</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rPr>
              <w:t>本项目环保投资估算一览表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3940"/>
              <w:gridCol w:w="1907"/>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治理对象</w:t>
                  </w:r>
                </w:p>
              </w:tc>
              <w:tc>
                <w:tcPr>
                  <w:tcW w:w="2483"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环保设施/环保措施</w:t>
                  </w:r>
                </w:p>
              </w:tc>
              <w:tc>
                <w:tcPr>
                  <w:tcW w:w="1202"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投资估算（万元）</w:t>
                  </w:r>
                </w:p>
              </w:tc>
              <w:tc>
                <w:tcPr>
                  <w:tcW w:w="648"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65"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废气</w:t>
                  </w:r>
                </w:p>
              </w:tc>
              <w:tc>
                <w:tcPr>
                  <w:tcW w:w="2483"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color w:val="auto"/>
                      <w:sz w:val="21"/>
                      <w:szCs w:val="21"/>
                    </w:rPr>
                    <w:t>通风</w:t>
                  </w:r>
                  <w:r>
                    <w:rPr>
                      <w:rFonts w:hint="eastAsia" w:ascii="Times New Roman" w:hAnsi="Times New Roman" w:cs="Times New Roman"/>
                      <w:color w:val="auto"/>
                      <w:sz w:val="21"/>
                      <w:szCs w:val="21"/>
                      <w:lang w:val="en-US" w:eastAsia="zh-CN"/>
                    </w:rPr>
                    <w:t>橱</w:t>
                  </w:r>
                  <w:r>
                    <w:rPr>
                      <w:rFonts w:hint="eastAsia" w:cs="Times New Roman"/>
                      <w:color w:val="auto"/>
                      <w:sz w:val="21"/>
                      <w:szCs w:val="21"/>
                      <w:lang w:val="en-US" w:eastAsia="zh-CN"/>
                    </w:rPr>
                    <w:t>5</w:t>
                  </w:r>
                  <w:r>
                    <w:rPr>
                      <w:rFonts w:hint="eastAsia" w:ascii="Times New Roman" w:hAnsi="Times New Roman" w:cs="Times New Roman"/>
                      <w:color w:val="auto"/>
                      <w:sz w:val="21"/>
                      <w:szCs w:val="21"/>
                    </w:rPr>
                    <w:t>个</w:t>
                  </w:r>
                </w:p>
              </w:tc>
              <w:tc>
                <w:tcPr>
                  <w:tcW w:w="1202"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5</w:t>
                  </w:r>
                </w:p>
              </w:tc>
              <w:tc>
                <w:tcPr>
                  <w:tcW w:w="648"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65"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p>
              </w:tc>
              <w:tc>
                <w:tcPr>
                  <w:tcW w:w="2483"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集气罩</w:t>
                  </w:r>
                  <w:r>
                    <w:rPr>
                      <w:rFonts w:hint="eastAsia" w:cs="Times New Roman"/>
                      <w:color w:val="auto"/>
                      <w:sz w:val="21"/>
                      <w:szCs w:val="21"/>
                      <w:lang w:val="en-US" w:eastAsia="zh-CN"/>
                    </w:rPr>
                    <w:t>15</w:t>
                  </w:r>
                  <w:r>
                    <w:rPr>
                      <w:rFonts w:hint="eastAsia" w:ascii="Times New Roman" w:hAnsi="Times New Roman" w:cs="Times New Roman"/>
                      <w:color w:val="auto"/>
                      <w:sz w:val="21"/>
                      <w:szCs w:val="21"/>
                    </w:rPr>
                    <w:t>个</w:t>
                  </w:r>
                </w:p>
              </w:tc>
              <w:tc>
                <w:tcPr>
                  <w:tcW w:w="1202"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3</w:t>
                  </w:r>
                </w:p>
              </w:tc>
              <w:tc>
                <w:tcPr>
                  <w:tcW w:w="648"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65"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color w:val="auto"/>
                      <w:sz w:val="21"/>
                      <w:szCs w:val="21"/>
                    </w:rPr>
                  </w:pPr>
                </w:p>
              </w:tc>
              <w:tc>
                <w:tcPr>
                  <w:tcW w:w="2483"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套二级活性炭吸附装置+</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套负压风机（风量</w:t>
                  </w:r>
                  <w:r>
                    <w:rPr>
                      <w:rFonts w:hint="eastAsia" w:cs="Times New Roman"/>
                      <w:color w:val="auto"/>
                      <w:sz w:val="21"/>
                      <w:szCs w:val="21"/>
                      <w:lang w:val="en-US" w:eastAsia="zh-CN"/>
                    </w:rPr>
                    <w:t>5</w:t>
                  </w:r>
                  <w:r>
                    <w:rPr>
                      <w:rFonts w:hint="eastAsia" w:ascii="Times New Roman" w:hAnsi="Times New Roman" w:cs="Times New Roman"/>
                      <w:color w:val="auto"/>
                      <w:sz w:val="21"/>
                      <w:szCs w:val="21"/>
                    </w:rPr>
                    <w:t>000m</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/h）</w:t>
                  </w:r>
                </w:p>
              </w:tc>
              <w:tc>
                <w:tcPr>
                  <w:tcW w:w="1202"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7</w:t>
                  </w:r>
                </w:p>
              </w:tc>
              <w:tc>
                <w:tcPr>
                  <w:tcW w:w="648"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cs="Times New Roman"/>
                      <w:bCs/>
                      <w:color w:val="auto"/>
                      <w:sz w:val="21"/>
                      <w:szCs w:val="21"/>
                      <w:lang w:val="en-US" w:eastAsia="zh-CN"/>
                    </w:rPr>
                    <w:t>项目废气管道接入大楼</w:t>
                  </w:r>
                  <w:r>
                    <w:rPr>
                      <w:rFonts w:hint="eastAsia"/>
                      <w:color w:val="auto"/>
                      <w:sz w:val="21"/>
                      <w:szCs w:val="21"/>
                      <w:lang w:val="en-US" w:eastAsia="zh-CN"/>
                    </w:rPr>
                    <w:t>公共排气管道。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废水</w:t>
                  </w:r>
                </w:p>
              </w:tc>
              <w:tc>
                <w:tcPr>
                  <w:tcW w:w="2483"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color w:val="auto"/>
                      <w:sz w:val="21"/>
                      <w:szCs w:val="21"/>
                      <w:highlight w:val="yellow"/>
                      <w:lang w:eastAsia="zh-CN"/>
                    </w:rPr>
                  </w:pPr>
                  <w:r>
                    <w:rPr>
                      <w:rFonts w:hint="eastAsia" w:ascii="Times New Roman" w:hAnsi="Times New Roman" w:cs="Times New Roman"/>
                      <w:bCs/>
                      <w:color w:val="auto"/>
                      <w:sz w:val="21"/>
                      <w:szCs w:val="21"/>
                    </w:rPr>
                    <w:t>中和</w:t>
                  </w:r>
                  <w:r>
                    <w:rPr>
                      <w:rFonts w:hint="eastAsia" w:ascii="Times New Roman" w:hAnsi="Times New Roman" w:cs="Times New Roman"/>
                      <w:bCs/>
                      <w:color w:val="auto"/>
                      <w:sz w:val="21"/>
                      <w:szCs w:val="21"/>
                      <w:lang w:val="en-US" w:eastAsia="zh-CN"/>
                    </w:rPr>
                    <w:t>桶</w:t>
                  </w:r>
                  <w:r>
                    <w:rPr>
                      <w:rFonts w:hint="eastAsia" w:cs="Times New Roman"/>
                      <w:bCs/>
                      <w:color w:val="auto"/>
                      <w:sz w:val="21"/>
                      <w:szCs w:val="21"/>
                      <w:lang w:val="en-US" w:eastAsia="zh-CN"/>
                    </w:rPr>
                    <w:t>2个（5L/个）</w:t>
                  </w:r>
                  <w:r>
                    <w:rPr>
                      <w:rFonts w:hint="eastAsia" w:cs="Times New Roman"/>
                      <w:bCs/>
                      <w:color w:val="auto"/>
                      <w:sz w:val="21"/>
                      <w:szCs w:val="21"/>
                      <w:lang w:eastAsia="zh-CN"/>
                    </w:rPr>
                    <w:t>、</w:t>
                  </w:r>
                  <w:r>
                    <w:rPr>
                      <w:rFonts w:hint="eastAsia" w:ascii="Times New Roman" w:hAnsi="Times New Roman" w:cs="Times New Roman"/>
                      <w:bCs/>
                      <w:color w:val="auto"/>
                      <w:sz w:val="21"/>
                      <w:szCs w:val="21"/>
                    </w:rPr>
                    <w:t>废液收集桶</w:t>
                  </w:r>
                  <w:r>
                    <w:rPr>
                      <w:rFonts w:hint="eastAsia" w:ascii="Times New Roman" w:hAnsi="Times New Roman" w:cs="Times New Roman"/>
                      <w:bCs/>
                      <w:color w:val="auto"/>
                      <w:sz w:val="21"/>
                      <w:szCs w:val="21"/>
                      <w:lang w:val="en-US" w:eastAsia="zh-CN"/>
                    </w:rPr>
                    <w:t>5</w:t>
                  </w:r>
                  <w:r>
                    <w:rPr>
                      <w:rFonts w:hint="eastAsia" w:ascii="Times New Roman" w:hAnsi="Times New Roman" w:cs="Times New Roman"/>
                      <w:bCs/>
                      <w:color w:val="auto"/>
                      <w:sz w:val="21"/>
                      <w:szCs w:val="21"/>
                    </w:rPr>
                    <w:t>个</w:t>
                  </w:r>
                  <w:r>
                    <w:rPr>
                      <w:rFonts w:hint="eastAsia" w:cs="Times New Roman"/>
                      <w:bCs/>
                      <w:color w:val="auto"/>
                      <w:sz w:val="21"/>
                      <w:szCs w:val="21"/>
                      <w:lang w:val="en-US" w:eastAsia="zh-CN"/>
                    </w:rPr>
                    <w:t>（5L/个）</w:t>
                  </w:r>
                </w:p>
              </w:tc>
              <w:tc>
                <w:tcPr>
                  <w:tcW w:w="1202"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0.02</w:t>
                  </w:r>
                </w:p>
              </w:tc>
              <w:tc>
                <w:tcPr>
                  <w:tcW w:w="648"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p>
              </w:tc>
              <w:tc>
                <w:tcPr>
                  <w:tcW w:w="2483"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化粪池1个（</w:t>
                  </w:r>
                  <w:r>
                    <w:rPr>
                      <w:rFonts w:hint="eastAsia" w:cs="Times New Roman"/>
                      <w:bCs/>
                      <w:color w:val="auto"/>
                      <w:sz w:val="21"/>
                      <w:szCs w:val="21"/>
                      <w:lang w:val="en-US" w:eastAsia="zh-CN"/>
                    </w:rPr>
                    <w:t>3</w:t>
                  </w:r>
                  <w:r>
                    <w:rPr>
                      <w:rFonts w:hint="eastAsia" w:ascii="Times New Roman" w:hAnsi="Times New Roman" w:cs="Times New Roman"/>
                      <w:bCs/>
                      <w:color w:val="auto"/>
                      <w:sz w:val="21"/>
                      <w:szCs w:val="21"/>
                    </w:rPr>
                    <w:t>0m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w:t>
                  </w:r>
                </w:p>
              </w:tc>
              <w:tc>
                <w:tcPr>
                  <w:tcW w:w="1202"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color w:val="auto"/>
                      <w:sz w:val="21"/>
                      <w:szCs w:val="21"/>
                      <w:lang w:eastAsia="zh-CN"/>
                    </w:rPr>
                  </w:pPr>
                  <w:r>
                    <w:rPr>
                      <w:rFonts w:hint="eastAsia" w:cs="Times New Roman"/>
                      <w:bCs/>
                      <w:color w:val="auto"/>
                      <w:sz w:val="21"/>
                      <w:szCs w:val="21"/>
                      <w:lang w:val="en-US" w:eastAsia="zh-CN"/>
                    </w:rPr>
                    <w:t>0</w:t>
                  </w:r>
                </w:p>
              </w:tc>
              <w:tc>
                <w:tcPr>
                  <w:tcW w:w="648"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依托大楼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固废</w:t>
                  </w:r>
                </w:p>
              </w:tc>
              <w:tc>
                <w:tcPr>
                  <w:tcW w:w="2483"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生活垃圾桶</w:t>
                  </w:r>
                  <w:r>
                    <w:rPr>
                      <w:rFonts w:hint="eastAsia" w:cs="Times New Roman"/>
                      <w:bCs/>
                      <w:color w:val="auto"/>
                      <w:sz w:val="21"/>
                      <w:szCs w:val="21"/>
                      <w:lang w:val="en-US" w:eastAsia="zh-CN"/>
                    </w:rPr>
                    <w:t>15</w:t>
                  </w:r>
                  <w:r>
                    <w:rPr>
                      <w:rFonts w:hint="eastAsia" w:ascii="Times New Roman" w:hAnsi="Times New Roman" w:cs="Times New Roman"/>
                      <w:bCs/>
                      <w:color w:val="auto"/>
                      <w:sz w:val="21"/>
                      <w:szCs w:val="21"/>
                    </w:rPr>
                    <w:t>个</w:t>
                  </w:r>
                </w:p>
              </w:tc>
              <w:tc>
                <w:tcPr>
                  <w:tcW w:w="1202"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lang w:val="en-US"/>
                    </w:rPr>
                  </w:pPr>
                  <w:r>
                    <w:rPr>
                      <w:rFonts w:hint="eastAsia" w:cs="Times New Roman"/>
                      <w:bCs/>
                      <w:color w:val="auto"/>
                      <w:sz w:val="21"/>
                      <w:szCs w:val="21"/>
                      <w:lang w:val="en-US" w:eastAsia="zh-CN"/>
                    </w:rPr>
                    <w:t>0.03</w:t>
                  </w:r>
                </w:p>
              </w:tc>
              <w:tc>
                <w:tcPr>
                  <w:tcW w:w="648"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65"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p>
              </w:tc>
              <w:tc>
                <w:tcPr>
                  <w:tcW w:w="2483"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cs="Times New Roman"/>
                      <w:bCs/>
                      <w:color w:val="auto"/>
                      <w:sz w:val="21"/>
                      <w:szCs w:val="21"/>
                      <w:lang w:val="en-US" w:eastAsia="zh-CN"/>
                    </w:rPr>
                    <w:t>危废暂存间</w:t>
                  </w:r>
                  <w:r>
                    <w:rPr>
                      <w:rFonts w:hint="eastAsia" w:ascii="Times New Roman" w:hAnsi="Times New Roman" w:cs="Times New Roman"/>
                      <w:bCs/>
                      <w:color w:val="auto"/>
                      <w:sz w:val="21"/>
                      <w:szCs w:val="21"/>
                    </w:rPr>
                    <w:t>1</w:t>
                  </w:r>
                  <w:r>
                    <w:rPr>
                      <w:rFonts w:hint="eastAsia" w:ascii="Times New Roman" w:hAnsi="Times New Roman" w:cs="Times New Roman"/>
                      <w:bCs/>
                      <w:color w:val="auto"/>
                      <w:sz w:val="21"/>
                      <w:szCs w:val="21"/>
                      <w:lang w:eastAsia="zh-CN"/>
                    </w:rPr>
                    <w:t>个</w:t>
                  </w:r>
                  <w:r>
                    <w:rPr>
                      <w:rFonts w:hint="eastAsia" w:ascii="Times New Roman" w:hAnsi="Times New Roman" w:cs="Times New Roman"/>
                      <w:color w:val="auto"/>
                      <w:sz w:val="21"/>
                      <w:szCs w:val="21"/>
                    </w:rPr>
                    <w:t>（占地面积</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2</w:t>
                  </w:r>
                  <w:r>
                    <w:rPr>
                      <w:rFonts w:hint="eastAsia" w:ascii="Times New Roman" w:hAnsi="Times New Roman" w:cs="Times New Roman"/>
                      <w:color w:val="auto"/>
                      <w:sz w:val="21"/>
                      <w:szCs w:val="21"/>
                    </w:rPr>
                    <w:t>）</w:t>
                  </w:r>
                </w:p>
              </w:tc>
              <w:tc>
                <w:tcPr>
                  <w:tcW w:w="1202"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5</w:t>
                  </w:r>
                </w:p>
              </w:tc>
              <w:tc>
                <w:tcPr>
                  <w:tcW w:w="648"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噪声</w:t>
                  </w:r>
                </w:p>
              </w:tc>
              <w:tc>
                <w:tcPr>
                  <w:tcW w:w="2483"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选用低噪声设备、减震</w:t>
                  </w:r>
                </w:p>
              </w:tc>
              <w:tc>
                <w:tcPr>
                  <w:tcW w:w="1202"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1.5</w:t>
                  </w:r>
                </w:p>
              </w:tc>
              <w:tc>
                <w:tcPr>
                  <w:tcW w:w="648"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bCs/>
                      <w:color w:val="auto"/>
                      <w:sz w:val="21"/>
                      <w:szCs w:val="21"/>
                    </w:rPr>
                    <w:t>环境管理</w:t>
                  </w:r>
                </w:p>
              </w:tc>
              <w:tc>
                <w:tcPr>
                  <w:tcW w:w="2483"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color w:val="auto"/>
                      <w:kern w:val="1"/>
                      <w:sz w:val="21"/>
                      <w:szCs w:val="21"/>
                    </w:rPr>
                    <w:t>环评、竣工环境保护验收监测、环境风险控制、危废处置、一般固体废物处置等</w:t>
                  </w:r>
                </w:p>
              </w:tc>
              <w:tc>
                <w:tcPr>
                  <w:tcW w:w="1202"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eastAsia"/>
                      <w:color w:val="auto"/>
                      <w:sz w:val="21"/>
                      <w:szCs w:val="21"/>
                    </w:rPr>
                    <w:t>1</w:t>
                  </w:r>
                  <w:r>
                    <w:rPr>
                      <w:rFonts w:hint="eastAsia"/>
                      <w:color w:val="auto"/>
                      <w:sz w:val="21"/>
                      <w:szCs w:val="21"/>
                      <w:lang w:val="en-US" w:eastAsia="zh-CN"/>
                    </w:rPr>
                    <w:t>2</w:t>
                  </w:r>
                </w:p>
              </w:tc>
              <w:tc>
                <w:tcPr>
                  <w:tcW w:w="648"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9" w:type="pct"/>
                  <w:gridSpan w:val="2"/>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合计</w:t>
                  </w:r>
                </w:p>
              </w:tc>
              <w:tc>
                <w:tcPr>
                  <w:tcW w:w="1202"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33.55</w:t>
                  </w:r>
                </w:p>
              </w:tc>
              <w:tc>
                <w:tcPr>
                  <w:tcW w:w="648" w:type="pct"/>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bl>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eastAsia" w:ascii="Times New Roman" w:hAnsi="Times New Roman" w:cs="Times New Roman"/>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7" w:hRule="atLeast"/>
          <w:jc w:val="center"/>
        </w:trPr>
        <w:tc>
          <w:tcPr>
            <w:tcW w:w="823" w:type="dxa"/>
            <w:noWrap w:val="0"/>
            <w:vAlign w:val="center"/>
          </w:tcPr>
          <w:p>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Cs w:val="24"/>
              </w:rPr>
              <w:t>工艺流程和产排污环节</w:t>
            </w:r>
          </w:p>
        </w:tc>
        <w:tc>
          <w:tcPr>
            <w:tcW w:w="8161" w:type="dxa"/>
            <w:noWrap w:val="0"/>
            <w:vAlign w:val="top"/>
          </w:tcPr>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一、施工期工艺流程及产污环节</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1、工艺流程及产污节点</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w:t>
            </w:r>
            <w:r>
              <w:rPr>
                <w:rFonts w:hint="eastAsia" w:cs="Times New Roman"/>
                <w:color w:val="auto"/>
                <w:sz w:val="24"/>
                <w:lang w:val="en-US" w:eastAsia="zh-CN"/>
              </w:rPr>
              <w:t>租赁</w:t>
            </w:r>
            <w:r>
              <w:rPr>
                <w:rFonts w:hint="eastAsia" w:ascii="Times New Roman" w:hAnsi="Times New Roman" w:cs="Times New Roman"/>
                <w:color w:val="auto"/>
                <w:sz w:val="24"/>
              </w:rPr>
              <w:t>已有的建筑进行建设，施工期主要对</w:t>
            </w:r>
            <w:r>
              <w:rPr>
                <w:rFonts w:hint="eastAsia" w:ascii="Times New Roman" w:hAnsi="Times New Roman" w:cs="Times New Roman"/>
                <w:color w:val="auto"/>
                <w:sz w:val="24"/>
                <w:lang w:val="en-US" w:eastAsia="zh-CN"/>
              </w:rPr>
              <w:t>房屋内部</w:t>
            </w:r>
            <w:r>
              <w:rPr>
                <w:rFonts w:hint="eastAsia" w:ascii="Times New Roman" w:hAnsi="Times New Roman" w:cs="Times New Roman"/>
                <w:color w:val="auto"/>
                <w:sz w:val="24"/>
              </w:rPr>
              <w:t>进行改造、配套设施工程及设备安装。施工期主要产生的污染物为施工废气、施工废水、施工噪声、施工固废和施工人员生活垃圾。工程施工期为3个月。施工期的工艺流程及产污情况见下图。</w:t>
            </w: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object>
                <v:shape id="_x0000_i1025" o:spt="75" type="#_x0000_t75" style="height:117.7pt;width:274.1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图2-</w:t>
            </w:r>
            <w:r>
              <w:rPr>
                <w:rFonts w:hint="eastAsia" w:ascii="Times New Roman" w:hAnsi="Times New Roman" w:cs="Times New Roman"/>
                <w:b/>
                <w:bCs/>
                <w:color w:val="auto"/>
                <w:szCs w:val="21"/>
                <w:lang w:val="en-US" w:eastAsia="zh-CN"/>
              </w:rPr>
              <w:t>2</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rPr>
              <w:t xml:space="preserve"> </w:t>
            </w:r>
            <w:r>
              <w:rPr>
                <w:rFonts w:hint="default" w:ascii="Times New Roman" w:hAnsi="Times New Roman" w:cs="Times New Roman"/>
                <w:b/>
                <w:bCs/>
                <w:color w:val="auto"/>
                <w:szCs w:val="21"/>
              </w:rPr>
              <w:t>施工期工艺流程及产污节点图</w:t>
            </w:r>
          </w:p>
          <w:p>
            <w:pPr>
              <w:keepNext w:val="0"/>
              <w:keepLines w:val="0"/>
              <w:numPr>
                <w:ilvl w:val="0"/>
                <w:numId w:val="1"/>
              </w:numPr>
              <w:suppressLineNumbers w:val="0"/>
              <w:adjustRightInd w:val="0"/>
              <w:snapToGrid w:val="0"/>
              <w:spacing w:before="0" w:beforeAutospacing="0" w:after="0" w:afterAutospacing="0" w:line="360" w:lineRule="auto"/>
              <w:ind w:right="0" w:firstLine="482"/>
              <w:rPr>
                <w:rFonts w:hint="eastAsia" w:ascii="Times New Roman" w:hAnsi="Times New Roman" w:cs="Times New Roman"/>
                <w:color w:val="auto"/>
                <w:sz w:val="24"/>
              </w:rPr>
            </w:pPr>
            <w:r>
              <w:rPr>
                <w:rFonts w:hint="eastAsia" w:ascii="Times New Roman" w:hAnsi="Times New Roman" w:cs="Times New Roman"/>
                <w:color w:val="auto"/>
                <w:sz w:val="24"/>
              </w:rPr>
              <w:t>工艺流程简述</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房屋内部</w:t>
            </w:r>
            <w:r>
              <w:rPr>
                <w:rFonts w:hint="eastAsia" w:ascii="Times New Roman" w:hAnsi="Times New Roman" w:cs="Times New Roman"/>
                <w:color w:val="auto"/>
                <w:sz w:val="24"/>
              </w:rPr>
              <w:t>改造：主要是对</w:t>
            </w:r>
            <w:r>
              <w:rPr>
                <w:rFonts w:hint="eastAsia" w:ascii="Times New Roman" w:hAnsi="Times New Roman" w:cs="Times New Roman"/>
                <w:color w:val="auto"/>
                <w:sz w:val="24"/>
                <w:lang w:val="en-US" w:eastAsia="zh-CN"/>
              </w:rPr>
              <w:t>房屋内部</w:t>
            </w:r>
            <w:r>
              <w:rPr>
                <w:rFonts w:hint="eastAsia" w:ascii="Times New Roman" w:hAnsi="Times New Roman" w:cs="Times New Roman"/>
                <w:color w:val="auto"/>
                <w:sz w:val="24"/>
              </w:rPr>
              <w:t>进行分区隔断，严格按照实验室相关建设要求进行改造，使用的材料均外购。</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配套设施施工、设备安装：设备使用车辆运输至</w:t>
            </w:r>
            <w:r>
              <w:rPr>
                <w:rFonts w:hint="eastAsia" w:ascii="Times New Roman" w:hAnsi="Times New Roman" w:cs="Times New Roman"/>
                <w:color w:val="auto"/>
                <w:sz w:val="24"/>
                <w:lang w:val="en-US" w:eastAsia="zh-CN"/>
              </w:rPr>
              <w:t>项目区</w:t>
            </w:r>
            <w:r>
              <w:rPr>
                <w:rFonts w:hint="eastAsia" w:ascii="Times New Roman" w:hAnsi="Times New Roman" w:cs="Times New Roman"/>
                <w:color w:val="auto"/>
                <w:sz w:val="24"/>
              </w:rPr>
              <w:t>后，根据预留的固定位置进行安装、调试。</w:t>
            </w:r>
            <w:r>
              <w:rPr>
                <w:rFonts w:hint="eastAsia" w:cs="Times New Roman"/>
                <w:color w:val="auto"/>
                <w:sz w:val="24"/>
                <w:lang w:val="en-US" w:eastAsia="zh-CN"/>
              </w:rPr>
              <w:t>危废暂存间</w:t>
            </w:r>
            <w:r>
              <w:rPr>
                <w:rFonts w:hint="eastAsia" w:ascii="Times New Roman" w:hAnsi="Times New Roman" w:cs="Times New Roman"/>
                <w:color w:val="auto"/>
                <w:sz w:val="24"/>
              </w:rPr>
              <w:t>采取防渗处理，</w:t>
            </w:r>
            <w:r>
              <w:rPr>
                <w:rFonts w:hint="eastAsia" w:cs="Times New Roman"/>
                <w:color w:val="auto"/>
                <w:sz w:val="24"/>
                <w:lang w:val="en-US" w:eastAsia="zh-CN"/>
              </w:rPr>
              <w:t>施工时</w:t>
            </w:r>
            <w:r>
              <w:rPr>
                <w:rFonts w:hint="eastAsia" w:ascii="Times New Roman" w:hAnsi="Times New Roman" w:cs="Times New Roman"/>
                <w:color w:val="auto"/>
                <w:sz w:val="24"/>
              </w:rPr>
              <w:t>直接购买防渗材料进行地面和墙面的施工。</w:t>
            </w:r>
          </w:p>
          <w:p>
            <w:pPr>
              <w:keepNext w:val="0"/>
              <w:keepLines w:val="0"/>
              <w:suppressLineNumbers w:val="0"/>
              <w:adjustRightInd w:val="0"/>
              <w:snapToGrid w:val="0"/>
              <w:spacing w:before="0" w:beforeAutospacing="0" w:after="0" w:afterAutospacing="0" w:line="360" w:lineRule="auto"/>
              <w:ind w:left="420" w:right="0"/>
              <w:rPr>
                <w:rFonts w:hint="eastAsia" w:ascii="Times New Roman" w:hAnsi="Times New Roman" w:cs="Times New Roman"/>
                <w:color w:val="auto"/>
                <w:sz w:val="24"/>
              </w:rPr>
            </w:pPr>
            <w:r>
              <w:rPr>
                <w:rFonts w:hint="eastAsia" w:ascii="Times New Roman" w:hAnsi="Times New Roman" w:cs="Times New Roman"/>
                <w:color w:val="auto"/>
                <w:sz w:val="24"/>
              </w:rPr>
              <w:t>3、施工期污染工序</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（1）施工期</w:t>
            </w:r>
            <w:r>
              <w:rPr>
                <w:rFonts w:hint="eastAsia" w:cs="Times New Roman"/>
                <w:color w:val="auto"/>
                <w:sz w:val="24"/>
                <w:lang w:val="en-US" w:eastAsia="zh-CN"/>
              </w:rPr>
              <w:t>大</w:t>
            </w:r>
            <w:r>
              <w:rPr>
                <w:rFonts w:hint="eastAsia" w:ascii="Times New Roman" w:hAnsi="Times New Roman" w:cs="Times New Roman"/>
                <w:color w:val="auto"/>
                <w:sz w:val="24"/>
              </w:rPr>
              <w:t>气</w:t>
            </w:r>
            <w:r>
              <w:rPr>
                <w:rFonts w:hint="eastAsia" w:cs="Times New Roman"/>
                <w:color w:val="auto"/>
                <w:sz w:val="24"/>
                <w:lang w:val="en-US" w:eastAsia="zh-CN"/>
              </w:rPr>
              <w:t>污染物</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项目施工期间</w:t>
            </w:r>
            <w:r>
              <w:rPr>
                <w:rFonts w:hint="eastAsia" w:cs="Times New Roman"/>
                <w:color w:val="auto"/>
                <w:sz w:val="24"/>
                <w:lang w:val="en-US" w:eastAsia="zh-CN"/>
              </w:rPr>
              <w:t>主要大</w:t>
            </w:r>
            <w:r>
              <w:rPr>
                <w:rFonts w:hint="eastAsia" w:ascii="Times New Roman" w:hAnsi="Times New Roman" w:cs="Times New Roman"/>
                <w:color w:val="auto"/>
                <w:sz w:val="24"/>
              </w:rPr>
              <w:t>气</w:t>
            </w:r>
            <w:r>
              <w:rPr>
                <w:rFonts w:hint="eastAsia" w:cs="Times New Roman"/>
                <w:color w:val="auto"/>
                <w:sz w:val="24"/>
                <w:lang w:val="en-US" w:eastAsia="zh-CN"/>
              </w:rPr>
              <w:t>污染物</w:t>
            </w:r>
            <w:r>
              <w:rPr>
                <w:rFonts w:hint="eastAsia" w:ascii="Times New Roman" w:hAnsi="Times New Roman" w:cs="Times New Roman"/>
                <w:color w:val="auto"/>
                <w:sz w:val="24"/>
              </w:rPr>
              <w:t>为扬尘，</w:t>
            </w:r>
            <w:r>
              <w:rPr>
                <w:rFonts w:hint="eastAsia" w:ascii="Times New Roman" w:hAnsi="Times New Roman" w:cs="Times New Roman"/>
                <w:color w:val="auto"/>
                <w:sz w:val="24"/>
                <w:lang w:val="en-US" w:eastAsia="zh-CN"/>
              </w:rPr>
              <w:t>通过</w:t>
            </w:r>
            <w:r>
              <w:rPr>
                <w:rFonts w:hint="eastAsia" w:ascii="Times New Roman" w:hAnsi="Times New Roman" w:cs="Times New Roman"/>
                <w:color w:val="auto"/>
                <w:sz w:val="24"/>
              </w:rPr>
              <w:t>采取洒水降尘等措施后</w:t>
            </w:r>
            <w:r>
              <w:rPr>
                <w:rFonts w:hint="eastAsia" w:cs="Times New Roman"/>
                <w:color w:val="auto"/>
                <w:sz w:val="24"/>
                <w:lang w:val="en-US" w:eastAsia="zh-CN"/>
              </w:rPr>
              <w:t>扬尘</w:t>
            </w:r>
            <w:r>
              <w:rPr>
                <w:rFonts w:hint="eastAsia" w:ascii="Times New Roman" w:hAnsi="Times New Roman" w:cs="Times New Roman"/>
                <w:color w:val="auto"/>
                <w:sz w:val="24"/>
              </w:rPr>
              <w:t>排放量得到大量削减，且项目施工工程量较小，施工期较短</w:t>
            </w:r>
            <w:r>
              <w:rPr>
                <w:rFonts w:hint="eastAsia" w:cs="Times New Roman"/>
                <w:color w:val="auto"/>
                <w:sz w:val="24"/>
                <w:lang w:eastAsia="zh-CN"/>
              </w:rPr>
              <w:t>，</w:t>
            </w:r>
            <w:r>
              <w:rPr>
                <w:rFonts w:hint="eastAsia" w:ascii="Times New Roman" w:hAnsi="Times New Roman" w:cs="Times New Roman"/>
                <w:color w:val="auto"/>
                <w:sz w:val="24"/>
              </w:rPr>
              <w:t>对区域大气环境影响是可以接受的。</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（2）施工期废水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项目施工期废水主要为</w:t>
            </w:r>
            <w:r>
              <w:rPr>
                <w:rFonts w:hint="eastAsia" w:ascii="Times New Roman" w:hAnsi="Times New Roman" w:cs="Times New Roman"/>
                <w:color w:val="auto"/>
                <w:sz w:val="24"/>
                <w:lang w:val="en-US" w:eastAsia="zh-CN"/>
              </w:rPr>
              <w:t>施工人员生活</w:t>
            </w:r>
            <w:r>
              <w:rPr>
                <w:rFonts w:hint="eastAsia" w:ascii="Times New Roman" w:hAnsi="Times New Roman" w:cs="Times New Roman"/>
                <w:color w:val="auto"/>
                <w:sz w:val="24"/>
              </w:rPr>
              <w:t>污水，施工人员不在项目区食宿，施工人员如厕依托</w:t>
            </w:r>
            <w:r>
              <w:rPr>
                <w:rFonts w:hint="eastAsia" w:ascii="Times New Roman" w:hAnsi="Times New Roman" w:cs="Times New Roman"/>
                <w:color w:val="auto"/>
                <w:sz w:val="24"/>
                <w:lang w:val="en-US" w:eastAsia="zh-CN"/>
              </w:rPr>
              <w:t>大楼</w:t>
            </w:r>
            <w:r>
              <w:rPr>
                <w:rFonts w:hint="eastAsia" w:ascii="Times New Roman" w:hAnsi="Times New Roman" w:cs="Times New Roman"/>
                <w:color w:val="auto"/>
                <w:sz w:val="24"/>
              </w:rPr>
              <w:t>现有卫生间，施工期废水对环境影响较小。</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（3）施工期噪声</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项目施工噪声主要来源于</w:t>
            </w:r>
            <w:r>
              <w:rPr>
                <w:rFonts w:hint="eastAsia" w:cs="Times New Roman"/>
                <w:color w:val="auto"/>
                <w:sz w:val="24"/>
                <w:lang w:val="en-US" w:eastAsia="zh-CN"/>
              </w:rPr>
              <w:t>室内</w:t>
            </w:r>
            <w:r>
              <w:rPr>
                <w:rFonts w:hint="eastAsia" w:ascii="Times New Roman" w:hAnsi="Times New Roman" w:cs="Times New Roman"/>
                <w:color w:val="auto"/>
                <w:sz w:val="24"/>
              </w:rPr>
              <w:t>施工，噪声源强一般在85~95dB（A）之间，其特点为随机性、不连续性和不规律性。夜间不施工，只要施工单位在施工中加强管理、合理操作，同时合理安排作业时间，施工噪声影响将得以减小甚至消失；施工噪声对于区域噪声环境质量的影响是短暂的，其噪声影响随着施工期的结束而结束。</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（4）施工期固废</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项目施工期建筑垃圾拟分类收集，能回用的优先回收利用，不可回收利用的则运至住建部门指定地点处置，禁止随意丢弃；项目施工期生活垃圾</w:t>
            </w:r>
            <w:r>
              <w:rPr>
                <w:rFonts w:hint="eastAsia" w:cs="Times New Roman"/>
                <w:color w:val="auto"/>
                <w:sz w:val="24"/>
                <w:lang w:val="en-US" w:eastAsia="zh-CN"/>
              </w:rPr>
              <w:t>统一收集后交由</w:t>
            </w:r>
            <w:r>
              <w:rPr>
                <w:rFonts w:hint="eastAsia" w:ascii="Times New Roman" w:hAnsi="Times New Roman" w:cs="Times New Roman"/>
                <w:color w:val="auto"/>
                <w:sz w:val="24"/>
              </w:rPr>
              <w:t>环卫部门清运处置。项目施工过程中产生的各类固度均可得到合理处置，处置率达100%。</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二、运营期工艺流程及产污环节</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1、工艺流程</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lang w:val="en-US" w:eastAsia="zh-CN"/>
              </w:rPr>
            </w:pPr>
            <w:r>
              <w:rPr>
                <w:rFonts w:hint="eastAsia" w:ascii="Times New Roman" w:hAnsi="Times New Roman" w:cs="Times New Roman"/>
                <w:color w:val="auto"/>
                <w:sz w:val="24"/>
              </w:rPr>
              <w:t>本项目主要进行</w:t>
            </w:r>
            <w:r>
              <w:rPr>
                <w:rFonts w:hint="eastAsia" w:ascii="Times New Roman" w:hAnsi="Times New Roman" w:cs="Times New Roman"/>
                <w:color w:val="auto"/>
                <w:sz w:val="24"/>
                <w:lang w:val="en-US" w:eastAsia="zh-CN"/>
              </w:rPr>
              <w:t>烟草香精香料的研发、检测工作，工艺流程及产排污环节见下图</w:t>
            </w:r>
            <w:r>
              <w:rPr>
                <w:rFonts w:hint="eastAsia" w:cs="Times New Roman"/>
                <w:color w:val="auto"/>
                <w:sz w:val="24"/>
                <w:lang w:val="en-US"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4"/>
                <w:lang w:val="en-US" w:eastAsia="zh-CN"/>
              </w:rPr>
            </w:pPr>
          </w:p>
          <w:p>
            <w:pPr>
              <w:pStyle w:val="11"/>
              <w:keepNext w:val="0"/>
              <w:keepLines w:val="0"/>
              <w:suppressLineNumbers w:val="0"/>
              <w:spacing w:beforeAutospacing="0" w:afterAutospacing="0"/>
              <w:ind w:left="0"/>
              <w:jc w:val="center"/>
              <w:rPr>
                <w:rFonts w:hint="eastAsia" w:ascii="Times New Roman" w:hAnsi="Times New Roman" w:cs="Times New Roman"/>
                <w:b/>
                <w:bCs/>
                <w:color w:val="auto"/>
                <w:sz w:val="24"/>
                <w:szCs w:val="24"/>
              </w:rPr>
            </w:pPr>
            <w:r>
              <w:rPr>
                <w:rFonts w:hint="default"/>
                <w:sz w:val="18"/>
              </w:rPr>
              <mc:AlternateContent>
                <mc:Choice Requires="wps">
                  <w:drawing>
                    <wp:anchor distT="0" distB="0" distL="114300" distR="114300" simplePos="0" relativeHeight="251659264" behindDoc="0" locked="0" layoutInCell="1" allowOverlap="1">
                      <wp:simplePos x="0" y="0"/>
                      <wp:positionH relativeFrom="column">
                        <wp:posOffset>816610</wp:posOffset>
                      </wp:positionH>
                      <wp:positionV relativeFrom="paragraph">
                        <wp:posOffset>2875280</wp:posOffset>
                      </wp:positionV>
                      <wp:extent cx="1800860" cy="519430"/>
                      <wp:effectExtent l="5080" t="4445" r="7620" b="9525"/>
                      <wp:wrapNone/>
                      <wp:docPr id="11" name="文本框 11"/>
                      <wp:cNvGraphicFramePr/>
                      <a:graphic xmlns:a="http://schemas.openxmlformats.org/drawingml/2006/main">
                        <a:graphicData uri="http://schemas.microsoft.com/office/word/2010/wordprocessingShape">
                          <wps:wsp>
                            <wps:cNvSpPr txBox="1"/>
                            <wps:spPr>
                              <a:xfrm>
                                <a:off x="2335530" y="4236720"/>
                                <a:ext cx="1800860" cy="519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G：废气     S：固废</w:t>
                                  </w:r>
                                </w:p>
                                <w:p>
                                  <w:pPr>
                                    <w:rPr>
                                      <w:rFonts w:hint="default"/>
                                      <w:lang w:val="en-US" w:eastAsia="zh-CN"/>
                                    </w:rPr>
                                  </w:pPr>
                                  <w:r>
                                    <w:rPr>
                                      <w:rFonts w:hint="eastAsia"/>
                                      <w:lang w:val="en-US" w:eastAsia="zh-CN"/>
                                    </w:rPr>
                                    <w:t>W：废水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3pt;margin-top:226.4pt;height:40.9pt;width:141.8pt;z-index:251659264;mso-width-relative:page;mso-height-relative:page;" fillcolor="#FFFFFF [3201]" filled="t" stroked="t" coordsize="21600,21600" o:gfxdata="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5uQL4NcAAAALAQAADwAAAAAAAAABACAAAAAiAAAAZHJzL2Rvd25yZXYueG1sUEsBAhQAFAAA&#10;AAgAh07iQFXlhVNiAgAAxQQAAA4AAAAAAAAAAQAgAAAAJgEAAGRycy9lMm9Eb2MueG1sUEsFBgAA&#10;AAAGAAYAWQEAAPoFA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G：废气     S：固废</w:t>
                            </w:r>
                          </w:p>
                          <w:p>
                            <w:pPr>
                              <w:rPr>
                                <w:rFonts w:hint="default"/>
                                <w:lang w:val="en-US" w:eastAsia="zh-CN"/>
                              </w:rPr>
                            </w:pPr>
                            <w:r>
                              <w:rPr>
                                <w:rFonts w:hint="eastAsia"/>
                                <w:lang w:val="en-US" w:eastAsia="zh-CN"/>
                              </w:rPr>
                              <w:t>W：废水</w:t>
                            </w:r>
                          </w:p>
                        </w:txbxContent>
                      </v:textbox>
                    </v:shape>
                  </w:pict>
                </mc:Fallback>
              </mc:AlternateContent>
            </w:r>
            <w:r>
              <w:rPr>
                <w:rFonts w:hint="default"/>
              </w:rPr>
              <w:drawing>
                <wp:inline distT="0" distB="0" distL="114300" distR="114300">
                  <wp:extent cx="4592320" cy="3441700"/>
                  <wp:effectExtent l="0" t="0" r="10160" b="254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10"/>
                          <a:stretch>
                            <a:fillRect/>
                          </a:stretch>
                        </pic:blipFill>
                        <pic:spPr>
                          <a:xfrm>
                            <a:off x="0" y="0"/>
                            <a:ext cx="4592320" cy="3441700"/>
                          </a:xfrm>
                          <a:prstGeom prst="rect">
                            <a:avLst/>
                          </a:prstGeom>
                          <a:noFill/>
                          <a:ln>
                            <a:noFill/>
                          </a:ln>
                        </pic:spPr>
                      </pic:pic>
                    </a:graphicData>
                  </a:graphic>
                </wp:inline>
              </w:drawing>
            </w:r>
          </w:p>
          <w:p>
            <w:pPr>
              <w:pStyle w:val="11"/>
              <w:keepNext w:val="0"/>
              <w:keepLines w:val="0"/>
              <w:suppressLineNumbers w:val="0"/>
              <w:spacing w:beforeAutospacing="0" w:afterAutospacing="0"/>
              <w:ind w:left="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图2-</w:t>
            </w:r>
            <w:r>
              <w:rPr>
                <w:rFonts w:hint="eastAsia" w:ascii="Times New Roman" w:hAnsi="Times New Roman" w:eastAsia="宋体" w:cs="Times New Roman"/>
                <w:b/>
                <w:bCs/>
                <w:color w:val="auto"/>
                <w:sz w:val="21"/>
                <w:szCs w:val="21"/>
                <w:lang w:val="en-US" w:eastAsia="zh-CN"/>
              </w:rPr>
              <w:t>3</w:t>
            </w:r>
            <w:r>
              <w:rPr>
                <w:rFonts w:hint="eastAsia" w:ascii="Times New Roman" w:hAnsi="Times New Roman" w:eastAsia="宋体" w:cs="Times New Roman"/>
                <w:b/>
                <w:bCs/>
                <w:color w:val="auto"/>
                <w:sz w:val="21"/>
                <w:szCs w:val="21"/>
              </w:rPr>
              <w:t xml:space="preserve">   项目</w:t>
            </w:r>
            <w:r>
              <w:rPr>
                <w:rFonts w:hint="eastAsia" w:ascii="Times New Roman" w:hAnsi="Times New Roman" w:eastAsia="宋体" w:cs="Times New Roman"/>
                <w:b/>
                <w:bCs/>
                <w:color w:val="auto"/>
                <w:sz w:val="21"/>
                <w:szCs w:val="21"/>
                <w:lang w:val="en-US" w:eastAsia="zh-CN"/>
              </w:rPr>
              <w:t>调香研发</w:t>
            </w:r>
            <w:r>
              <w:rPr>
                <w:rFonts w:hint="eastAsia" w:cs="Times New Roman"/>
                <w:b/>
                <w:bCs/>
                <w:color w:val="auto"/>
                <w:sz w:val="21"/>
                <w:szCs w:val="21"/>
                <w:lang w:val="en-US" w:eastAsia="zh-CN"/>
              </w:rPr>
              <w:t>、检测</w:t>
            </w:r>
            <w:r>
              <w:rPr>
                <w:rFonts w:hint="eastAsia" w:ascii="Times New Roman" w:hAnsi="Times New Roman" w:eastAsia="宋体" w:cs="Times New Roman"/>
                <w:b/>
                <w:bCs/>
                <w:color w:val="auto"/>
                <w:sz w:val="21"/>
                <w:szCs w:val="21"/>
              </w:rPr>
              <w:t>工艺流程及产污环节图</w:t>
            </w:r>
          </w:p>
          <w:p>
            <w:pPr>
              <w:keepNext w:val="0"/>
              <w:keepLines w:val="0"/>
              <w:suppressLineNumbers w:val="0"/>
              <w:spacing w:before="0" w:beforeAutospacing="0" w:after="0" w:afterAutospacing="0" w:line="360" w:lineRule="auto"/>
              <w:ind w:left="0" w:right="0" w:firstLine="482" w:firstLineChars="200"/>
              <w:rPr>
                <w:rFonts w:hint="eastAsia" w:ascii="Times New Roman" w:hAnsi="Times New Roman" w:cs="Times New Roman"/>
                <w:b/>
                <w:color w:val="auto"/>
                <w:sz w:val="24"/>
                <w:lang w:val="en-US" w:eastAsia="zh-CN"/>
              </w:rPr>
            </w:pPr>
            <w:r>
              <w:rPr>
                <w:rFonts w:hint="eastAsia" w:cs="Times New Roman"/>
                <w:b/>
                <w:bCs/>
                <w:color w:val="auto"/>
                <w:sz w:val="24"/>
                <w:lang w:val="en-US" w:eastAsia="zh-CN"/>
              </w:rPr>
              <w:t>调香</w:t>
            </w:r>
            <w:r>
              <w:rPr>
                <w:rFonts w:hint="eastAsia" w:ascii="Times New Roman" w:hAnsi="Times New Roman" w:eastAsia="宋体" w:cs="Times New Roman"/>
                <w:b/>
                <w:bCs/>
                <w:color w:val="auto"/>
                <w:sz w:val="24"/>
                <w:lang w:val="en-US" w:eastAsia="zh-CN"/>
              </w:rPr>
              <w:t>研发</w:t>
            </w:r>
            <w:r>
              <w:rPr>
                <w:rFonts w:hint="eastAsia" w:ascii="Times New Roman" w:hAnsi="Times New Roman" w:eastAsia="宋体" w:cs="Times New Roman"/>
                <w:b w:val="0"/>
                <w:bCs w:val="0"/>
                <w:color w:val="auto"/>
                <w:sz w:val="24"/>
                <w:lang w:val="en-US" w:eastAsia="zh-CN"/>
              </w:rPr>
              <w:t>：研发人员通过反复、繁杂的香料理论研究和调香试验，研发新型烟草香料，初步确定新型香料样品的设计配方（此项工作为研发的主要工作内容，需消耗大量人力及时间）。初步确定配方后，根据各香精香料的特性和设计配方，选取2种或多种香料单体进行称量，用一次性塑料杯混合，并根据目标香料的预设物理指标进行组分比例的微调，直到得到符合要求的研发样品。</w:t>
            </w:r>
            <w:r>
              <w:rPr>
                <w:rFonts w:hint="eastAsia" w:ascii="Times New Roman" w:hAnsi="Times New Roman" w:cs="Times New Roman"/>
                <w:color w:val="auto"/>
                <w:sz w:val="24"/>
              </w:rPr>
              <w:t>将调配得到的研发</w:t>
            </w:r>
            <w:r>
              <w:rPr>
                <w:rFonts w:hint="eastAsia" w:cs="Times New Roman"/>
                <w:color w:val="auto"/>
                <w:sz w:val="24"/>
                <w:lang w:val="en-US" w:eastAsia="zh-CN"/>
              </w:rPr>
              <w:t>样品</w:t>
            </w:r>
            <w:r>
              <w:rPr>
                <w:rFonts w:hint="eastAsia" w:ascii="Times New Roman" w:hAnsi="Times New Roman" w:cs="Times New Roman"/>
                <w:color w:val="auto"/>
                <w:sz w:val="24"/>
              </w:rPr>
              <w:t>按适宜添加量均匀的涂抹到卷烟上，由评吸人员带至评吸室，通过评吸烟草的香气、韵调、协调性、杂气、刺激、余味等，判断研发</w:t>
            </w:r>
            <w:r>
              <w:rPr>
                <w:rFonts w:hint="eastAsia" w:cs="Times New Roman"/>
                <w:color w:val="auto"/>
                <w:sz w:val="24"/>
                <w:lang w:val="en-US" w:eastAsia="zh-CN"/>
              </w:rPr>
              <w:t>样品</w:t>
            </w:r>
            <w:r>
              <w:rPr>
                <w:rFonts w:hint="eastAsia" w:ascii="Times New Roman" w:hAnsi="Times New Roman" w:cs="Times New Roman"/>
                <w:color w:val="auto"/>
                <w:sz w:val="24"/>
              </w:rPr>
              <w:t>的品质，合格的</w:t>
            </w:r>
            <w:r>
              <w:rPr>
                <w:rFonts w:hint="eastAsia" w:cs="Times New Roman"/>
                <w:color w:val="auto"/>
                <w:sz w:val="24"/>
                <w:lang w:val="en-US" w:eastAsia="zh-CN"/>
              </w:rPr>
              <w:t>样品</w:t>
            </w:r>
            <w:r>
              <w:rPr>
                <w:rFonts w:hint="eastAsia" w:ascii="Times New Roman" w:hAnsi="Times New Roman" w:cs="Times New Roman"/>
                <w:color w:val="auto"/>
                <w:sz w:val="24"/>
              </w:rPr>
              <w:t>进入检测室进行检测，不合格的</w:t>
            </w:r>
            <w:r>
              <w:rPr>
                <w:rFonts w:hint="eastAsia" w:cs="Times New Roman"/>
                <w:color w:val="auto"/>
                <w:sz w:val="24"/>
                <w:lang w:val="en-US" w:eastAsia="zh-CN"/>
              </w:rPr>
              <w:t>样品集中收集后暂存于生活垃圾桶，委托环卫部门统一处置</w:t>
            </w:r>
            <w:r>
              <w:rPr>
                <w:rFonts w:hint="eastAsia" w:ascii="Times New Roman" w:hAnsi="Times New Roman" w:eastAsia="宋体" w:cs="Times New Roman"/>
                <w:color w:val="auto"/>
                <w:sz w:val="24"/>
                <w:lang w:val="en-US" w:eastAsia="zh-CN"/>
              </w:rPr>
              <w:t>。</w:t>
            </w:r>
          </w:p>
          <w:p>
            <w:pPr>
              <w:pStyle w:val="28"/>
              <w:keepNext w:val="0"/>
              <w:keepLines w:val="0"/>
              <w:suppressLineNumbers w:val="0"/>
              <w:spacing w:before="0" w:beforeAutospacing="0" w:after="0" w:afterAutospacing="0" w:line="360" w:lineRule="auto"/>
              <w:ind w:left="0" w:right="0" w:firstLine="482"/>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b/>
                <w:color w:val="auto"/>
                <w:sz w:val="24"/>
                <w:lang w:val="en-US" w:eastAsia="zh-CN"/>
              </w:rPr>
              <w:t>检测：</w:t>
            </w:r>
            <w:r>
              <w:rPr>
                <w:rFonts w:hint="eastAsia" w:ascii="Times New Roman" w:hAnsi="Times New Roman" w:eastAsia="宋体" w:cs="Times New Roman"/>
                <w:color w:val="auto"/>
                <w:kern w:val="2"/>
                <w:sz w:val="24"/>
                <w:szCs w:val="24"/>
                <w:lang w:val="en-US" w:eastAsia="zh-CN" w:bidi="ar-SA"/>
              </w:rPr>
              <w:t>项目常规检测指标为折光指数、相对密度、乙醇中溶混度的评估、酸值、挥发性成分总量，其他检测指标为香气、韵调、协调性、杂气、刺激、余味等，不检测其他项目。</w:t>
            </w:r>
          </w:p>
          <w:p>
            <w:pPr>
              <w:pStyle w:val="28"/>
              <w:keepNext w:val="0"/>
              <w:keepLines w:val="0"/>
              <w:suppressLineNumbers w:val="0"/>
              <w:spacing w:before="0" w:beforeAutospacing="0" w:after="0" w:afterAutospacing="0" w:line="360" w:lineRule="auto"/>
              <w:ind w:left="0" w:right="0" w:firstLine="482"/>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香气、韵调、协调性、杂气、刺激、余味等由评吸人员直接评定，不涉及仪器、试剂。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酸值、折光指数的测定主要采用密度折光联用仪或电位滴定仪进行测定，测定环节试剂为氢氧化钠溶液、乙醇溶液、纯水，检测方法执行标准为《烟用香精 酸值的测定》（YC/T 145.1-2012）；相对密度采用密度计进行测定，测定环节仅需使用纯水调配，检测方法执行标准为《烟用香精 相对密度的测定》（YC/T 145.2-2012）；挥发性成分总量采用电子恒温水浴锅、电子天平进行测量，不使用试剂，检测方法执行标准为《烟用香精 挥发性成分总量通用检测方法》（YC/T 145.9-2012）；乙醇中溶混度的评估主要采用滴定管进行测定，测定环节试剂为乙醇、纯水，检测方法执行标准为《烟用香精 乙醇中溶混度的评估》（YC/T 145.4-1998）。</w:t>
            </w:r>
            <w:r>
              <w:rPr>
                <w:rFonts w:hint="eastAsia" w:cs="Times New Roman"/>
                <w:color w:val="0000FF"/>
                <w:kern w:val="2"/>
                <w:sz w:val="24"/>
                <w:szCs w:val="24"/>
                <w:lang w:val="en-US" w:eastAsia="zh-CN" w:bidi="ar-SA"/>
              </w:rPr>
              <w:t>检测过程的香料和乙醇会挥发产生非甲烷总烃，实验溶</w:t>
            </w:r>
            <w:r>
              <w:rPr>
                <w:rFonts w:hint="eastAsia" w:ascii="Times New Roman" w:hAnsi="Times New Roman" w:eastAsia="宋体" w:cs="Times New Roman"/>
                <w:color w:val="0000FF"/>
                <w:kern w:val="2"/>
                <w:sz w:val="24"/>
                <w:szCs w:val="24"/>
                <w:lang w:val="en-US" w:eastAsia="zh-CN" w:bidi="ar-SA"/>
              </w:rPr>
              <w:t>液配制和检测过程中产生的废液以及检测器皿第1～2次清洗废水属于危险废物，检测器皿第3次及之后清洗废水排入化粪池。</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bCs/>
                <w:color w:val="auto"/>
                <w:sz w:val="24"/>
                <w:szCs w:val="21"/>
              </w:rPr>
            </w:pPr>
            <w:r>
              <w:rPr>
                <w:rFonts w:hint="eastAsia" w:ascii="Times New Roman" w:hAnsi="Times New Roman" w:cs="Times New Roman"/>
                <w:color w:val="auto"/>
                <w:sz w:val="24"/>
              </w:rPr>
              <w:t>2、本项目产排污环节</w:t>
            </w:r>
          </w:p>
          <w:p>
            <w:pPr>
              <w:pStyle w:val="68"/>
              <w:keepNext w:val="0"/>
              <w:keepLines w:val="0"/>
              <w:suppressLineNumbers w:val="0"/>
              <w:spacing w:before="0" w:beforeAutospacing="0" w:after="0" w:afterAutospacing="0"/>
              <w:ind w:left="0" w:right="0"/>
              <w:rPr>
                <w:rFonts w:hint="eastAsia" w:ascii="Times New Roman" w:hAnsi="宋体"/>
                <w:bCs/>
                <w:color w:val="auto"/>
                <w:sz w:val="24"/>
              </w:rPr>
            </w:pPr>
            <w:r>
              <w:rPr>
                <w:rFonts w:hint="default" w:ascii="Times New Roman" w:hAnsi="Times New Roman" w:eastAsia="宋体" w:cs="Times New Roman"/>
                <w:color w:val="auto"/>
                <w:sz w:val="24"/>
                <w:szCs w:val="21"/>
              </w:rPr>
              <w:t>项目污染物产排环节如下表所示：</w:t>
            </w:r>
          </w:p>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rPr>
              <w:t>2</w:t>
            </w:r>
            <w:r>
              <w:rPr>
                <w:rFonts w:hint="default" w:ascii="Times New Roman" w:hAnsi="Times New Roman" w:cs="Times New Roman"/>
                <w:b/>
                <w:bCs/>
                <w:color w:val="auto"/>
                <w:szCs w:val="21"/>
              </w:rPr>
              <w:t>-</w:t>
            </w:r>
            <w:r>
              <w:rPr>
                <w:rFonts w:hint="eastAsia" w:cs="Times New Roman"/>
                <w:b/>
                <w:bCs/>
                <w:color w:val="auto"/>
                <w:szCs w:val="21"/>
                <w:lang w:val="en-US" w:eastAsia="zh-CN"/>
              </w:rPr>
              <w:t>8</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rPr>
              <w:t>本项目产污环节一览表</w:t>
            </w:r>
          </w:p>
          <w:tbl>
            <w:tblPr>
              <w:tblStyle w:val="2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1754"/>
              <w:gridCol w:w="1836"/>
              <w:gridCol w:w="1274"/>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692"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污染物分类</w:t>
                  </w:r>
                </w:p>
              </w:tc>
              <w:tc>
                <w:tcPr>
                  <w:tcW w:w="1754"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主要生产单元</w:t>
                  </w:r>
                </w:p>
              </w:tc>
              <w:tc>
                <w:tcPr>
                  <w:tcW w:w="1836"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主要生产工艺/设施</w:t>
                  </w:r>
                </w:p>
              </w:tc>
              <w:tc>
                <w:tcPr>
                  <w:tcW w:w="1274"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产污环节</w:t>
                  </w:r>
                </w:p>
              </w:tc>
              <w:tc>
                <w:tcPr>
                  <w:tcW w:w="2379"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692" w:type="dxa"/>
                  <w:vMerge w:val="restart"/>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1754" w:type="dxa"/>
                  <w:vMerge w:val="restart"/>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调香室</w:t>
                  </w:r>
                </w:p>
              </w:tc>
              <w:tc>
                <w:tcPr>
                  <w:tcW w:w="1836" w:type="dxa"/>
                  <w:vMerge w:val="restart"/>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调香</w:t>
                  </w:r>
                  <w:r>
                    <w:rPr>
                      <w:rFonts w:hint="eastAsia" w:ascii="Times New Roman" w:hAnsi="Times New Roman" w:cs="Times New Roman"/>
                      <w:color w:val="auto"/>
                      <w:sz w:val="21"/>
                      <w:szCs w:val="21"/>
                      <w:lang w:val="en-US" w:eastAsia="zh-CN"/>
                    </w:rPr>
                    <w:t>工艺研发</w:t>
                  </w:r>
                </w:p>
              </w:tc>
              <w:tc>
                <w:tcPr>
                  <w:tcW w:w="1274"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香料称量</w:t>
                  </w:r>
                </w:p>
              </w:tc>
              <w:tc>
                <w:tcPr>
                  <w:tcW w:w="2379"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VOCs</w:t>
                  </w:r>
                  <w:r>
                    <w:rPr>
                      <w:rFonts w:hint="eastAsia" w:ascii="Times New Roman" w:hAnsi="Times New Roman" w:cs="Times New Roman"/>
                      <w:color w:val="auto"/>
                      <w:sz w:val="21"/>
                      <w:szCs w:val="21"/>
                      <w:lang w:val="en-US" w:eastAsia="zh-CN"/>
                    </w:rPr>
                    <w:t>、粉尘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692" w:type="dxa"/>
                  <w:vMerge w:val="continue"/>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1754" w:type="dxa"/>
                  <w:vMerge w:val="continue"/>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p>
              </w:tc>
              <w:tc>
                <w:tcPr>
                  <w:tcW w:w="1836" w:type="dxa"/>
                  <w:vMerge w:val="continue"/>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p>
              </w:tc>
              <w:tc>
                <w:tcPr>
                  <w:tcW w:w="1274"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香料涂抹至卷烟</w:t>
                  </w:r>
                </w:p>
              </w:tc>
              <w:tc>
                <w:tcPr>
                  <w:tcW w:w="2379"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692" w:type="dxa"/>
                  <w:vMerge w:val="continue"/>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1754"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评吸室</w:t>
                  </w:r>
                </w:p>
              </w:tc>
              <w:tc>
                <w:tcPr>
                  <w:tcW w:w="1836"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烟草评吸评鉴</w:t>
                  </w:r>
                </w:p>
              </w:tc>
              <w:tc>
                <w:tcPr>
                  <w:tcW w:w="1274"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评吸</w:t>
                  </w:r>
                </w:p>
              </w:tc>
              <w:tc>
                <w:tcPr>
                  <w:tcW w:w="2379"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尼古丁、一氧化碳、焦油等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692" w:type="dxa"/>
                  <w:vMerge w:val="continue"/>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1754"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监测分析室、检测室</w:t>
                  </w:r>
                </w:p>
              </w:tc>
              <w:tc>
                <w:tcPr>
                  <w:tcW w:w="1836"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检测设备</w:t>
                  </w:r>
                </w:p>
              </w:tc>
              <w:tc>
                <w:tcPr>
                  <w:tcW w:w="1274"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检测</w:t>
                  </w:r>
                </w:p>
              </w:tc>
              <w:tc>
                <w:tcPr>
                  <w:tcW w:w="2379"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692" w:type="dxa"/>
                  <w:vMerge w:val="continue"/>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4864" w:type="dxa"/>
                  <w:gridSpan w:val="3"/>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w:t>
                  </w:r>
                </w:p>
              </w:tc>
              <w:tc>
                <w:tcPr>
                  <w:tcW w:w="2379"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VOCs</w:t>
                  </w:r>
                  <w:r>
                    <w:rPr>
                      <w:rFonts w:hint="eastAsia" w:ascii="Times New Roman" w:hAnsi="Times New Roman" w:cs="Times New Roman"/>
                      <w:color w:val="auto"/>
                      <w:sz w:val="21"/>
                      <w:szCs w:val="21"/>
                      <w:lang w:val="en-US" w:eastAsia="zh-CN"/>
                    </w:rPr>
                    <w:t>、粉尘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92" w:type="dxa"/>
                  <w:vMerge w:val="restart"/>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废水</w:t>
                  </w:r>
                </w:p>
              </w:tc>
              <w:tc>
                <w:tcPr>
                  <w:tcW w:w="1754"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eastAsia" w:cs="Times New Roman"/>
                      <w:color w:val="auto"/>
                      <w:sz w:val="21"/>
                      <w:szCs w:val="21"/>
                      <w:lang w:val="en-US" w:eastAsia="zh-CN"/>
                    </w:rPr>
                    <w:t>检测工序第3次及以后的</w:t>
                  </w:r>
                  <w:r>
                    <w:rPr>
                      <w:rFonts w:hint="default" w:ascii="Times New Roman" w:hAnsi="Times New Roman" w:cs="Times New Roman"/>
                      <w:color w:val="auto"/>
                      <w:sz w:val="21"/>
                      <w:szCs w:val="21"/>
                    </w:rPr>
                    <w:t>器皿清洗</w:t>
                  </w:r>
                </w:p>
              </w:tc>
              <w:tc>
                <w:tcPr>
                  <w:tcW w:w="1836"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清洗台</w:t>
                  </w:r>
                </w:p>
              </w:tc>
              <w:tc>
                <w:tcPr>
                  <w:tcW w:w="1274"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检测工序第3次及以后的器皿</w:t>
                  </w:r>
                  <w:r>
                    <w:rPr>
                      <w:rFonts w:hint="default" w:ascii="Times New Roman" w:hAnsi="Times New Roman" w:cs="Times New Roman"/>
                      <w:color w:val="auto"/>
                      <w:sz w:val="21"/>
                      <w:szCs w:val="21"/>
                    </w:rPr>
                    <w:t>清洗</w:t>
                  </w:r>
                  <w:r>
                    <w:rPr>
                      <w:rFonts w:hint="eastAsia" w:ascii="Times New Roman" w:hAnsi="Times New Roman" w:cs="Times New Roman"/>
                      <w:color w:val="auto"/>
                      <w:sz w:val="21"/>
                      <w:szCs w:val="21"/>
                      <w:lang w:val="en-US" w:eastAsia="zh-CN"/>
                    </w:rPr>
                    <w:t>废水</w:t>
                  </w:r>
                </w:p>
              </w:tc>
              <w:tc>
                <w:tcPr>
                  <w:tcW w:w="2379"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cs="Times New Roman"/>
                      <w:color w:val="auto"/>
                      <w:sz w:val="21"/>
                      <w:szCs w:val="21"/>
                    </w:rPr>
                    <w:t>pH值、COD、BOD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-N、SS、</w:t>
                  </w:r>
                  <w:r>
                    <w:rPr>
                      <w:rFonts w:hint="eastAsia" w:ascii="Times New Roman" w:hAnsi="Times New Roman" w:cs="Times New Roman"/>
                      <w:color w:val="auto"/>
                      <w:sz w:val="21"/>
                      <w:szCs w:val="21"/>
                      <w:lang w:val="en-US" w:eastAsia="zh-CN"/>
                    </w:rPr>
                    <w:t>TP等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92" w:type="dxa"/>
                  <w:vMerge w:val="continue"/>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4864" w:type="dxa"/>
                  <w:gridSpan w:val="3"/>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办公废水</w:t>
                  </w:r>
                </w:p>
              </w:tc>
              <w:tc>
                <w:tcPr>
                  <w:tcW w:w="2379"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rPr>
                    <w:t>pH值、COD、BOD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92"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噪声</w:t>
                  </w:r>
                </w:p>
              </w:tc>
              <w:tc>
                <w:tcPr>
                  <w:tcW w:w="4864" w:type="dxa"/>
                  <w:gridSpan w:val="3"/>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检测设备及通风柜、风机等</w:t>
                  </w:r>
                </w:p>
              </w:tc>
              <w:tc>
                <w:tcPr>
                  <w:tcW w:w="2379" w:type="dxa"/>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设备运行噪声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692" w:type="dxa"/>
                  <w:vMerge w:val="restart"/>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4864" w:type="dxa"/>
                  <w:gridSpan w:val="3"/>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办公区域</w:t>
                  </w:r>
                </w:p>
              </w:tc>
              <w:tc>
                <w:tcPr>
                  <w:tcW w:w="2379" w:type="dxa"/>
                  <w:noWrap w:val="0"/>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692" w:type="dxa"/>
                  <w:vMerge w:val="continue"/>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4864" w:type="dxa"/>
                  <w:gridSpan w:val="3"/>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一般固废</w:t>
                  </w:r>
                </w:p>
              </w:tc>
              <w:tc>
                <w:tcPr>
                  <w:tcW w:w="2379" w:type="dxa"/>
                  <w:noWrap w:val="0"/>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废包装物等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692" w:type="dxa"/>
                  <w:vMerge w:val="continue"/>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4864" w:type="dxa"/>
                  <w:gridSpan w:val="3"/>
                  <w:noWrap/>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危险废物</w:t>
                  </w:r>
                </w:p>
              </w:tc>
              <w:tc>
                <w:tcPr>
                  <w:tcW w:w="2379" w:type="dxa"/>
                  <w:noWrap w:val="0"/>
                  <w:tcMar>
                    <w:top w:w="10" w:type="dxa"/>
                    <w:left w:w="10" w:type="dxa"/>
                    <w:right w:w="10" w:type="dxa"/>
                  </w:tcMar>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检测工序第1～2次器皿</w:t>
                  </w:r>
                  <w:r>
                    <w:rPr>
                      <w:rFonts w:hint="default" w:ascii="Times New Roman" w:hAnsi="Times New Roman" w:cs="Times New Roman"/>
                      <w:color w:val="auto"/>
                      <w:sz w:val="21"/>
                      <w:szCs w:val="21"/>
                    </w:rPr>
                    <w:t>清洗</w:t>
                  </w:r>
                  <w:r>
                    <w:rPr>
                      <w:rFonts w:hint="eastAsia" w:ascii="Times New Roman" w:hAnsi="Times New Roman" w:cs="Times New Roman"/>
                      <w:color w:val="auto"/>
                      <w:sz w:val="21"/>
                      <w:szCs w:val="21"/>
                      <w:lang w:val="en-US" w:eastAsia="zh-CN"/>
                    </w:rPr>
                    <w:t>废水、检测废液、废活性炭</w:t>
                  </w:r>
                  <w:r>
                    <w:rPr>
                      <w:rFonts w:hint="eastAsia" w:cs="Times New Roman"/>
                      <w:color w:val="auto"/>
                      <w:sz w:val="21"/>
                      <w:szCs w:val="21"/>
                      <w:lang w:val="en-US" w:eastAsia="zh-CN"/>
                    </w:rPr>
                    <w:t>。</w:t>
                  </w:r>
                </w:p>
              </w:tc>
            </w:tr>
          </w:tbl>
          <w:p>
            <w:pPr>
              <w:keepNext w:val="0"/>
              <w:keepLines w:val="0"/>
              <w:suppressLineNumbers w:val="0"/>
              <w:spacing w:before="0" w:beforeAutospacing="0" w:after="0" w:afterAutospacing="0" w:line="360" w:lineRule="auto"/>
              <w:ind w:left="0" w:right="0"/>
              <w:jc w:val="left"/>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36" w:hRule="atLeast"/>
          <w:jc w:val="center"/>
        </w:trPr>
        <w:tc>
          <w:tcPr>
            <w:tcW w:w="823" w:type="dxa"/>
            <w:noWrap w:val="0"/>
            <w:vAlign w:val="center"/>
          </w:tcPr>
          <w:p>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r>
              <w:rPr>
                <w:rFonts w:hint="default" w:ascii="Times New Roman" w:hAnsi="Times New Roman" w:cs="Times New Roman"/>
                <w:bCs/>
                <w:color w:val="auto"/>
                <w:kern w:val="2"/>
                <w:sz w:val="24"/>
                <w:szCs w:val="24"/>
              </w:rPr>
              <w:t>与项目有关的原有环境污染问题</w:t>
            </w:r>
          </w:p>
        </w:tc>
        <w:tc>
          <w:tcPr>
            <w:tcW w:w="8161" w:type="dxa"/>
            <w:noWrap w:val="0"/>
            <w:vAlign w:val="center"/>
          </w:tcPr>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r>
              <w:rPr>
                <w:rFonts w:hint="eastAsia" w:ascii="Times New Roman" w:hAnsi="Times New Roman" w:eastAsia="宋体" w:cs="Times New Roman"/>
                <w:bCs/>
                <w:color w:val="auto"/>
                <w:kern w:val="2"/>
                <w:sz w:val="24"/>
                <w:szCs w:val="24"/>
                <w:lang w:val="en-US" w:eastAsia="zh-CN" w:bidi="ar-SA"/>
              </w:rPr>
              <w:t>本项目位于</w:t>
            </w:r>
            <w:r>
              <w:rPr>
                <w:rFonts w:hint="default" w:ascii="Times New Roman" w:hAnsi="Times New Roman" w:cs="Times New Roman"/>
                <w:color w:val="auto"/>
                <w:sz w:val="24"/>
                <w:u w:val="none"/>
              </w:rPr>
              <w:t>云南省昆明市盘龙区</w:t>
            </w:r>
            <w:r>
              <w:rPr>
                <w:rFonts w:hint="eastAsia" w:ascii="Times New Roman" w:hAnsi="Times New Roman" w:cs="Times New Roman"/>
                <w:color w:val="auto"/>
                <w:sz w:val="24"/>
                <w:u w:val="none"/>
                <w:lang w:val="en-US" w:eastAsia="zh-CN"/>
              </w:rPr>
              <w:t>金辰街道沣业元泰中心A座21层</w:t>
            </w:r>
            <w:r>
              <w:rPr>
                <w:rFonts w:hint="eastAsia" w:ascii="Times New Roman" w:hAnsi="Times New Roman" w:cs="Times New Roman"/>
                <w:color w:val="auto"/>
                <w:sz w:val="24"/>
                <w:u w:val="none"/>
                <w:lang w:eastAsia="zh-CN"/>
              </w:rPr>
              <w:t>，</w:t>
            </w:r>
            <w:r>
              <w:rPr>
                <w:rFonts w:hint="eastAsia" w:ascii="Times New Roman" w:hAnsi="Times New Roman" w:cs="Times New Roman"/>
                <w:color w:val="auto"/>
                <w:sz w:val="24"/>
                <w:u w:val="none"/>
                <w:lang w:val="en-US" w:eastAsia="zh-CN"/>
              </w:rPr>
              <w:t>项目所在楼栋隶属于云南碧宇房地产开发有限公司于2018年开发的碧桂映象北城二期谷雨苑二标段建设项目，该项目已于2018年7月13日办理了建设项目环境影响登记表，备案号为：201853010300002687（详见附件7）。项目</w:t>
            </w:r>
            <w:r>
              <w:rPr>
                <w:rFonts w:hint="eastAsia" w:ascii="Times New Roman" w:hAnsi="Times New Roman" w:eastAsia="宋体" w:cs="Times New Roman"/>
                <w:bCs/>
                <w:color w:val="auto"/>
                <w:kern w:val="2"/>
                <w:sz w:val="24"/>
                <w:szCs w:val="24"/>
                <w:lang w:val="en-US" w:eastAsia="zh-CN" w:bidi="ar-SA"/>
              </w:rPr>
              <w:t>属于新建项目，无</w:t>
            </w:r>
            <w:r>
              <w:rPr>
                <w:rFonts w:hint="eastAsia" w:ascii="Times New Roman" w:hAnsi="Times New Roman" w:cs="Times New Roman"/>
                <w:color w:val="auto"/>
                <w:sz w:val="24"/>
                <w:szCs w:val="24"/>
              </w:rPr>
              <w:t>原有环境污染问题。</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cs="Times New Roman"/>
                <w:color w:val="auto"/>
                <w:sz w:val="24"/>
                <w:szCs w:val="24"/>
              </w:rPr>
            </w:pPr>
          </w:p>
          <w:p>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color w:val="auto"/>
                <w:sz w:val="24"/>
                <w:szCs w:val="24"/>
                <w:lang w:val="en-US" w:eastAsia="zh-CN"/>
              </w:rPr>
            </w:pPr>
          </w:p>
        </w:tc>
      </w:tr>
    </w:tbl>
    <w:p>
      <w:pPr>
        <w:pStyle w:val="25"/>
        <w:jc w:val="center"/>
        <w:rPr>
          <w:rFonts w:ascii="Times New Roman" w:hAnsi="Times New Roman"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5"/>
        <w:jc w:val="center"/>
        <w:outlineLvl w:val="0"/>
        <w:rPr>
          <w:rFonts w:hint="eastAsia" w:cs="宋体"/>
          <w:b/>
          <w:bCs/>
          <w:snapToGrid w:val="0"/>
          <w:color w:val="auto"/>
          <w:sz w:val="30"/>
          <w:szCs w:val="30"/>
        </w:rPr>
      </w:pPr>
      <w:bookmarkStart w:id="5" w:name="_Toc3188"/>
      <w:bookmarkStart w:id="6" w:name="_Toc28373"/>
      <w:r>
        <w:rPr>
          <w:rFonts w:hint="eastAsia" w:cs="宋体"/>
          <w:b/>
          <w:bCs/>
          <w:snapToGrid w:val="0"/>
          <w:color w:val="auto"/>
          <w:sz w:val="30"/>
          <w:szCs w:val="30"/>
        </w:rPr>
        <w:t>三、区域环境质量现状、环境保护目标及评价标准</w:t>
      </w:r>
      <w:bookmarkEnd w:id="5"/>
      <w:bookmarkEnd w:id="6"/>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00"/>
        <w:gridCol w:w="81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4"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区域</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质量</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rPr>
              <w:t>现状</w:t>
            </w:r>
          </w:p>
        </w:tc>
        <w:tc>
          <w:tcPr>
            <w:tcW w:w="8190" w:type="dxa"/>
            <w:noWrap w:val="0"/>
            <w:vAlign w:val="center"/>
          </w:tcPr>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1、环境空气质量现状</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项目位于昆明市盘龙区</w:t>
            </w:r>
            <w:r>
              <w:rPr>
                <w:rFonts w:hint="eastAsia" w:cs="Times New Roman"/>
                <w:color w:val="auto"/>
                <w:sz w:val="24"/>
                <w:lang w:val="en-US" w:eastAsia="zh-CN"/>
              </w:rPr>
              <w:t>金辰街道沣业元泰中心A座21层</w:t>
            </w:r>
            <w:r>
              <w:rPr>
                <w:rFonts w:hint="eastAsia" w:ascii="Times New Roman" w:hAnsi="Times New Roman" w:cs="Times New Roman"/>
                <w:color w:val="auto"/>
                <w:sz w:val="24"/>
              </w:rPr>
              <w:t>，属于环境空气质量功能区分类的二类区，环境空气质量执行《环境空气质量标准》（GB3095-2012）及其修改单二级标准。</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0000FF"/>
                <w:sz w:val="24"/>
                <w:lang w:eastAsia="zh-CN"/>
              </w:rPr>
            </w:pPr>
            <w:r>
              <w:rPr>
                <w:rFonts w:hint="eastAsia" w:ascii="Times New Roman" w:hAnsi="Times New Roman" w:cs="Times New Roman"/>
                <w:color w:val="0000FF"/>
                <w:sz w:val="24"/>
                <w:lang w:eastAsia="zh-CN"/>
              </w:rPr>
              <w:t>根据昆明市生态环境局发布的《202</w:t>
            </w:r>
            <w:r>
              <w:rPr>
                <w:rFonts w:hint="eastAsia" w:cs="Times New Roman"/>
                <w:color w:val="0000FF"/>
                <w:sz w:val="24"/>
                <w:lang w:val="en-US" w:eastAsia="zh-CN"/>
              </w:rPr>
              <w:t>3</w:t>
            </w:r>
            <w:r>
              <w:rPr>
                <w:rFonts w:hint="eastAsia" w:ascii="Times New Roman" w:hAnsi="Times New Roman" w:cs="Times New Roman"/>
                <w:color w:val="0000FF"/>
                <w:sz w:val="24"/>
                <w:lang w:eastAsia="zh-CN"/>
              </w:rPr>
              <w:t>年昆明市生态环境状况公报》</w:t>
            </w:r>
            <w:r>
              <w:rPr>
                <w:rFonts w:hint="eastAsia" w:cs="Times New Roman"/>
                <w:color w:val="0000FF"/>
                <w:sz w:val="24"/>
                <w:lang w:eastAsia="zh-CN"/>
              </w:rPr>
              <w:t>，</w:t>
            </w:r>
            <w:r>
              <w:rPr>
                <w:rFonts w:hint="eastAsia" w:ascii="Times New Roman" w:hAnsi="Times New Roman" w:cs="Times New Roman"/>
                <w:color w:val="0000FF"/>
                <w:sz w:val="24"/>
                <w:lang w:eastAsia="zh-CN"/>
              </w:rPr>
              <w:t>主城区空气质量优189天、良好167天，空气质量优良率97.53%，空各县（市）区环境空气质量总体保持良好，各项污染物平均浓度均达到二级空气质量标准。</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rPr>
            </w:pPr>
            <w:r>
              <w:rPr>
                <w:rFonts w:hint="eastAsia" w:ascii="Times New Roman" w:hAnsi="Times New Roman" w:cs="Times New Roman"/>
                <w:color w:val="auto"/>
                <w:sz w:val="24"/>
                <w:lang w:eastAsia="zh-CN"/>
              </w:rPr>
              <w:t>综上所述，项目所在区域为环境空气达标区。</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color w:val="auto"/>
                <w:sz w:val="24"/>
              </w:rPr>
            </w:pPr>
            <w:r>
              <w:rPr>
                <w:rFonts w:hint="eastAsia" w:ascii="Times New Roman" w:hAnsi="Times New Roman" w:cs="Times New Roman"/>
                <w:b/>
                <w:bCs/>
                <w:color w:val="auto"/>
                <w:sz w:val="24"/>
              </w:rPr>
              <w:t>2</w:t>
            </w:r>
            <w:r>
              <w:rPr>
                <w:rFonts w:hint="default" w:ascii="Times New Roman" w:hAnsi="Times New Roman" w:cs="Times New Roman"/>
                <w:b/>
                <w:bCs/>
                <w:color w:val="auto"/>
                <w:sz w:val="24"/>
              </w:rPr>
              <w:t>、</w:t>
            </w:r>
            <w:r>
              <w:rPr>
                <w:rFonts w:hint="eastAsia" w:ascii="Times New Roman" w:hAnsi="Times New Roman" w:cs="Times New Roman"/>
                <w:b/>
                <w:bCs/>
                <w:color w:val="auto"/>
                <w:sz w:val="24"/>
              </w:rPr>
              <w:t>地表水</w:t>
            </w:r>
            <w:r>
              <w:rPr>
                <w:rFonts w:hint="default" w:ascii="Times New Roman" w:hAnsi="Times New Roman" w:cs="Times New Roman"/>
                <w:b/>
                <w:bCs/>
                <w:color w:val="auto"/>
                <w:sz w:val="24"/>
              </w:rPr>
              <w:t>环境质量现状</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0000FF"/>
                <w:sz w:val="24"/>
              </w:rPr>
            </w:pPr>
            <w:r>
              <w:rPr>
                <w:rFonts w:hint="eastAsia" w:ascii="Times New Roman" w:hAnsi="Times New Roman" w:cs="Times New Roman"/>
                <w:color w:val="auto"/>
                <w:sz w:val="24"/>
              </w:rPr>
              <w:t>距离项目较近的地表水为</w:t>
            </w:r>
            <w:r>
              <w:rPr>
                <w:rFonts w:hint="eastAsia" w:cs="Times New Roman"/>
                <w:color w:val="auto"/>
                <w:kern w:val="0"/>
                <w:sz w:val="24"/>
                <w:lang w:val="en-US" w:eastAsia="zh-CN"/>
              </w:rPr>
              <w:t>金汁河</w:t>
            </w:r>
            <w:r>
              <w:rPr>
                <w:rFonts w:hint="eastAsia" w:ascii="Times New Roman" w:hAnsi="Times New Roman" w:cs="Times New Roman"/>
                <w:color w:val="auto"/>
                <w:sz w:val="24"/>
              </w:rPr>
              <w:t>，位于本项目西侧约</w:t>
            </w:r>
            <w:r>
              <w:rPr>
                <w:rFonts w:hint="eastAsia" w:cs="Times New Roman"/>
                <w:color w:val="auto"/>
                <w:sz w:val="24"/>
                <w:lang w:val="en-US" w:eastAsia="zh-CN"/>
              </w:rPr>
              <w:t>238</w:t>
            </w:r>
            <w:r>
              <w:rPr>
                <w:rFonts w:hint="default" w:ascii="Times New Roman" w:hAnsi="Times New Roman" w:cs="Times New Roman"/>
                <w:color w:val="auto"/>
                <w:sz w:val="24"/>
              </w:rPr>
              <w:t>m</w:t>
            </w:r>
            <w:r>
              <w:rPr>
                <w:rFonts w:hint="eastAsia" w:ascii="Times New Roman" w:hAnsi="Times New Roman" w:cs="Times New Roman"/>
                <w:color w:val="auto"/>
                <w:sz w:val="24"/>
              </w:rPr>
              <w:t>处。</w:t>
            </w:r>
            <w:r>
              <w:rPr>
                <w:rFonts w:hint="eastAsia" w:ascii="Times New Roman" w:hAnsi="Times New Roman" w:cs="Times New Roman"/>
                <w:color w:val="0000FF"/>
                <w:sz w:val="24"/>
              </w:rPr>
              <w:t>根据</w:t>
            </w:r>
            <w:r>
              <w:rPr>
                <w:rFonts w:hint="eastAsia" w:cs="Times New Roman"/>
                <w:color w:val="0000FF"/>
                <w:sz w:val="24"/>
                <w:lang w:eastAsia="zh-CN"/>
              </w:rPr>
              <w:t>《昆明市和滇中产业新区水功能区划》（201</w:t>
            </w:r>
            <w:r>
              <w:rPr>
                <w:rFonts w:hint="eastAsia" w:cs="Times New Roman"/>
                <w:color w:val="0000FF"/>
                <w:sz w:val="24"/>
                <w:lang w:val="en-US" w:eastAsia="zh-CN"/>
              </w:rPr>
              <w:t>1</w:t>
            </w:r>
            <w:r>
              <w:rPr>
                <w:rFonts w:hint="eastAsia" w:cs="Times New Roman"/>
                <w:color w:val="0000FF"/>
                <w:sz w:val="24"/>
                <w:lang w:eastAsia="zh-CN"/>
              </w:rPr>
              <w:t>~2030年）</w:t>
            </w:r>
            <w:r>
              <w:rPr>
                <w:rFonts w:hint="eastAsia" w:ascii="Times New Roman" w:hAnsi="Times New Roman" w:cs="Times New Roman"/>
                <w:color w:val="0000FF"/>
                <w:sz w:val="24"/>
              </w:rPr>
              <w:t>，</w:t>
            </w:r>
            <w:r>
              <w:rPr>
                <w:rFonts w:hint="eastAsia" w:cs="Times New Roman"/>
                <w:color w:val="0000FF"/>
                <w:sz w:val="24"/>
                <w:lang w:val="en-US" w:eastAsia="zh-CN"/>
              </w:rPr>
              <w:t>金汁河</w:t>
            </w:r>
            <w:r>
              <w:rPr>
                <w:rFonts w:hint="eastAsia" w:cs="Times New Roman"/>
                <w:color w:val="0000FF"/>
                <w:sz w:val="24"/>
                <w:lang w:eastAsia="zh-CN"/>
              </w:rPr>
              <w:t>属大清河上段，属于大清河昆明景观、工业用水区</w:t>
            </w:r>
            <w:r>
              <w:rPr>
                <w:rFonts w:hint="eastAsia" w:ascii="Times New Roman" w:hAnsi="Times New Roman" w:cs="Times New Roman"/>
                <w:color w:val="0000FF"/>
                <w:sz w:val="24"/>
              </w:rPr>
              <w:t>，以景观</w:t>
            </w:r>
            <w:r>
              <w:rPr>
                <w:rFonts w:hint="eastAsia" w:cs="Times New Roman"/>
                <w:color w:val="0000FF"/>
                <w:sz w:val="24"/>
                <w:lang w:eastAsia="zh-CN"/>
              </w:rPr>
              <w:t>、</w:t>
            </w:r>
            <w:r>
              <w:rPr>
                <w:rFonts w:hint="eastAsia" w:cs="Times New Roman"/>
                <w:color w:val="0000FF"/>
                <w:sz w:val="24"/>
                <w:lang w:val="en-US" w:eastAsia="zh-CN"/>
              </w:rPr>
              <w:t>工业用水</w:t>
            </w:r>
            <w:r>
              <w:rPr>
                <w:rFonts w:hint="eastAsia" w:ascii="Times New Roman" w:hAnsi="Times New Roman" w:cs="Times New Roman"/>
                <w:color w:val="0000FF"/>
                <w:sz w:val="24"/>
              </w:rPr>
              <w:t>为主导功能，规划水平年水质目标为III类，执行《地表水环境质量标准》（GB3838-2002）III类水功能。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0000FF"/>
                <w:sz w:val="24"/>
              </w:rPr>
            </w:pPr>
            <w:r>
              <w:rPr>
                <w:rFonts w:hint="eastAsia" w:ascii="Times New Roman" w:hAnsi="Times New Roman" w:cs="Times New Roman"/>
                <w:color w:val="0000FF"/>
                <w:sz w:val="24"/>
              </w:rPr>
              <w:t>根据昆明市生态环境局发布的《202</w:t>
            </w:r>
            <w:r>
              <w:rPr>
                <w:rFonts w:hint="eastAsia" w:cs="Times New Roman"/>
                <w:color w:val="0000FF"/>
                <w:sz w:val="24"/>
                <w:lang w:val="en-US" w:eastAsia="zh-CN"/>
              </w:rPr>
              <w:t>3</w:t>
            </w:r>
            <w:r>
              <w:rPr>
                <w:rFonts w:hint="eastAsia" w:ascii="Times New Roman" w:hAnsi="Times New Roman" w:cs="Times New Roman"/>
                <w:color w:val="0000FF"/>
                <w:sz w:val="24"/>
              </w:rPr>
              <w:t>年昆明市生态环境状况公报》</w:t>
            </w:r>
            <w:r>
              <w:rPr>
                <w:rFonts w:hint="eastAsia" w:cs="Times New Roman"/>
                <w:color w:val="0000FF"/>
                <w:sz w:val="24"/>
                <w:lang w:eastAsia="zh-CN"/>
              </w:rPr>
              <w:t>，全市纳入国考地表水监测的27个水质断面全部达标。滇池全湖水质类别为Ⅳ类，营养状态为中度富营养，与2022年相比，水质类别不变，营养状态由轻度富营养转为中度富营养。35条滇池主要入湖河道中，2条河道断流，26条河道水质类别为Ⅱ～Ⅲ类，7条河道水质类别为Ⅳ~Ⅴ类</w:t>
            </w:r>
            <w:r>
              <w:rPr>
                <w:rFonts w:hint="eastAsia" w:ascii="Times New Roman" w:hAnsi="Times New Roman" w:cs="Times New Roman"/>
                <w:color w:val="0000FF"/>
                <w:sz w:val="24"/>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color w:val="auto"/>
                <w:sz w:val="21"/>
                <w:szCs w:val="21"/>
              </w:rPr>
            </w:pPr>
            <w:r>
              <w:rPr>
                <w:rFonts w:hint="eastAsia" w:cs="Times New Roman"/>
                <w:color w:val="auto"/>
                <w:sz w:val="24"/>
                <w:lang w:val="en-US" w:eastAsia="zh-CN"/>
              </w:rPr>
              <w:t>金汁河</w:t>
            </w:r>
            <w:r>
              <w:rPr>
                <w:rFonts w:hint="eastAsia" w:ascii="Times New Roman" w:hAnsi="Times New Roman" w:cs="Times New Roman"/>
                <w:color w:val="auto"/>
                <w:sz w:val="24"/>
              </w:rPr>
              <w:t>属于35条滇池入湖河道之一，属于在流状态，根据</w:t>
            </w:r>
            <w:r>
              <w:rPr>
                <w:rFonts w:hint="eastAsia" w:ascii="Times New Roman" w:hAnsi="Times New Roman" w:cs="Times New Roman"/>
                <w:color w:val="auto"/>
                <w:sz w:val="24"/>
                <w:lang w:val="en-US" w:eastAsia="zh-CN"/>
              </w:rPr>
              <w:t>云南省生态环境厅</w:t>
            </w:r>
            <w:r>
              <w:rPr>
                <w:rFonts w:hint="eastAsia" w:ascii="Times New Roman" w:hAnsi="Times New Roman" w:cs="Times New Roman"/>
                <w:color w:val="auto"/>
                <w:sz w:val="24"/>
              </w:rPr>
              <w:t>发布的《</w:t>
            </w:r>
            <w:r>
              <w:rPr>
                <w:rFonts w:hint="eastAsia" w:ascii="Times New Roman" w:hAnsi="Times New Roman" w:cs="Times New Roman"/>
                <w:color w:val="auto"/>
                <w:sz w:val="24"/>
                <w:lang w:val="en-US" w:eastAsia="zh-CN"/>
              </w:rPr>
              <w:t>九大高原湖泊水质监测月报</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202</w:t>
            </w:r>
            <w:r>
              <w:rPr>
                <w:rFonts w:hint="eastAsia" w:cs="Times New Roman"/>
                <w:color w:val="auto"/>
                <w:sz w:val="24"/>
                <w:lang w:val="en-US" w:eastAsia="zh-CN"/>
              </w:rPr>
              <w:t>4</w:t>
            </w:r>
            <w:r>
              <w:rPr>
                <w:rFonts w:hint="eastAsia" w:ascii="Times New Roman" w:hAnsi="Times New Roman" w:cs="Times New Roman"/>
                <w:color w:val="auto"/>
                <w:sz w:val="24"/>
                <w:lang w:val="en-US" w:eastAsia="zh-CN"/>
              </w:rPr>
              <w:t>年</w:t>
            </w:r>
            <w:r>
              <w:rPr>
                <w:rFonts w:hint="eastAsia" w:cs="Times New Roman"/>
                <w:color w:val="auto"/>
                <w:sz w:val="24"/>
                <w:lang w:val="en-US" w:eastAsia="zh-CN"/>
              </w:rPr>
              <w:t>3</w:t>
            </w:r>
            <w:r>
              <w:rPr>
                <w:rFonts w:hint="eastAsia" w:ascii="Times New Roman" w:hAnsi="Times New Roman" w:cs="Times New Roman"/>
                <w:color w:val="auto"/>
                <w:sz w:val="24"/>
                <w:lang w:val="en-US" w:eastAsia="zh-CN"/>
              </w:rPr>
              <w:t>月</w:t>
            </w:r>
            <w:r>
              <w:rPr>
                <w:rFonts w:hint="eastAsia" w:ascii="Times New Roman" w:hAnsi="Times New Roman" w:cs="Times New Roman"/>
                <w:color w:val="auto"/>
                <w:sz w:val="24"/>
                <w:lang w:eastAsia="zh-CN"/>
              </w:rPr>
              <w:t>），</w:t>
            </w:r>
            <w:r>
              <w:rPr>
                <w:rFonts w:hint="eastAsia" w:cs="Times New Roman"/>
                <w:color w:val="auto"/>
                <w:sz w:val="24"/>
                <w:lang w:val="en-US" w:eastAsia="zh-CN"/>
              </w:rPr>
              <w:t>金汁河</w:t>
            </w:r>
            <w:r>
              <w:rPr>
                <w:rFonts w:hint="eastAsia" w:ascii="Times New Roman" w:hAnsi="Times New Roman" w:cs="Times New Roman"/>
                <w:color w:val="auto"/>
                <w:sz w:val="24"/>
                <w:lang w:val="en-US" w:eastAsia="zh-CN"/>
              </w:rPr>
              <w:t>近期水质情况如下表所示</w:t>
            </w:r>
            <w:r>
              <w:rPr>
                <w:rFonts w:hint="eastAsia" w:ascii="Times New Roman" w:hAnsi="Times New Roman" w:cs="Times New Roman"/>
                <w:color w:val="auto"/>
                <w:sz w:val="24"/>
              </w:rPr>
              <w:t>。</w:t>
            </w:r>
          </w:p>
          <w:p>
            <w:pPr>
              <w:pStyle w:val="25"/>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表3-</w:t>
            </w:r>
            <w:r>
              <w:rPr>
                <w:rFonts w:hint="eastAsia" w:ascii="Times New Roman" w:hAnsi="Times New Roman" w:cs="Times New Roman"/>
                <w:b/>
                <w:color w:val="auto"/>
                <w:sz w:val="21"/>
                <w:szCs w:val="21"/>
              </w:rPr>
              <w:t>1</w:t>
            </w:r>
            <w:r>
              <w:rPr>
                <w:rFonts w:hint="default" w:ascii="Times New Roman" w:hAnsi="Times New Roman" w:cs="Times New Roman"/>
                <w:b/>
                <w:color w:val="auto"/>
                <w:sz w:val="21"/>
                <w:szCs w:val="21"/>
              </w:rPr>
              <w:t xml:space="preserve">  </w:t>
            </w:r>
            <w:r>
              <w:rPr>
                <w:rFonts w:hint="eastAsia" w:ascii="Times New Roman" w:hAnsi="Times New Roman" w:cs="Times New Roman"/>
                <w:b/>
                <w:color w:val="auto"/>
                <w:sz w:val="21"/>
                <w:szCs w:val="21"/>
                <w:lang w:val="en-US" w:eastAsia="zh-CN"/>
              </w:rPr>
              <w:t>金汁河2024年3月水质情况</w:t>
            </w:r>
            <w:r>
              <w:rPr>
                <w:rFonts w:hint="eastAsia" w:ascii="Times New Roman" w:hAnsi="Times New Roman" w:cs="Times New Roman"/>
                <w:b/>
                <w:color w:val="auto"/>
                <w:sz w:val="21"/>
                <w:szCs w:val="21"/>
              </w:rPr>
              <w:t>一览表</w:t>
            </w:r>
          </w:p>
          <w:tbl>
            <w:tblPr>
              <w:tblStyle w:val="30"/>
              <w:tblW w:w="8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300"/>
              <w:gridCol w:w="2019"/>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06" w:type="pct"/>
                  <w:vMerge w:val="restart"/>
                  <w:noWrap w:val="0"/>
                  <w:vAlign w:val="center"/>
                </w:tcPr>
                <w:p>
                  <w:pPr>
                    <w:keepNext w:val="0"/>
                    <w:keepLines w:val="0"/>
                    <w:suppressLineNumbers w:val="0"/>
                    <w:autoSpaceDE w:val="0"/>
                    <w:autoSpaceDN w:val="0"/>
                    <w:spacing w:before="0" w:beforeAutospacing="0" w:after="0" w:afterAutospacing="0" w:line="240" w:lineRule="auto"/>
                    <w:ind w:left="0" w:right="0"/>
                    <w:jc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河流名称</w:t>
                  </w:r>
                </w:p>
              </w:tc>
              <w:tc>
                <w:tcPr>
                  <w:tcW w:w="1434" w:type="pct"/>
                  <w:vMerge w:val="restart"/>
                  <w:noWrap w:val="0"/>
                  <w:vAlign w:val="center"/>
                </w:tcPr>
                <w:p>
                  <w:pPr>
                    <w:keepNext w:val="0"/>
                    <w:keepLines w:val="0"/>
                    <w:suppressLineNumbers w:val="0"/>
                    <w:autoSpaceDE w:val="0"/>
                    <w:autoSpaceDN w:val="0"/>
                    <w:spacing w:before="0" w:beforeAutospacing="0" w:after="0" w:afterAutospacing="0" w:line="240" w:lineRule="auto"/>
                    <w:ind w:left="0" w:right="0"/>
                    <w:jc w:val="center"/>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断面名称</w:t>
                  </w:r>
                </w:p>
              </w:tc>
              <w:tc>
                <w:tcPr>
                  <w:tcW w:w="2659" w:type="pct"/>
                  <w:gridSpan w:val="2"/>
                  <w:noWrap w:val="0"/>
                  <w:vAlign w:val="center"/>
                </w:tcPr>
                <w:p>
                  <w:pPr>
                    <w:keepNext w:val="0"/>
                    <w:keepLines w:val="0"/>
                    <w:suppressLineNumbers w:val="0"/>
                    <w:autoSpaceDE w:val="0"/>
                    <w:autoSpaceDN w:val="0"/>
                    <w:spacing w:before="0" w:beforeAutospacing="0" w:after="0" w:afterAutospacing="0" w:line="240" w:lineRule="auto"/>
                    <w:ind w:left="0" w:right="0"/>
                    <w:jc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水质类别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06"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p>
              </w:tc>
              <w:tc>
                <w:tcPr>
                  <w:tcW w:w="1434"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p>
              </w:tc>
              <w:tc>
                <w:tcPr>
                  <w:tcW w:w="1259"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本月</w:t>
                  </w:r>
                </w:p>
              </w:tc>
              <w:tc>
                <w:tcPr>
                  <w:tcW w:w="1400"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6"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金汁河</w:t>
                  </w:r>
                </w:p>
              </w:tc>
              <w:tc>
                <w:tcPr>
                  <w:tcW w:w="1434"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昆河铁路（王大桥）</w:t>
                  </w:r>
                </w:p>
              </w:tc>
              <w:tc>
                <w:tcPr>
                  <w:tcW w:w="1259"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color w:val="auto"/>
                      <w:sz w:val="24"/>
                    </w:rPr>
                    <w:t>III</w:t>
                  </w:r>
                  <w:r>
                    <w:rPr>
                      <w:rFonts w:hint="default" w:ascii="Times New Roman" w:hAnsi="Times New Roman" w:cs="Times New Roman"/>
                      <w:b w:val="0"/>
                      <w:bCs w:val="0"/>
                      <w:color w:val="auto"/>
                      <w:sz w:val="21"/>
                      <w:szCs w:val="21"/>
                      <w:vertAlign w:val="baseline"/>
                      <w:lang w:val="en-US" w:eastAsia="zh-CN"/>
                    </w:rPr>
                    <w:t>类</w:t>
                  </w:r>
                </w:p>
              </w:tc>
              <w:tc>
                <w:tcPr>
                  <w:tcW w:w="1400"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color w:val="auto"/>
                      <w:sz w:val="24"/>
                    </w:rPr>
                    <w:t>III</w:t>
                  </w:r>
                  <w:r>
                    <w:rPr>
                      <w:rFonts w:hint="default" w:ascii="Times New Roman" w:hAnsi="Times New Roman" w:cs="Times New Roman"/>
                      <w:b w:val="0"/>
                      <w:bCs w:val="0"/>
                      <w:color w:val="auto"/>
                      <w:sz w:val="21"/>
                      <w:szCs w:val="21"/>
                      <w:vertAlign w:val="baseline"/>
                      <w:lang w:val="en-US" w:eastAsia="zh-CN"/>
                    </w:rPr>
                    <w:t>类</w:t>
                  </w:r>
                </w:p>
              </w:tc>
            </w:tr>
          </w:tbl>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cs="Times New Roman"/>
                <w:b/>
                <w:bCs/>
                <w:color w:val="auto"/>
                <w:sz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0000FF"/>
                <w:sz w:val="24"/>
                <w:lang w:val="en-US" w:eastAsia="zh-CN"/>
              </w:rPr>
              <w:t>根据</w:t>
            </w:r>
            <w:r>
              <w:rPr>
                <w:rFonts w:hint="default" w:ascii="Times New Roman" w:hAnsi="Times New Roman" w:cs="Times New Roman"/>
                <w:color w:val="0000FF"/>
                <w:sz w:val="24"/>
              </w:rPr>
              <w:t>《</w:t>
            </w:r>
            <w:r>
              <w:rPr>
                <w:rFonts w:hint="default" w:ascii="Times New Roman" w:hAnsi="Times New Roman" w:cs="Times New Roman"/>
                <w:color w:val="0000FF"/>
                <w:sz w:val="24"/>
                <w:lang w:val="en-US" w:eastAsia="zh-CN"/>
              </w:rPr>
              <w:t>九大高原湖泊水质监测月报</w:t>
            </w:r>
            <w:r>
              <w:rPr>
                <w:rFonts w:hint="default" w:ascii="Times New Roman" w:hAnsi="Times New Roman" w:cs="Times New Roman"/>
                <w:color w:val="0000FF"/>
                <w:sz w:val="24"/>
              </w:rPr>
              <w:t>》</w:t>
            </w:r>
            <w:r>
              <w:rPr>
                <w:rFonts w:hint="default" w:ascii="Times New Roman" w:hAnsi="Times New Roman" w:cs="Times New Roman"/>
                <w:color w:val="0000FF"/>
                <w:sz w:val="24"/>
                <w:lang w:eastAsia="zh-CN"/>
              </w:rPr>
              <w:t>（</w:t>
            </w:r>
            <w:r>
              <w:rPr>
                <w:rFonts w:hint="default" w:ascii="Times New Roman" w:hAnsi="Times New Roman" w:cs="Times New Roman"/>
                <w:color w:val="0000FF"/>
                <w:sz w:val="24"/>
                <w:lang w:val="en-US" w:eastAsia="zh-CN"/>
              </w:rPr>
              <w:t>202</w:t>
            </w:r>
            <w:r>
              <w:rPr>
                <w:rFonts w:hint="eastAsia" w:ascii="Times New Roman" w:hAnsi="Times New Roman" w:cs="Times New Roman"/>
                <w:color w:val="0000FF"/>
                <w:sz w:val="24"/>
                <w:lang w:val="en-US" w:eastAsia="zh-CN"/>
              </w:rPr>
              <w:t>4</w:t>
            </w:r>
            <w:r>
              <w:rPr>
                <w:rFonts w:hint="default" w:ascii="Times New Roman" w:hAnsi="Times New Roman" w:cs="Times New Roman"/>
                <w:color w:val="0000FF"/>
                <w:sz w:val="24"/>
                <w:lang w:val="en-US" w:eastAsia="zh-CN"/>
              </w:rPr>
              <w:t>年</w:t>
            </w:r>
            <w:r>
              <w:rPr>
                <w:rFonts w:hint="eastAsia" w:ascii="Times New Roman" w:hAnsi="Times New Roman" w:cs="Times New Roman"/>
                <w:color w:val="0000FF"/>
                <w:sz w:val="24"/>
                <w:lang w:val="en-US" w:eastAsia="zh-CN"/>
              </w:rPr>
              <w:t>3</w:t>
            </w:r>
            <w:r>
              <w:rPr>
                <w:rFonts w:hint="default" w:ascii="Times New Roman" w:hAnsi="Times New Roman" w:cs="Times New Roman"/>
                <w:color w:val="0000FF"/>
                <w:sz w:val="24"/>
                <w:lang w:val="en-US" w:eastAsia="zh-CN"/>
              </w:rPr>
              <w:t>月</w:t>
            </w:r>
            <w:r>
              <w:rPr>
                <w:rFonts w:hint="default" w:ascii="Times New Roman" w:hAnsi="Times New Roman" w:cs="Times New Roman"/>
                <w:color w:val="0000FF"/>
                <w:sz w:val="24"/>
                <w:lang w:eastAsia="zh-CN"/>
              </w:rPr>
              <w:t>），</w:t>
            </w:r>
            <w:r>
              <w:rPr>
                <w:rFonts w:hint="default" w:ascii="Times New Roman" w:hAnsi="Times New Roman" w:cs="Times New Roman"/>
                <w:color w:val="0000FF"/>
                <w:sz w:val="24"/>
                <w:lang w:val="en-US" w:eastAsia="zh-CN"/>
              </w:rPr>
              <w:t>金汁河水质</w:t>
            </w:r>
            <w:r>
              <w:rPr>
                <w:rFonts w:hint="eastAsia" w:ascii="Times New Roman" w:hAnsi="Times New Roman" w:cs="Times New Roman"/>
                <w:color w:val="0000FF"/>
                <w:sz w:val="24"/>
                <w:lang w:val="en-US" w:eastAsia="zh-CN"/>
              </w:rPr>
              <w:t>满足</w:t>
            </w:r>
            <w:r>
              <w:rPr>
                <w:rFonts w:hint="eastAsia" w:ascii="Times New Roman" w:hAnsi="Times New Roman" w:cs="Times New Roman"/>
                <w:color w:val="0000FF"/>
                <w:sz w:val="24"/>
              </w:rPr>
              <w:t>《地表水环境质量标准》（GB3838-2002）III类</w:t>
            </w:r>
            <w:r>
              <w:rPr>
                <w:rFonts w:hint="eastAsia" w:ascii="Times New Roman" w:hAnsi="Times New Roman" w:cs="Times New Roman"/>
                <w:color w:val="0000FF"/>
                <w:sz w:val="24"/>
                <w:lang w:eastAsia="zh-CN"/>
              </w:rPr>
              <w:t>标准</w:t>
            </w:r>
            <w:r>
              <w:rPr>
                <w:rFonts w:hint="default" w:ascii="Times New Roman" w:hAnsi="Times New Roman" w:cs="Times New Roman"/>
                <w:color w:val="0000FF"/>
                <w:sz w:val="24"/>
                <w:lang w:val="en-US" w:eastAsia="zh-CN"/>
              </w:rPr>
              <w:t>。</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color w:val="auto"/>
                <w:sz w:val="24"/>
              </w:rPr>
            </w:pPr>
            <w:r>
              <w:rPr>
                <w:rFonts w:hint="eastAsia" w:ascii="Times New Roman" w:hAnsi="Times New Roman" w:cs="Times New Roman"/>
                <w:b/>
                <w:bCs/>
                <w:color w:val="auto"/>
                <w:sz w:val="24"/>
              </w:rPr>
              <w:t>3</w:t>
            </w:r>
            <w:r>
              <w:rPr>
                <w:rFonts w:hint="default" w:ascii="Times New Roman" w:hAnsi="Times New Roman" w:cs="Times New Roman"/>
                <w:b/>
                <w:bCs/>
                <w:color w:val="auto"/>
                <w:sz w:val="24"/>
              </w:rPr>
              <w:t>、</w:t>
            </w:r>
            <w:r>
              <w:rPr>
                <w:rFonts w:hint="eastAsia" w:ascii="Times New Roman" w:hAnsi="Times New Roman" w:cs="Times New Roman"/>
                <w:b/>
                <w:bCs/>
                <w:color w:val="auto"/>
                <w:sz w:val="24"/>
              </w:rPr>
              <w:t>声</w:t>
            </w:r>
            <w:r>
              <w:rPr>
                <w:rFonts w:hint="default" w:ascii="Times New Roman" w:hAnsi="Times New Roman" w:cs="Times New Roman"/>
                <w:b/>
                <w:bCs/>
                <w:color w:val="auto"/>
                <w:sz w:val="24"/>
              </w:rPr>
              <w:t>环境质量现状</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FF"/>
                <w:sz w:val="24"/>
                <w:lang w:eastAsia="zh-CN"/>
              </w:rPr>
            </w:pPr>
            <w:r>
              <w:rPr>
                <w:rFonts w:hint="eastAsia" w:ascii="Times New Roman" w:hAnsi="Times New Roman" w:cs="Times New Roman"/>
                <w:color w:val="auto"/>
                <w:sz w:val="24"/>
              </w:rPr>
              <w:t>本项目位于昆明市盘龙区</w:t>
            </w:r>
            <w:r>
              <w:rPr>
                <w:rFonts w:hint="eastAsia" w:cs="Times New Roman"/>
                <w:color w:val="auto"/>
                <w:sz w:val="24"/>
                <w:lang w:val="en-US" w:eastAsia="zh-CN"/>
              </w:rPr>
              <w:t>金辰街道沣业元泰中心A座21层</w:t>
            </w:r>
            <w:r>
              <w:rPr>
                <w:rFonts w:hint="eastAsia" w:ascii="Times New Roman" w:hAnsi="Times New Roman" w:cs="Times New Roman"/>
                <w:color w:val="auto"/>
                <w:sz w:val="24"/>
              </w:rPr>
              <w:t>，</w:t>
            </w:r>
            <w:r>
              <w:rPr>
                <w:rFonts w:hint="eastAsia" w:cs="Times New Roman"/>
                <w:color w:val="0000FF"/>
                <w:sz w:val="24"/>
                <w:lang w:val="en-US" w:eastAsia="zh-CN"/>
              </w:rPr>
              <w:t>根据盘龙区声功能划分（2019~2029），</w:t>
            </w:r>
            <w:r>
              <w:rPr>
                <w:rFonts w:hint="eastAsia" w:ascii="Times New Roman" w:hAnsi="Times New Roman" w:cs="Times New Roman"/>
                <w:color w:val="0000FF"/>
                <w:sz w:val="24"/>
              </w:rPr>
              <w:t>项目所在区域声环境功能区划为2类区，执行《声环境质量标准》（GB3096-2008）2类标准。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0000FF"/>
                <w:sz w:val="24"/>
              </w:rPr>
            </w:pPr>
            <w:r>
              <w:rPr>
                <w:rFonts w:hint="default" w:ascii="Times New Roman" w:hAnsi="Times New Roman" w:cs="Times New Roman"/>
                <w:color w:val="0000FF"/>
                <w:sz w:val="24"/>
              </w:rPr>
              <w:t>根据《202</w:t>
            </w:r>
            <w:r>
              <w:rPr>
                <w:rFonts w:hint="eastAsia" w:cs="Times New Roman"/>
                <w:color w:val="0000FF"/>
                <w:sz w:val="24"/>
                <w:lang w:val="en-US" w:eastAsia="zh-CN"/>
              </w:rPr>
              <w:t>3</w:t>
            </w:r>
            <w:r>
              <w:rPr>
                <w:rFonts w:hint="default" w:ascii="Times New Roman" w:hAnsi="Times New Roman" w:cs="Times New Roman"/>
                <w:color w:val="0000FF"/>
                <w:sz w:val="24"/>
              </w:rPr>
              <w:t>年度昆明市生态环境状况公报》</w:t>
            </w:r>
            <w:r>
              <w:rPr>
                <w:rFonts w:hint="eastAsia" w:ascii="Times New Roman" w:hAnsi="Times New Roman" w:cs="Times New Roman"/>
                <w:color w:val="0000FF"/>
                <w:sz w:val="24"/>
              </w:rPr>
              <w:t>，昆明市主城区声环境功能区夜间噪声点次达标率为86.2％，满足国家到2025年全国声环境功能区夜间达标率达到85%的要求。除4a类区夜间平均等效声级超标外，其余各类功能区昼夜平均等效声级均达标</w:t>
            </w:r>
            <w:r>
              <w:rPr>
                <w:rFonts w:hint="eastAsia" w:ascii="Times New Roman" w:hAnsi="Times New Roman" w:cs="Times New Roman"/>
                <w:color w:val="0000FF"/>
                <w:kern w:val="0"/>
                <w:sz w:val="24"/>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rPr>
              <w:t>经现场踏勘，项目区厂界外周边</w:t>
            </w:r>
            <w:r>
              <w:rPr>
                <w:rFonts w:hint="default" w:ascii="Times New Roman" w:hAnsi="Times New Roman" w:cs="Times New Roman"/>
                <w:color w:val="auto"/>
                <w:sz w:val="24"/>
              </w:rPr>
              <w:t>50m</w:t>
            </w:r>
            <w:r>
              <w:rPr>
                <w:rFonts w:hint="eastAsia" w:ascii="Times New Roman" w:hAnsi="Times New Roman" w:cs="Times New Roman"/>
                <w:color w:val="auto"/>
                <w:sz w:val="24"/>
              </w:rPr>
              <w:t>范围内</w:t>
            </w:r>
            <w:r>
              <w:rPr>
                <w:rFonts w:hint="eastAsia" w:cs="Times New Roman"/>
                <w:color w:val="auto"/>
                <w:sz w:val="24"/>
                <w:lang w:val="en-US" w:eastAsia="zh-CN"/>
              </w:rPr>
              <w:t>有</w:t>
            </w:r>
            <w:r>
              <w:rPr>
                <w:rFonts w:hint="eastAsia" w:ascii="Times New Roman" w:hAnsi="Times New Roman" w:cs="Times New Roman"/>
                <w:color w:val="auto"/>
                <w:sz w:val="24"/>
              </w:rPr>
              <w:t>声环境敏感目标分布，根据《建设项目环境影响报告表编制技术指南》（污染影响类）（试行）的要求，</w:t>
            </w:r>
            <w:r>
              <w:rPr>
                <w:rFonts w:hint="eastAsia" w:cs="Times New Roman"/>
                <w:color w:val="auto"/>
                <w:sz w:val="24"/>
                <w:lang w:val="en-US" w:eastAsia="zh-CN"/>
              </w:rPr>
              <w:t>需</w:t>
            </w:r>
            <w:r>
              <w:rPr>
                <w:rFonts w:hint="eastAsia" w:ascii="Times New Roman" w:hAnsi="Times New Roman" w:cs="Times New Roman"/>
                <w:color w:val="auto"/>
                <w:sz w:val="24"/>
              </w:rPr>
              <w:t>进行声环境质量现状调查</w:t>
            </w:r>
            <w:r>
              <w:rPr>
                <w:rFonts w:hint="eastAsia" w:ascii="Times New Roman" w:hAnsi="Times New Roman" w:cs="Times New Roman"/>
                <w:color w:val="auto"/>
                <w:sz w:val="24"/>
                <w:lang w:eastAsia="zh-CN"/>
              </w:rPr>
              <w:t>。</w:t>
            </w:r>
            <w:r>
              <w:rPr>
                <w:rFonts w:hint="eastAsia"/>
                <w:color w:val="auto"/>
                <w:sz w:val="24"/>
              </w:rPr>
              <w:t>因此建设单位委托云南方源科技有限公司于202</w:t>
            </w:r>
            <w:r>
              <w:rPr>
                <w:rFonts w:hint="eastAsia"/>
                <w:color w:val="auto"/>
                <w:sz w:val="24"/>
                <w:lang w:val="en-US" w:eastAsia="zh-CN"/>
              </w:rPr>
              <w:t>4</w:t>
            </w:r>
            <w:r>
              <w:rPr>
                <w:rFonts w:hint="eastAsia"/>
                <w:color w:val="auto"/>
                <w:sz w:val="24"/>
              </w:rPr>
              <w:t>年</w:t>
            </w:r>
            <w:r>
              <w:rPr>
                <w:rFonts w:hint="eastAsia"/>
                <w:color w:val="auto"/>
                <w:sz w:val="24"/>
                <w:lang w:val="en-US" w:eastAsia="zh-CN"/>
              </w:rPr>
              <w:t>4</w:t>
            </w:r>
            <w:r>
              <w:rPr>
                <w:rFonts w:hint="eastAsia"/>
                <w:color w:val="auto"/>
                <w:sz w:val="24"/>
              </w:rPr>
              <w:t>月</w:t>
            </w:r>
            <w:r>
              <w:rPr>
                <w:rFonts w:hint="eastAsia"/>
                <w:color w:val="auto"/>
                <w:sz w:val="24"/>
                <w:lang w:val="en-US" w:eastAsia="zh-CN"/>
              </w:rPr>
              <w:t>30</w:t>
            </w:r>
            <w:r>
              <w:rPr>
                <w:rFonts w:hint="eastAsia"/>
                <w:color w:val="auto"/>
                <w:sz w:val="24"/>
              </w:rPr>
              <w:t>日</w:t>
            </w:r>
            <w:r>
              <w:rPr>
                <w:rFonts w:hint="eastAsia"/>
                <w:color w:val="auto"/>
                <w:sz w:val="24"/>
                <w:lang w:eastAsia="zh-CN"/>
              </w:rPr>
              <w:t>～</w:t>
            </w:r>
            <w:r>
              <w:rPr>
                <w:rFonts w:hint="eastAsia"/>
                <w:color w:val="auto"/>
                <w:sz w:val="24"/>
                <w:lang w:val="en-US" w:eastAsia="zh-CN"/>
              </w:rPr>
              <w:t>5月1</w:t>
            </w:r>
            <w:r>
              <w:rPr>
                <w:rFonts w:hint="eastAsia"/>
                <w:color w:val="auto"/>
                <w:sz w:val="24"/>
              </w:rPr>
              <w:t>日对碧桂园北城印象进行声环境质量现状的补充监测，根据《</w:t>
            </w:r>
            <w:r>
              <w:rPr>
                <w:rFonts w:hint="eastAsia"/>
                <w:color w:val="auto"/>
                <w:sz w:val="24"/>
                <w:lang w:eastAsia="zh-CN"/>
              </w:rPr>
              <w:t>云南玖馨香溢生物科技有限公司</w:t>
            </w:r>
            <w:r>
              <w:rPr>
                <w:rFonts w:hint="eastAsia"/>
                <w:color w:val="auto"/>
                <w:sz w:val="24"/>
              </w:rPr>
              <w:t>实验室建设项目现状监测》（报告编号：YNFY 2024042606</w:t>
            </w:r>
            <w:r>
              <w:rPr>
                <w:rFonts w:hint="eastAsia"/>
                <w:color w:val="auto"/>
                <w:sz w:val="24"/>
                <w:lang w:val="en-US" w:eastAsia="zh-CN"/>
              </w:rPr>
              <w:t>号</w:t>
            </w:r>
            <w:r>
              <w:rPr>
                <w:rFonts w:hint="eastAsia"/>
                <w:color w:val="auto"/>
                <w:sz w:val="24"/>
              </w:rPr>
              <w:t>），声环境质量现状检测结果详见下表。</w:t>
            </w:r>
          </w:p>
          <w:p>
            <w:pPr>
              <w:pStyle w:val="25"/>
              <w:keepNext w:val="0"/>
              <w:keepLines w:val="0"/>
              <w:suppressLineNumbers w:val="0"/>
              <w:spacing w:before="0" w:beforeAutospacing="0" w:after="0" w:afterAutospacing="0"/>
              <w:ind w:left="0" w:right="0"/>
              <w:jc w:val="center"/>
              <w:rPr>
                <w:rFonts w:hint="default" w:ascii="Times New Roman" w:hAnsi="Times New Roman"/>
                <w:b/>
                <w:color w:val="auto"/>
                <w:sz w:val="21"/>
                <w:szCs w:val="21"/>
              </w:rPr>
            </w:pPr>
            <w:r>
              <w:rPr>
                <w:rFonts w:hint="default" w:ascii="Times New Roman" w:hAnsi="Times New Roman"/>
                <w:b/>
                <w:color w:val="auto"/>
                <w:sz w:val="21"/>
                <w:szCs w:val="21"/>
              </w:rPr>
              <w:t>表3-</w:t>
            </w:r>
            <w:r>
              <w:rPr>
                <w:rFonts w:hint="eastAsia" w:ascii="Times New Roman" w:hAnsi="Times New Roman"/>
                <w:b/>
                <w:color w:val="auto"/>
                <w:sz w:val="21"/>
                <w:szCs w:val="21"/>
                <w:lang w:val="en-US" w:eastAsia="zh-CN"/>
              </w:rPr>
              <w:t>2</w:t>
            </w:r>
            <w:r>
              <w:rPr>
                <w:rFonts w:hint="default" w:ascii="Times New Roman" w:hAnsi="Times New Roman"/>
                <w:b/>
                <w:color w:val="auto"/>
                <w:sz w:val="21"/>
                <w:szCs w:val="21"/>
              </w:rPr>
              <w:t xml:space="preserve">  </w:t>
            </w:r>
            <w:r>
              <w:rPr>
                <w:rFonts w:hint="eastAsia" w:ascii="Times New Roman" w:hAnsi="Times New Roman"/>
                <w:b/>
                <w:color w:val="auto"/>
                <w:sz w:val="21"/>
                <w:szCs w:val="21"/>
              </w:rPr>
              <w:t>声环境质量现状监测结果一览表  单位：dB（A）</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2470"/>
              <w:gridCol w:w="247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pct"/>
                  <w:tcBorders>
                    <w:tl2br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   时间/编号</w:t>
                  </w:r>
                </w:p>
                <w:p>
                  <w:pPr>
                    <w:keepNext w:val="0"/>
                    <w:keepLines w:val="0"/>
                    <w:suppressLineNumbers w:val="0"/>
                    <w:adjustRightInd w:val="0"/>
                    <w:snapToGrid w:val="0"/>
                    <w:spacing w:before="0" w:beforeAutospacing="0" w:after="0" w:afterAutospacing="0" w:line="240" w:lineRule="auto"/>
                    <w:ind w:left="0" w:right="0"/>
                    <w:jc w:val="both"/>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点位</w:t>
                  </w:r>
                </w:p>
              </w:tc>
              <w:tc>
                <w:tcPr>
                  <w:tcW w:w="1551"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2024.04.30</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昼间</w:t>
                  </w:r>
                </w:p>
              </w:tc>
              <w:tc>
                <w:tcPr>
                  <w:tcW w:w="1552"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2024.04.30</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夜间</w:t>
                  </w:r>
                </w:p>
              </w:tc>
              <w:tc>
                <w:tcPr>
                  <w:tcW w:w="960" w:type="pct"/>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olor w:val="auto"/>
                      <w:sz w:val="21"/>
                      <w:szCs w:val="21"/>
                    </w:rPr>
                  </w:pPr>
                  <w:r>
                    <w:rPr>
                      <w:rFonts w:hint="eastAsia" w:ascii="宋体" w:hAnsi="宋体"/>
                      <w:color w:val="auto"/>
                      <w:sz w:val="21"/>
                      <w:szCs w:val="21"/>
                    </w:rPr>
                    <w:t>主要声源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pct"/>
                  <w:vMerge w:val="restar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碧桂园北城印象</w:t>
                  </w:r>
                </w:p>
              </w:tc>
              <w:tc>
                <w:tcPr>
                  <w:tcW w:w="1551"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20240426063-01</w:t>
                  </w:r>
                </w:p>
              </w:tc>
              <w:tc>
                <w:tcPr>
                  <w:tcW w:w="1552"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20240426063-02</w:t>
                  </w:r>
                </w:p>
              </w:tc>
              <w:tc>
                <w:tcPr>
                  <w:tcW w:w="960"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lang w:eastAsia="zh-CN"/>
                    </w:rPr>
                    <w:t>建筑施工、机械</w:t>
                  </w:r>
                  <w:r>
                    <w:rPr>
                      <w:rFonts w:hint="eastAsia" w:ascii="宋体" w:hAnsi="宋体"/>
                      <w:color w:val="auto"/>
                      <w:sz w:val="21"/>
                      <w:szCs w:val="21"/>
                      <w:highlight w:val="none"/>
                    </w:rPr>
                    <w:t>噪声（昼间）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环境噪声（夜间）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5"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1551"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53.3</w:t>
                  </w:r>
                </w:p>
              </w:tc>
              <w:tc>
                <w:tcPr>
                  <w:tcW w:w="1552"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45.7</w:t>
                  </w:r>
                </w:p>
              </w:tc>
              <w:tc>
                <w:tcPr>
                  <w:tcW w:w="960" w:type="pct"/>
                  <w:vMerge w:val="continue"/>
                  <w:noWrap w:val="0"/>
                  <w:vAlign w:val="center"/>
                </w:tcPr>
                <w:p>
                  <w:pPr>
                    <w:keepNext w:val="0"/>
                    <w:keepLines w:val="0"/>
                    <w:suppressLineNumbers w:val="0"/>
                    <w:tabs>
                      <w:tab w:val="left" w:pos="780"/>
                    </w:tabs>
                    <w:spacing w:before="0" w:beforeAutospacing="0" w:after="0" w:afterAutospacing="0" w:line="240" w:lineRule="auto"/>
                    <w:ind w:left="0" w:right="0"/>
                    <w:jc w:val="center"/>
                    <w:rPr>
                      <w:rFonts w:hint="default"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pct"/>
                  <w:tcBorders>
                    <w:tl2br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   时间/编号</w:t>
                  </w:r>
                </w:p>
                <w:p>
                  <w:pPr>
                    <w:keepNext w:val="0"/>
                    <w:keepLines w:val="0"/>
                    <w:suppressLineNumbers w:val="0"/>
                    <w:adjustRightInd w:val="0"/>
                    <w:snapToGrid w:val="0"/>
                    <w:spacing w:before="0" w:beforeAutospacing="0" w:after="0" w:afterAutospacing="0" w:line="240" w:lineRule="auto"/>
                    <w:ind w:left="0" w:right="0"/>
                    <w:jc w:val="both"/>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点位</w:t>
                  </w:r>
                </w:p>
              </w:tc>
              <w:tc>
                <w:tcPr>
                  <w:tcW w:w="1551"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2024.05.01</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昼间</w:t>
                  </w:r>
                </w:p>
              </w:tc>
              <w:tc>
                <w:tcPr>
                  <w:tcW w:w="1552"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2024.05.01</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夜间</w:t>
                  </w:r>
                </w:p>
              </w:tc>
              <w:tc>
                <w:tcPr>
                  <w:tcW w:w="960" w:type="pct"/>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olor w:val="auto"/>
                      <w:sz w:val="21"/>
                      <w:szCs w:val="21"/>
                    </w:rPr>
                  </w:pPr>
                  <w:r>
                    <w:rPr>
                      <w:rFonts w:hint="eastAsia" w:ascii="宋体" w:hAnsi="宋体"/>
                      <w:color w:val="auto"/>
                      <w:sz w:val="21"/>
                      <w:szCs w:val="21"/>
                    </w:rPr>
                    <w:t>主要声源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pct"/>
                  <w:vMerge w:val="restar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碧桂园北城印象</w:t>
                  </w:r>
                </w:p>
              </w:tc>
              <w:tc>
                <w:tcPr>
                  <w:tcW w:w="1551"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20240426063-03</w:t>
                  </w:r>
                </w:p>
              </w:tc>
              <w:tc>
                <w:tcPr>
                  <w:tcW w:w="1552"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20240426063-04</w:t>
                  </w:r>
                </w:p>
              </w:tc>
              <w:tc>
                <w:tcPr>
                  <w:tcW w:w="960"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lang w:eastAsia="zh-CN"/>
                    </w:rPr>
                    <w:t>建筑施工、机械</w:t>
                  </w:r>
                  <w:r>
                    <w:rPr>
                      <w:rFonts w:hint="eastAsia" w:ascii="宋体" w:hAnsi="宋体"/>
                      <w:color w:val="auto"/>
                      <w:sz w:val="21"/>
                      <w:szCs w:val="21"/>
                      <w:highlight w:val="none"/>
                    </w:rPr>
                    <w:t>噪声（昼间）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环境噪声（夜间）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1551"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52.4</w:t>
                  </w:r>
                </w:p>
              </w:tc>
              <w:tc>
                <w:tcPr>
                  <w:tcW w:w="1552"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46.6</w:t>
                  </w:r>
                </w:p>
              </w:tc>
              <w:tc>
                <w:tcPr>
                  <w:tcW w:w="960" w:type="pct"/>
                  <w:vMerge w:val="continue"/>
                  <w:noWrap w:val="0"/>
                  <w:vAlign w:val="center"/>
                </w:tcPr>
                <w:p>
                  <w:pPr>
                    <w:keepNext w:val="0"/>
                    <w:keepLines w:val="0"/>
                    <w:suppressLineNumbers w:val="0"/>
                    <w:tabs>
                      <w:tab w:val="left" w:pos="780"/>
                    </w:tabs>
                    <w:spacing w:before="0" w:beforeAutospacing="0" w:after="0" w:afterAutospacing="0" w:line="240" w:lineRule="auto"/>
                    <w:ind w:left="0" w:right="0"/>
                    <w:jc w:val="center"/>
                    <w:rPr>
                      <w:rFonts w:hint="default" w:ascii="宋体" w:hAnsi="宋体"/>
                      <w:color w:val="auto"/>
                      <w:sz w:val="21"/>
                      <w:szCs w:val="21"/>
                    </w:rPr>
                  </w:pP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color w:val="auto"/>
                <w:sz w:val="24"/>
              </w:rPr>
              <w:t>根据监测结果，碧桂园北城印象处声环境质量现状可达到《声环境质量标准》（GB3096-2008）2类标准要求。</w:t>
            </w:r>
            <w:r>
              <w:rPr>
                <w:rFonts w:hint="eastAsia" w:ascii="Times New Roman" w:hAnsi="Times New Roman" w:cs="Times New Roman"/>
                <w:color w:val="auto"/>
                <w:sz w:val="24"/>
                <w:lang w:val="en-US" w:eastAsia="zh-CN"/>
              </w:rPr>
              <w:t>综上所述</w:t>
            </w:r>
            <w:r>
              <w:rPr>
                <w:rFonts w:hint="eastAsia" w:ascii="Times New Roman" w:hAnsi="Times New Roman" w:cs="Times New Roman"/>
                <w:color w:val="auto"/>
                <w:sz w:val="24"/>
              </w:rPr>
              <w:t>，本项目区域声环境可以达到《声环境质量标准》（GB3096-2008）2类标准要求。</w:t>
            </w:r>
          </w:p>
          <w:p>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4</w:t>
            </w:r>
            <w:r>
              <w:rPr>
                <w:rFonts w:hint="default" w:ascii="Times New Roman" w:hAnsi="Times New Roman" w:cs="Times New Roman"/>
                <w:b/>
                <w:bCs/>
                <w:color w:val="auto"/>
                <w:sz w:val="24"/>
              </w:rPr>
              <w:t>、生态质量现状</w:t>
            </w:r>
          </w:p>
          <w:p>
            <w:pPr>
              <w:pStyle w:val="28"/>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rPr>
            </w:pPr>
            <w:r>
              <w:rPr>
                <w:rFonts w:hint="eastAsia" w:ascii="Times New Roman" w:hAnsi="Times New Roman" w:cs="Times New Roman"/>
                <w:color w:val="auto"/>
                <w:sz w:val="24"/>
              </w:rPr>
              <w:t>项目位于昆明市盘龙区</w:t>
            </w:r>
            <w:r>
              <w:rPr>
                <w:rFonts w:hint="eastAsia" w:cs="Times New Roman"/>
                <w:color w:val="auto"/>
                <w:sz w:val="24"/>
                <w:lang w:val="en-US" w:eastAsia="zh-CN"/>
              </w:rPr>
              <w:t>金辰街道沣业元泰中心A座21层</w:t>
            </w:r>
            <w:r>
              <w:rPr>
                <w:rFonts w:hint="eastAsia" w:ascii="Times New Roman" w:hAnsi="Times New Roman" w:cs="Times New Roman"/>
                <w:color w:val="auto"/>
                <w:sz w:val="24"/>
              </w:rPr>
              <w:t>，项目区域属于</w:t>
            </w:r>
            <w:r>
              <w:rPr>
                <w:rFonts w:hint="eastAsia" w:ascii="Times New Roman" w:hAnsi="Times New Roman" w:cs="Times New Roman"/>
                <w:color w:val="auto"/>
                <w:sz w:val="24"/>
                <w:lang w:val="en-US" w:eastAsia="zh-CN"/>
              </w:rPr>
              <w:t>商业</w:t>
            </w:r>
            <w:r>
              <w:rPr>
                <w:rFonts w:hint="eastAsia" w:ascii="Times New Roman" w:hAnsi="Times New Roman" w:cs="Times New Roman"/>
                <w:color w:val="auto"/>
                <w:sz w:val="24"/>
              </w:rPr>
              <w:t>用地，项目区及周边已无原植被。经现场踏勘及调查，评价区域主要为人工种植的绿化植被，生态系统调控能力差，属典型城市生态系统，项目生态环境一般。项目评价区内无自然保护区和风景名胜区，不涉及国家和省级重点保护野生动植物，不是国家和省级重点保护动物的迁徙通道，也无文物古迹和古树名木，无特殊保护生态敏感目标分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3"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rPr>
              <w:t>目标</w:t>
            </w:r>
          </w:p>
        </w:tc>
        <w:tc>
          <w:tcPr>
            <w:tcW w:w="8190" w:type="dxa"/>
            <w:noWrap w:val="0"/>
            <w:vAlign w:val="center"/>
          </w:tcPr>
          <w:p>
            <w:pPr>
              <w:pStyle w:val="7"/>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Cs w:val="24"/>
              </w:rPr>
            </w:pPr>
            <w:r>
              <w:rPr>
                <w:rFonts w:hint="default" w:ascii="Times New Roman" w:hAnsi="Times New Roman" w:cs="Times New Roman"/>
                <w:color w:val="auto"/>
                <w:szCs w:val="24"/>
              </w:rPr>
              <w:t>根据环办环评〔2020〕33号附件2《建设项目环境影响报告表编制技术指南（污染影响类）（试行）》，环境影响报告表环境保护目标</w:t>
            </w:r>
            <w:r>
              <w:rPr>
                <w:rFonts w:hint="eastAsia" w:ascii="Times New Roman" w:hAnsi="Times New Roman" w:cs="Times New Roman"/>
                <w:color w:val="auto"/>
                <w:szCs w:val="24"/>
              </w:rPr>
              <w:t>为：</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1.大气环境。明确厂界外500米范围内的自然保护区、风景名胜区、居住区、文化区和农村地区中人群较集中的区域等保护目标的名称及与建设项目厂界位置关系。</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2.声环境。明确厂界外50米范围内声环境保护目标。</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3.地下水环境。明确厂界外500米范围内的地下水集中式饮用水水源和热水、矿泉水、温泉等特殊地下水资源。</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default" w:ascii="Times New Roman" w:hAnsi="Times New Roman" w:cs="Times New Roman"/>
                <w:color w:val="auto"/>
                <w:sz w:val="24"/>
              </w:rPr>
              <w:t>4.生态环境。产业园区外建设项目新增用地的，应明确新增用地范围内生态环境保护目标</w:t>
            </w:r>
            <w:r>
              <w:rPr>
                <w:rFonts w:hint="eastAsia" w:ascii="Times New Roman" w:hAnsi="Times New Roman" w:cs="Times New Roman"/>
                <w:color w:val="auto"/>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根据现场踏勘，</w:t>
            </w:r>
            <w:r>
              <w:rPr>
                <w:rFonts w:hint="eastAsia" w:cs="Times New Roman"/>
                <w:color w:val="auto"/>
                <w:sz w:val="24"/>
                <w:lang w:val="en-US" w:eastAsia="zh-CN"/>
              </w:rPr>
              <w:t>项目</w:t>
            </w:r>
            <w:r>
              <w:rPr>
                <w:rFonts w:hint="default" w:ascii="Times New Roman" w:hAnsi="Times New Roman" w:cs="Times New Roman"/>
                <w:color w:val="auto"/>
                <w:sz w:val="24"/>
              </w:rPr>
              <w:t>厂界外500米范围内</w:t>
            </w:r>
            <w:r>
              <w:rPr>
                <w:rFonts w:hint="eastAsia" w:ascii="Times New Roman" w:hAnsi="Times New Roman" w:cs="Times New Roman"/>
                <w:color w:val="auto"/>
                <w:sz w:val="24"/>
              </w:rPr>
              <w:t>无</w:t>
            </w:r>
            <w:r>
              <w:rPr>
                <w:rFonts w:hint="default" w:ascii="Times New Roman" w:hAnsi="Times New Roman" w:cs="Times New Roman"/>
                <w:color w:val="auto"/>
                <w:sz w:val="24"/>
              </w:rPr>
              <w:t>地下水集中式饮用水水源和热水、矿泉水、温泉等特殊地下水资源</w:t>
            </w:r>
            <w:r>
              <w:rPr>
                <w:rFonts w:hint="eastAsia" w:ascii="Times New Roman" w:hAnsi="Times New Roman" w:cs="Times New Roman"/>
                <w:color w:val="auto"/>
                <w:sz w:val="24"/>
              </w:rPr>
              <w:t>，因此不设地下水环境保护目标；本项目位于昆明市盘龙区</w:t>
            </w:r>
            <w:r>
              <w:rPr>
                <w:rFonts w:hint="eastAsia" w:cs="Times New Roman"/>
                <w:color w:val="auto"/>
                <w:sz w:val="24"/>
                <w:lang w:val="en-US" w:eastAsia="zh-CN"/>
              </w:rPr>
              <w:t>金辰街道沣业元泰中心A座21层</w:t>
            </w:r>
            <w:r>
              <w:rPr>
                <w:rFonts w:hint="eastAsia" w:ascii="Times New Roman" w:hAnsi="Times New Roman" w:cs="Times New Roman"/>
                <w:color w:val="auto"/>
                <w:sz w:val="24"/>
              </w:rPr>
              <w:t>，项目用地为</w:t>
            </w:r>
            <w:r>
              <w:rPr>
                <w:rFonts w:hint="eastAsia" w:ascii="Times New Roman" w:hAnsi="Times New Roman" w:cs="Times New Roman"/>
                <w:color w:val="auto"/>
                <w:sz w:val="24"/>
                <w:lang w:val="en-US" w:eastAsia="zh-CN"/>
              </w:rPr>
              <w:t>商业</w:t>
            </w:r>
            <w:r>
              <w:rPr>
                <w:rFonts w:hint="eastAsia" w:ascii="Times New Roman" w:hAnsi="Times New Roman" w:cs="Times New Roman"/>
                <w:color w:val="auto"/>
                <w:sz w:val="24"/>
              </w:rPr>
              <w:t>用地。项目</w:t>
            </w:r>
            <w:r>
              <w:rPr>
                <w:rFonts w:hint="eastAsia" w:ascii="Times New Roman" w:hAnsi="Times New Roman" w:cs="Times New Roman"/>
                <w:color w:val="auto"/>
                <w:sz w:val="24"/>
                <w:lang w:val="en-US" w:eastAsia="zh-CN"/>
              </w:rPr>
              <w:t>使</w:t>
            </w:r>
            <w:r>
              <w:rPr>
                <w:rFonts w:hint="eastAsia" w:ascii="Times New Roman" w:hAnsi="Times New Roman" w:cs="Times New Roman"/>
                <w:color w:val="auto"/>
                <w:sz w:val="24"/>
              </w:rPr>
              <w:t>用已建空置</w:t>
            </w:r>
            <w:r>
              <w:rPr>
                <w:rFonts w:hint="eastAsia" w:cs="Times New Roman"/>
                <w:color w:val="auto"/>
                <w:sz w:val="24"/>
                <w:lang w:val="en-US" w:eastAsia="zh-CN"/>
              </w:rPr>
              <w:t>写字楼</w:t>
            </w:r>
            <w:r>
              <w:rPr>
                <w:rFonts w:hint="eastAsia" w:ascii="Times New Roman" w:hAnsi="Times New Roman" w:cs="Times New Roman"/>
                <w:color w:val="auto"/>
                <w:sz w:val="24"/>
              </w:rPr>
              <w:t>建设，不涉及新增用地。根据现场调查，项目所在地由于人类活动频繁，已不存在原生植被，以人工植被为主，项目区内无大型野生动植物和古老珍稀植物，且项目周边500米范围内无自然保护区、风景名胜区、特殊文物保护单位等敏感区域，因此不设生态环境保护目标。</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bCs/>
                <w:color w:val="auto"/>
                <w:sz w:val="24"/>
              </w:rPr>
              <w:t>本项目主要环境保护目标及保护级别见表</w:t>
            </w:r>
            <w:r>
              <w:rPr>
                <w:rFonts w:hint="default" w:ascii="Times New Roman" w:hAnsi="Times New Roman" w:cs="Times New Roman"/>
                <w:bCs/>
                <w:color w:val="auto"/>
                <w:sz w:val="24"/>
              </w:rPr>
              <w:t>3-</w:t>
            </w:r>
            <w:r>
              <w:rPr>
                <w:rFonts w:hint="eastAsia" w:cs="Times New Roman"/>
                <w:bCs/>
                <w:color w:val="auto"/>
                <w:sz w:val="24"/>
                <w:lang w:val="en-US" w:eastAsia="zh-CN"/>
              </w:rPr>
              <w:t>3</w:t>
            </w:r>
            <w:r>
              <w:rPr>
                <w:rFonts w:hint="eastAsia" w:ascii="Times New Roman" w:hAnsi="Times New Roman" w:cs="Times New Roman"/>
                <w:bCs/>
                <w:color w:val="auto"/>
                <w:sz w:val="24"/>
              </w:rPr>
              <w:t>，保护目标分布见附图3。</w:t>
            </w:r>
          </w:p>
          <w:p>
            <w:pPr>
              <w:pStyle w:val="25"/>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表3-</w:t>
            </w:r>
            <w:r>
              <w:rPr>
                <w:rFonts w:hint="eastAsia" w:ascii="Times New Roman" w:hAnsi="Times New Roman" w:cs="Times New Roman"/>
                <w:b/>
                <w:color w:val="auto"/>
                <w:sz w:val="21"/>
                <w:szCs w:val="21"/>
                <w:lang w:val="en-US" w:eastAsia="zh-CN"/>
              </w:rPr>
              <w:t>3</w:t>
            </w:r>
            <w:r>
              <w:rPr>
                <w:rFonts w:hint="default" w:ascii="Times New Roman" w:hAnsi="Times New Roman" w:cs="Times New Roman"/>
                <w:b/>
                <w:color w:val="auto"/>
                <w:sz w:val="21"/>
                <w:szCs w:val="21"/>
              </w:rPr>
              <w:t xml:space="preserve">  </w:t>
            </w:r>
            <w:r>
              <w:rPr>
                <w:rFonts w:hint="eastAsia" w:ascii="Times New Roman" w:hAnsi="Times New Roman" w:cs="Times New Roman"/>
                <w:b/>
                <w:color w:val="auto"/>
                <w:sz w:val="21"/>
                <w:szCs w:val="21"/>
              </w:rPr>
              <w:t>主要环境保护目标一览表</w:t>
            </w:r>
          </w:p>
          <w:tbl>
            <w:tblPr>
              <w:tblStyle w:val="29"/>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919"/>
              <w:gridCol w:w="1069"/>
              <w:gridCol w:w="1822"/>
              <w:gridCol w:w="1320"/>
              <w:gridCol w:w="802"/>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75" w:type="pct"/>
                  <w:vMerge w:val="restart"/>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59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环境保护目标</w:t>
                  </w:r>
                </w:p>
              </w:tc>
              <w:tc>
                <w:tcPr>
                  <w:tcW w:w="697" w:type="pct"/>
                  <w:vMerge w:val="restart"/>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保护内容</w:t>
                  </w:r>
                </w:p>
              </w:tc>
              <w:tc>
                <w:tcPr>
                  <w:tcW w:w="2050" w:type="pct"/>
                  <w:gridSpan w:val="2"/>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kern w:val="0"/>
                      <w:szCs w:val="21"/>
                    </w:rPr>
                    <w:t>坐标</w:t>
                  </w:r>
                </w:p>
              </w:tc>
              <w:tc>
                <w:tcPr>
                  <w:tcW w:w="523" w:type="pct"/>
                  <w:vMerge w:val="restart"/>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与项目场界相对置</w:t>
                  </w:r>
                </w:p>
              </w:tc>
              <w:tc>
                <w:tcPr>
                  <w:tcW w:w="852" w:type="pct"/>
                  <w:vMerge w:val="restart"/>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275" w:type="pct"/>
                  <w:vMerge w:val="continue"/>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p>
              </w:tc>
              <w:tc>
                <w:tcPr>
                  <w:tcW w:w="59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p>
              </w:tc>
              <w:tc>
                <w:tcPr>
                  <w:tcW w:w="697" w:type="pct"/>
                  <w:vMerge w:val="continue"/>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p>
              </w:tc>
              <w:tc>
                <w:tcPr>
                  <w:tcW w:w="1189" w:type="pct"/>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Times New Roman" w:hAnsi="Times New Roman" w:cs="Times New Roman"/>
                      <w:b/>
                      <w:bCs/>
                      <w:color w:val="auto"/>
                      <w:szCs w:val="21"/>
                    </w:rPr>
                  </w:pPr>
                  <w:r>
                    <w:rPr>
                      <w:rFonts w:hint="default" w:ascii="Times New Roman" w:hAnsi="Times New Roman" w:cs="Times New Roman"/>
                      <w:b/>
                      <w:bCs/>
                      <w:color w:val="auto"/>
                      <w:kern w:val="0"/>
                      <w:szCs w:val="21"/>
                    </w:rPr>
                    <w:t>经度</w:t>
                  </w:r>
                </w:p>
              </w:tc>
              <w:tc>
                <w:tcPr>
                  <w:tcW w:w="861" w:type="pct"/>
                  <w:noWrap w:val="0"/>
                  <w:vAlign w:val="center"/>
                </w:tcPr>
                <w:p>
                  <w:pPr>
                    <w:keepNext w:val="0"/>
                    <w:keepLines w:val="0"/>
                    <w:suppressLineNumbers w:val="0"/>
                    <w:autoSpaceDE w:val="0"/>
                    <w:autoSpaceDN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kern w:val="0"/>
                      <w:szCs w:val="21"/>
                    </w:rPr>
                    <w:t>纬度</w:t>
                  </w:r>
                </w:p>
              </w:tc>
              <w:tc>
                <w:tcPr>
                  <w:tcW w:w="523" w:type="pct"/>
                  <w:vMerge w:val="continue"/>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p>
              </w:tc>
              <w:tc>
                <w:tcPr>
                  <w:tcW w:w="852" w:type="pct"/>
                  <w:vMerge w:val="continue"/>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restart"/>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59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明通小学（丰江路校区）</w:t>
                  </w:r>
                </w:p>
              </w:tc>
              <w:tc>
                <w:tcPr>
                  <w:tcW w:w="69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师生约3000人</w:t>
                  </w:r>
                </w:p>
              </w:tc>
              <w:tc>
                <w:tcPr>
                  <w:tcW w:w="118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E102°44'47.355"</w:t>
                  </w:r>
                </w:p>
              </w:tc>
              <w:tc>
                <w:tcPr>
                  <w:tcW w:w="8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N25°05'44.012"</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东北240</w:t>
                  </w:r>
                  <w:r>
                    <w:rPr>
                      <w:rFonts w:hint="eastAsia" w:ascii="Times New Roman" w:hAnsi="Times New Roman" w:cs="Times New Roman"/>
                      <w:color w:val="auto"/>
                      <w:szCs w:val="21"/>
                    </w:rPr>
                    <w:t>m</w:t>
                  </w:r>
                </w:p>
              </w:tc>
              <w:tc>
                <w:tcPr>
                  <w:tcW w:w="852"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碧桂园北城印象</w:t>
                  </w:r>
                </w:p>
              </w:tc>
              <w:tc>
                <w:tcPr>
                  <w:tcW w:w="69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居民</w:t>
                  </w:r>
                  <w:r>
                    <w:rPr>
                      <w:rFonts w:hint="eastAsia" w:ascii="Times New Roman" w:hAnsi="Times New Roman" w:cs="Times New Roman"/>
                      <w:color w:val="auto"/>
                      <w:szCs w:val="21"/>
                      <w:lang w:val="en-US" w:eastAsia="zh-CN"/>
                    </w:rPr>
                    <w:t>1200</w:t>
                  </w:r>
                  <w:r>
                    <w:rPr>
                      <w:rFonts w:hint="eastAsia" w:ascii="Times New Roman" w:hAnsi="Times New Roman" w:cs="Times New Roman"/>
                      <w:color w:val="auto"/>
                      <w:szCs w:val="21"/>
                    </w:rPr>
                    <w:t>人</w:t>
                  </w:r>
                </w:p>
              </w:tc>
              <w:tc>
                <w:tcPr>
                  <w:tcW w:w="118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E102°44'40.325"</w:t>
                  </w:r>
                </w:p>
              </w:tc>
              <w:tc>
                <w:tcPr>
                  <w:tcW w:w="8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N25°05'44.887"</w:t>
                  </w:r>
                </w:p>
              </w:tc>
              <w:tc>
                <w:tcPr>
                  <w:tcW w:w="523"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北</w:t>
                  </w:r>
                  <w:r>
                    <w:rPr>
                      <w:rFonts w:hint="eastAsia" w:cs="Times New Roman"/>
                      <w:color w:val="auto"/>
                      <w:szCs w:val="21"/>
                      <w:lang w:val="en-US" w:eastAsia="zh-CN"/>
                    </w:rPr>
                    <w:t>30</w:t>
                  </w:r>
                  <w:r>
                    <w:rPr>
                      <w:rFonts w:hint="eastAsia" w:ascii="Times New Roman" w:hAnsi="Times New Roman" w:cs="Times New Roman"/>
                      <w:color w:val="auto"/>
                      <w:szCs w:val="21"/>
                    </w:rPr>
                    <w:t>m</w:t>
                  </w:r>
                </w:p>
              </w:tc>
              <w:tc>
                <w:tcPr>
                  <w:tcW w:w="85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羊肠新村</w:t>
                  </w:r>
                </w:p>
              </w:tc>
              <w:tc>
                <w:tcPr>
                  <w:tcW w:w="69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居民</w:t>
                  </w:r>
                  <w:r>
                    <w:rPr>
                      <w:rFonts w:hint="eastAsia" w:ascii="Times New Roman" w:hAnsi="Times New Roman" w:cs="Times New Roman"/>
                      <w:color w:val="auto"/>
                      <w:szCs w:val="21"/>
                      <w:lang w:val="en-US" w:eastAsia="zh-CN"/>
                    </w:rPr>
                    <w:t>2000</w:t>
                  </w:r>
                  <w:r>
                    <w:rPr>
                      <w:rFonts w:hint="eastAsia" w:ascii="Times New Roman" w:hAnsi="Times New Roman" w:cs="Times New Roman"/>
                      <w:color w:val="auto"/>
                      <w:szCs w:val="21"/>
                    </w:rPr>
                    <w:t>人</w:t>
                  </w:r>
                </w:p>
              </w:tc>
              <w:tc>
                <w:tcPr>
                  <w:tcW w:w="118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E102°44'52.105"</w:t>
                  </w:r>
                </w:p>
              </w:tc>
              <w:tc>
                <w:tcPr>
                  <w:tcW w:w="8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N25°05'41.564"</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东227m</w:t>
                  </w:r>
                </w:p>
              </w:tc>
              <w:tc>
                <w:tcPr>
                  <w:tcW w:w="85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温馨公寓</w:t>
                  </w:r>
                </w:p>
              </w:tc>
              <w:tc>
                <w:tcPr>
                  <w:tcW w:w="69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居民约400人</w:t>
                  </w:r>
                </w:p>
              </w:tc>
              <w:tc>
                <w:tcPr>
                  <w:tcW w:w="118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E102°44'46.659"</w:t>
                  </w:r>
                </w:p>
              </w:tc>
              <w:tc>
                <w:tcPr>
                  <w:tcW w:w="8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N25°05'37.786"</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东南154m</w:t>
                  </w:r>
                </w:p>
              </w:tc>
              <w:tc>
                <w:tcPr>
                  <w:tcW w:w="85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碧水云天</w:t>
                  </w:r>
                </w:p>
              </w:tc>
              <w:tc>
                <w:tcPr>
                  <w:tcW w:w="69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rPr>
                    <w:t>居民</w:t>
                  </w:r>
                  <w:r>
                    <w:rPr>
                      <w:rFonts w:hint="eastAsia" w:ascii="Times New Roman" w:hAnsi="Times New Roman" w:cs="Times New Roman"/>
                      <w:color w:val="auto"/>
                      <w:szCs w:val="21"/>
                      <w:lang w:val="en-US" w:eastAsia="zh-CN"/>
                    </w:rPr>
                    <w:t>500</w:t>
                  </w:r>
                  <w:r>
                    <w:rPr>
                      <w:rFonts w:hint="eastAsia" w:ascii="Times New Roman" w:hAnsi="Times New Roman" w:cs="Times New Roman"/>
                      <w:color w:val="auto"/>
                      <w:szCs w:val="21"/>
                    </w:rPr>
                    <w:t>人</w:t>
                  </w:r>
                </w:p>
              </w:tc>
              <w:tc>
                <w:tcPr>
                  <w:tcW w:w="118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E102°44'37.892"</w:t>
                  </w:r>
                </w:p>
              </w:tc>
              <w:tc>
                <w:tcPr>
                  <w:tcW w:w="8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N25°05'37.052"</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南133m</w:t>
                  </w:r>
                </w:p>
              </w:tc>
              <w:tc>
                <w:tcPr>
                  <w:tcW w:w="85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江东花城</w:t>
                  </w:r>
                </w:p>
              </w:tc>
              <w:tc>
                <w:tcPr>
                  <w:tcW w:w="69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居民</w:t>
                  </w:r>
                  <w:r>
                    <w:rPr>
                      <w:rFonts w:hint="eastAsia" w:ascii="Times New Roman" w:hAnsi="Times New Roman" w:cs="Times New Roman"/>
                      <w:color w:val="auto"/>
                      <w:szCs w:val="21"/>
                      <w:lang w:val="en-US" w:eastAsia="zh-CN"/>
                    </w:rPr>
                    <w:t>5000</w:t>
                  </w:r>
                  <w:r>
                    <w:rPr>
                      <w:rFonts w:hint="eastAsia" w:ascii="Times New Roman" w:hAnsi="Times New Roman" w:cs="Times New Roman"/>
                      <w:color w:val="auto"/>
                      <w:szCs w:val="21"/>
                    </w:rPr>
                    <w:t>人</w:t>
                  </w:r>
                </w:p>
              </w:tc>
              <w:tc>
                <w:tcPr>
                  <w:tcW w:w="118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E102°44'35.922"</w:t>
                  </w:r>
                </w:p>
              </w:tc>
              <w:tc>
                <w:tcPr>
                  <w:tcW w:w="8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N25°05'29.636"</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南345m</w:t>
                  </w:r>
                </w:p>
              </w:tc>
              <w:tc>
                <w:tcPr>
                  <w:tcW w:w="85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誉峰峰景花园</w:t>
                  </w:r>
                </w:p>
              </w:tc>
              <w:tc>
                <w:tcPr>
                  <w:tcW w:w="69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居民</w:t>
                  </w:r>
                  <w:r>
                    <w:rPr>
                      <w:rFonts w:hint="eastAsia" w:ascii="Times New Roman" w:hAnsi="Times New Roman" w:cs="Times New Roman"/>
                      <w:color w:val="auto"/>
                      <w:szCs w:val="21"/>
                      <w:lang w:val="en-US" w:eastAsia="zh-CN"/>
                    </w:rPr>
                    <w:t>200</w:t>
                  </w:r>
                  <w:r>
                    <w:rPr>
                      <w:rFonts w:hint="eastAsia" w:ascii="Times New Roman" w:hAnsi="Times New Roman" w:cs="Times New Roman"/>
                      <w:color w:val="auto"/>
                      <w:szCs w:val="21"/>
                    </w:rPr>
                    <w:t>人</w:t>
                  </w:r>
                </w:p>
              </w:tc>
              <w:tc>
                <w:tcPr>
                  <w:tcW w:w="118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E102°44'47.046"</w:t>
                  </w:r>
                </w:p>
              </w:tc>
              <w:tc>
                <w:tcPr>
                  <w:tcW w:w="8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N25°05'26.768"</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东南454m</w:t>
                  </w:r>
                </w:p>
              </w:tc>
              <w:tc>
                <w:tcPr>
                  <w:tcW w:w="85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师大附小（金安校区）</w:t>
                  </w:r>
                </w:p>
              </w:tc>
              <w:tc>
                <w:tcPr>
                  <w:tcW w:w="69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lang w:val="en-US" w:eastAsia="zh-CN"/>
                    </w:rPr>
                    <w:t>师生约2000人</w:t>
                  </w:r>
                </w:p>
              </w:tc>
              <w:tc>
                <w:tcPr>
                  <w:tcW w:w="118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E102°44'26.073"</w:t>
                  </w:r>
                </w:p>
              </w:tc>
              <w:tc>
                <w:tcPr>
                  <w:tcW w:w="8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N25°05'37.821"</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西南274m</w:t>
                  </w:r>
                </w:p>
              </w:tc>
              <w:tc>
                <w:tcPr>
                  <w:tcW w:w="85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金江小区</w:t>
                  </w:r>
                </w:p>
              </w:tc>
              <w:tc>
                <w:tcPr>
                  <w:tcW w:w="69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居民</w:t>
                  </w:r>
                  <w:r>
                    <w:rPr>
                      <w:rFonts w:hint="eastAsia" w:cs="Times New Roman"/>
                      <w:color w:val="auto"/>
                      <w:szCs w:val="21"/>
                      <w:lang w:val="en-US" w:eastAsia="zh-CN"/>
                    </w:rPr>
                    <w:t>75</w:t>
                  </w:r>
                  <w:r>
                    <w:rPr>
                      <w:rFonts w:hint="eastAsia" w:ascii="Times New Roman" w:hAnsi="Times New Roman" w:cs="Times New Roman"/>
                      <w:color w:val="auto"/>
                      <w:szCs w:val="21"/>
                      <w:lang w:val="en-US" w:eastAsia="zh-CN"/>
                    </w:rPr>
                    <w:t>00</w:t>
                  </w:r>
                  <w:r>
                    <w:rPr>
                      <w:rFonts w:hint="eastAsia" w:ascii="Times New Roman" w:hAnsi="Times New Roman" w:cs="Times New Roman"/>
                      <w:color w:val="auto"/>
                      <w:szCs w:val="21"/>
                    </w:rPr>
                    <w:t>人</w:t>
                  </w:r>
                </w:p>
              </w:tc>
              <w:tc>
                <w:tcPr>
                  <w:tcW w:w="118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E102°44'24.605"</w:t>
                  </w:r>
                </w:p>
              </w:tc>
              <w:tc>
                <w:tcPr>
                  <w:tcW w:w="8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N25°05'55.100"</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西298m</w:t>
                  </w:r>
                </w:p>
              </w:tc>
              <w:tc>
                <w:tcPr>
                  <w:tcW w:w="85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声环境</w:t>
                  </w:r>
                </w:p>
              </w:tc>
              <w:tc>
                <w:tcPr>
                  <w:tcW w:w="599" w:type="pct"/>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碧桂园北城印象</w:t>
                  </w:r>
                </w:p>
              </w:tc>
              <w:tc>
                <w:tcPr>
                  <w:tcW w:w="697" w:type="pct"/>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Cs w:val="21"/>
                    </w:rPr>
                  </w:pPr>
                  <w:r>
                    <w:rPr>
                      <w:rFonts w:hint="eastAsia" w:ascii="Times New Roman" w:hAnsi="Times New Roman" w:cs="Times New Roman"/>
                      <w:color w:val="auto"/>
                      <w:szCs w:val="21"/>
                    </w:rPr>
                    <w:t>居民</w:t>
                  </w:r>
                  <w:r>
                    <w:rPr>
                      <w:rFonts w:hint="eastAsia" w:ascii="Times New Roman" w:hAnsi="Times New Roman" w:cs="Times New Roman"/>
                      <w:color w:val="auto"/>
                      <w:szCs w:val="21"/>
                      <w:lang w:val="en-US" w:eastAsia="zh-CN"/>
                    </w:rPr>
                    <w:t>1200</w:t>
                  </w:r>
                  <w:r>
                    <w:rPr>
                      <w:rFonts w:hint="eastAsia" w:ascii="Times New Roman" w:hAnsi="Times New Roman" w:cs="Times New Roman"/>
                      <w:color w:val="auto"/>
                      <w:szCs w:val="21"/>
                    </w:rPr>
                    <w:t>人</w:t>
                  </w:r>
                </w:p>
              </w:tc>
              <w:tc>
                <w:tcPr>
                  <w:tcW w:w="1189" w:type="pct"/>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E102°44'40.325"</w:t>
                  </w:r>
                </w:p>
              </w:tc>
              <w:tc>
                <w:tcPr>
                  <w:tcW w:w="861" w:type="pct"/>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N25°05'44.887"</w:t>
                  </w:r>
                </w:p>
              </w:tc>
              <w:tc>
                <w:tcPr>
                  <w:tcW w:w="523" w:type="pct"/>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rPr>
                    <w:t>北</w:t>
                  </w:r>
                  <w:r>
                    <w:rPr>
                      <w:rFonts w:hint="eastAsia" w:cs="Times New Roman"/>
                      <w:color w:val="auto"/>
                      <w:szCs w:val="21"/>
                      <w:lang w:val="en-US" w:eastAsia="zh-CN"/>
                    </w:rPr>
                    <w:t>30</w:t>
                  </w:r>
                  <w:r>
                    <w:rPr>
                      <w:rFonts w:hint="eastAsia" w:ascii="Times New Roman" w:hAnsi="Times New Roman" w:cs="Times New Roman"/>
                      <w:color w:val="auto"/>
                      <w:szCs w:val="21"/>
                    </w:rPr>
                    <w:t>m</w:t>
                  </w:r>
                </w:p>
              </w:tc>
              <w:tc>
                <w:tcPr>
                  <w:tcW w:w="85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noWrap w:val="0"/>
                  <w:vAlign w:val="center"/>
                </w:tcPr>
                <w:p>
                  <w:pPr>
                    <w:pStyle w:val="27"/>
                    <w:keepNext w:val="0"/>
                    <w:keepLines w:val="0"/>
                    <w:suppressLineNumbers w:val="0"/>
                    <w:spacing w:before="0" w:beforeAutospacing="0" w:after="0" w:afterAutospacing="0" w:line="240" w:lineRule="auto"/>
                    <w:ind w:left="0" w:right="0" w:firstLine="0" w:firstLineChars="0"/>
                    <w:jc w:val="center"/>
                    <w:rPr>
                      <w:rFonts w:hint="eastAsia" w:cs="Times New Roman"/>
                      <w:color w:val="0000FF"/>
                      <w:sz w:val="21"/>
                      <w:szCs w:val="21"/>
                      <w:lang w:val="en-US" w:eastAsia="zh-CN"/>
                    </w:rPr>
                  </w:pPr>
                  <w:r>
                    <w:rPr>
                      <w:rFonts w:hint="eastAsia" w:cs="Times New Roman"/>
                      <w:color w:val="0000FF"/>
                      <w:sz w:val="21"/>
                      <w:szCs w:val="21"/>
                      <w:lang w:val="en-US" w:eastAsia="zh-CN"/>
                    </w:rPr>
                    <w:t>水环境</w:t>
                  </w:r>
                </w:p>
              </w:tc>
              <w:tc>
                <w:tcPr>
                  <w:tcW w:w="599" w:type="pct"/>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0000FF"/>
                      <w:szCs w:val="21"/>
                      <w:lang w:val="en-US" w:eastAsia="zh-CN"/>
                    </w:rPr>
                  </w:pPr>
                  <w:r>
                    <w:rPr>
                      <w:rFonts w:hint="eastAsia" w:cs="Times New Roman"/>
                      <w:color w:val="0000FF"/>
                      <w:szCs w:val="21"/>
                      <w:lang w:val="en-US" w:eastAsia="zh-CN"/>
                    </w:rPr>
                    <w:t>金汁河</w:t>
                  </w:r>
                </w:p>
              </w:tc>
              <w:tc>
                <w:tcPr>
                  <w:tcW w:w="69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地表水</w:t>
                  </w:r>
                  <w:r>
                    <w:rPr>
                      <w:rFonts w:hint="eastAsia" w:ascii="Times New Roman" w:hAnsi="Times New Roman" w:eastAsia="宋体" w:cs="Times New Roman"/>
                      <w:color w:val="0000FF"/>
                      <w:szCs w:val="21"/>
                    </w:rPr>
                    <w:t>III类</w:t>
                  </w:r>
                </w:p>
              </w:tc>
              <w:tc>
                <w:tcPr>
                  <w:tcW w:w="1189" w:type="pct"/>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cs="Times New Roman"/>
                      <w:color w:val="0000FF"/>
                      <w:szCs w:val="21"/>
                    </w:rPr>
                    <w:t>E102°44'</w:t>
                  </w:r>
                  <w:r>
                    <w:rPr>
                      <w:rFonts w:hint="eastAsia" w:ascii="Times New Roman" w:hAnsi="Times New Roman" w:cs="Times New Roman"/>
                      <w:color w:val="0000FF"/>
                      <w:szCs w:val="21"/>
                      <w:lang w:val="en-US" w:eastAsia="zh-CN"/>
                    </w:rPr>
                    <w:t>6.742</w:t>
                  </w:r>
                  <w:r>
                    <w:rPr>
                      <w:rFonts w:hint="eastAsia" w:ascii="Times New Roman" w:hAnsi="Times New Roman" w:cs="Times New Roman"/>
                      <w:color w:val="0000FF"/>
                      <w:szCs w:val="21"/>
                    </w:rPr>
                    <w:t>"</w:t>
                  </w:r>
                </w:p>
              </w:tc>
              <w:tc>
                <w:tcPr>
                  <w:tcW w:w="861" w:type="pct"/>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cs="Times New Roman"/>
                      <w:color w:val="0000FF"/>
                      <w:szCs w:val="21"/>
                    </w:rPr>
                    <w:t>N25°05'</w:t>
                  </w:r>
                  <w:r>
                    <w:rPr>
                      <w:rFonts w:hint="eastAsia" w:ascii="Times New Roman" w:hAnsi="Times New Roman" w:cs="Times New Roman"/>
                      <w:color w:val="0000FF"/>
                      <w:szCs w:val="21"/>
                      <w:lang w:val="en-US" w:eastAsia="zh-CN"/>
                    </w:rPr>
                    <w:t>49.809</w:t>
                  </w:r>
                  <w:r>
                    <w:rPr>
                      <w:rFonts w:hint="eastAsia" w:ascii="Times New Roman" w:hAnsi="Times New Roman" w:cs="Times New Roman"/>
                      <w:color w:val="0000FF"/>
                      <w:szCs w:val="21"/>
                    </w:rPr>
                    <w:t>"</w:t>
                  </w:r>
                </w:p>
              </w:tc>
              <w:tc>
                <w:tcPr>
                  <w:tcW w:w="523"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西238m</w:t>
                  </w:r>
                </w:p>
              </w:tc>
              <w:tc>
                <w:tcPr>
                  <w:tcW w:w="85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地表水环境质量标准》（GB3838-2002）III类</w:t>
                  </w:r>
                  <w:r>
                    <w:rPr>
                      <w:rFonts w:hint="eastAsia" w:ascii="Times New Roman" w:hAnsi="Times New Roman" w:eastAsia="宋体" w:cs="Times New Roman"/>
                      <w:color w:val="0000FF"/>
                      <w:szCs w:val="21"/>
                      <w:lang w:val="en-US" w:eastAsia="zh-CN"/>
                    </w:rPr>
                    <w:t>标准</w:t>
                  </w:r>
                </w:p>
              </w:tc>
            </w:tr>
          </w:tbl>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800"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污染</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物排</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放控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制标</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rPr>
              <w:t>准</w:t>
            </w:r>
          </w:p>
        </w:tc>
        <w:tc>
          <w:tcPr>
            <w:tcW w:w="8190" w:type="dxa"/>
            <w:noWrap w:val="0"/>
            <w:vAlign w:val="center"/>
          </w:tcPr>
          <w:p>
            <w:pPr>
              <w:keepNext w:val="0"/>
              <w:keepLines w:val="0"/>
              <w:suppressLineNumbers w:val="0"/>
              <w:adjustRightInd w:val="0"/>
              <w:snapToGrid w:val="0"/>
              <w:spacing w:before="0" w:beforeAutospacing="0" w:after="0" w:afterAutospacing="0" w:line="360" w:lineRule="auto"/>
              <w:ind w:left="0" w:right="0" w:firstLine="561"/>
              <w:rPr>
                <w:rFonts w:hint="default" w:ascii="Times New Roman" w:hAnsi="Times New Roman" w:cs="Times New Roman"/>
                <w:b/>
                <w:bCs/>
                <w:color w:val="auto"/>
                <w:sz w:val="24"/>
              </w:rPr>
            </w:pPr>
            <w:r>
              <w:rPr>
                <w:rFonts w:hint="eastAsia" w:ascii="Times New Roman" w:hAnsi="Times New Roman" w:cs="Times New Roman"/>
                <w:b/>
                <w:bCs/>
                <w:color w:val="auto"/>
                <w:sz w:val="24"/>
              </w:rPr>
              <w:t>1、</w:t>
            </w:r>
            <w:r>
              <w:rPr>
                <w:rFonts w:hint="default" w:ascii="Times New Roman" w:hAnsi="Times New Roman" w:cs="Times New Roman"/>
                <w:b/>
                <w:bCs/>
                <w:color w:val="auto"/>
                <w:sz w:val="24"/>
              </w:rPr>
              <w:t>大气污染物排放标准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snapToGrid w:val="0"/>
                <w:color w:val="auto"/>
                <w:kern w:val="0"/>
                <w:sz w:val="24"/>
              </w:rPr>
            </w:pPr>
            <w:r>
              <w:rPr>
                <w:rFonts w:hint="eastAsia" w:ascii="Times New Roman" w:hAnsi="Times New Roman" w:cs="Times New Roman"/>
                <w:snapToGrid w:val="0"/>
                <w:color w:val="auto"/>
                <w:kern w:val="0"/>
                <w:sz w:val="24"/>
              </w:rPr>
              <w:t>（1）施工期</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项目施工期扬尘执行《大气污染物综合排放标准》（GB16297-</w:t>
            </w:r>
            <w:r>
              <w:rPr>
                <w:rFonts w:hint="eastAsia" w:ascii="Times New Roman" w:hAnsi="Times New Roman" w:cs="Times New Roman"/>
                <w:snapToGrid w:val="0"/>
                <w:color w:val="auto"/>
                <w:kern w:val="0"/>
                <w:sz w:val="24"/>
              </w:rPr>
              <w:t>19</w:t>
            </w:r>
            <w:r>
              <w:rPr>
                <w:rFonts w:hint="default" w:ascii="Times New Roman" w:hAnsi="Times New Roman" w:cs="Times New Roman"/>
                <w:snapToGrid w:val="0"/>
                <w:color w:val="auto"/>
                <w:kern w:val="0"/>
                <w:sz w:val="24"/>
              </w:rPr>
              <w:t>96）表2中无组织排放监控浓度限值，见表3-</w:t>
            </w:r>
            <w:r>
              <w:rPr>
                <w:rFonts w:hint="eastAsia" w:cs="Times New Roman"/>
                <w:snapToGrid w:val="0"/>
                <w:color w:val="auto"/>
                <w:kern w:val="0"/>
                <w:sz w:val="24"/>
                <w:lang w:val="en-US" w:eastAsia="zh-CN"/>
              </w:rPr>
              <w:t>4</w:t>
            </w:r>
            <w:r>
              <w:rPr>
                <w:rFonts w:hint="default" w:ascii="Times New Roman" w:hAnsi="Times New Roman" w:cs="Times New Roman"/>
                <w:snapToGrid w:val="0"/>
                <w:color w:val="auto"/>
                <w:kern w:val="0"/>
                <w:sz w:val="24"/>
              </w:rPr>
              <w:t>。</w:t>
            </w:r>
          </w:p>
          <w:p>
            <w:pPr>
              <w:pStyle w:val="25"/>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p>
          <w:p>
            <w:pPr>
              <w:pStyle w:val="25"/>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表3-</w:t>
            </w:r>
            <w:r>
              <w:rPr>
                <w:rFonts w:hint="eastAsia"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rPr>
              <w:t xml:space="preserve">  </w:t>
            </w:r>
            <w:r>
              <w:rPr>
                <w:rFonts w:hint="eastAsia" w:ascii="Times New Roman" w:hAnsi="Times New Roman" w:cs="Times New Roman"/>
                <w:b/>
                <w:color w:val="auto"/>
                <w:sz w:val="21"/>
                <w:szCs w:val="21"/>
              </w:rPr>
              <w:t>施工期</w:t>
            </w:r>
            <w:r>
              <w:rPr>
                <w:rFonts w:hint="default" w:ascii="Times New Roman" w:hAnsi="Times New Roman" w:cs="Times New Roman"/>
                <w:b/>
                <w:color w:val="auto"/>
                <w:sz w:val="21"/>
                <w:szCs w:val="21"/>
              </w:rPr>
              <w:t>大气污染物综合排放标准</w:t>
            </w:r>
          </w:p>
          <w:tbl>
            <w:tblPr>
              <w:tblStyle w:val="29"/>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1856"/>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810" w:type="pct"/>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新宋体" w:cs="Times New Roman"/>
                      <w:b/>
                      <w:bCs/>
                      <w:snapToGrid w:val="0"/>
                      <w:color w:val="auto"/>
                      <w:kern w:val="0"/>
                      <w:szCs w:val="21"/>
                    </w:rPr>
                  </w:pPr>
                  <w:r>
                    <w:rPr>
                      <w:rFonts w:hint="default" w:ascii="Times New Roman" w:hAnsi="Times New Roman" w:eastAsia="新宋体" w:cs="Times New Roman"/>
                      <w:b/>
                      <w:bCs/>
                      <w:snapToGrid w:val="0"/>
                      <w:color w:val="auto"/>
                      <w:kern w:val="0"/>
                      <w:szCs w:val="21"/>
                    </w:rPr>
                    <w:t>适用时期</w:t>
                  </w:r>
                </w:p>
              </w:tc>
              <w:tc>
                <w:tcPr>
                  <w:tcW w:w="1165" w:type="pct"/>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新宋体" w:cs="Times New Roman"/>
                      <w:b/>
                      <w:bCs/>
                      <w:snapToGrid w:val="0"/>
                      <w:color w:val="auto"/>
                      <w:kern w:val="0"/>
                      <w:szCs w:val="21"/>
                    </w:rPr>
                  </w:pPr>
                  <w:r>
                    <w:rPr>
                      <w:rFonts w:hint="default" w:ascii="Times New Roman" w:hAnsi="Times New Roman" w:eastAsia="新宋体" w:cs="Times New Roman"/>
                      <w:b/>
                      <w:bCs/>
                      <w:snapToGrid w:val="0"/>
                      <w:color w:val="auto"/>
                      <w:kern w:val="0"/>
                      <w:szCs w:val="21"/>
                    </w:rPr>
                    <w:t>项目</w:t>
                  </w:r>
                </w:p>
              </w:tc>
              <w:tc>
                <w:tcPr>
                  <w:tcW w:w="2025" w:type="pct"/>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新宋体" w:cs="Times New Roman"/>
                      <w:b/>
                      <w:bCs/>
                      <w:snapToGrid w:val="0"/>
                      <w:color w:val="auto"/>
                      <w:kern w:val="0"/>
                      <w:szCs w:val="21"/>
                    </w:rPr>
                  </w:pPr>
                  <w:r>
                    <w:rPr>
                      <w:rFonts w:hint="default" w:ascii="Times New Roman" w:hAnsi="Times New Roman" w:eastAsia="新宋体" w:cs="Times New Roman"/>
                      <w:b/>
                      <w:bCs/>
                      <w:snapToGrid w:val="0"/>
                      <w:color w:val="auto"/>
                      <w:kern w:val="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810" w:type="pct"/>
                  <w:tcBorders>
                    <w:top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新宋体" w:cs="Times New Roman"/>
                      <w:snapToGrid w:val="0"/>
                      <w:color w:val="auto"/>
                      <w:kern w:val="0"/>
                      <w:szCs w:val="21"/>
                    </w:rPr>
                  </w:pPr>
                  <w:r>
                    <w:rPr>
                      <w:rFonts w:hint="default" w:ascii="Times New Roman" w:hAnsi="Times New Roman" w:eastAsia="新宋体" w:cs="Times New Roman"/>
                      <w:snapToGrid w:val="0"/>
                      <w:color w:val="auto"/>
                      <w:kern w:val="0"/>
                      <w:szCs w:val="21"/>
                    </w:rPr>
                    <w:t>施工期扬尘</w:t>
                  </w:r>
                </w:p>
              </w:tc>
              <w:tc>
                <w:tcPr>
                  <w:tcW w:w="1165" w:type="pct"/>
                  <w:tcBorders>
                    <w:top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新宋体" w:cs="Times New Roman"/>
                      <w:snapToGrid w:val="0"/>
                      <w:color w:val="auto"/>
                      <w:kern w:val="0"/>
                      <w:szCs w:val="21"/>
                    </w:rPr>
                  </w:pPr>
                  <w:r>
                    <w:rPr>
                      <w:rFonts w:hint="default" w:ascii="Times New Roman" w:hAnsi="Times New Roman" w:eastAsia="新宋体" w:cs="Times New Roman"/>
                      <w:snapToGrid w:val="0"/>
                      <w:color w:val="auto"/>
                      <w:kern w:val="0"/>
                      <w:szCs w:val="21"/>
                    </w:rPr>
                    <w:t>颗粒物</w:t>
                  </w:r>
                </w:p>
              </w:tc>
              <w:tc>
                <w:tcPr>
                  <w:tcW w:w="2025" w:type="pct"/>
                  <w:tcBorders>
                    <w:top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新宋体" w:cs="Times New Roman"/>
                      <w:snapToGrid w:val="0"/>
                      <w:color w:val="auto"/>
                      <w:kern w:val="0"/>
                      <w:szCs w:val="21"/>
                    </w:rPr>
                  </w:pPr>
                  <w:r>
                    <w:rPr>
                      <w:rFonts w:hint="default" w:ascii="Times New Roman" w:hAnsi="Times New Roman" w:eastAsia="新宋体" w:cs="Times New Roman"/>
                      <w:snapToGrid w:val="0"/>
                      <w:color w:val="auto"/>
                      <w:kern w:val="0"/>
                      <w:szCs w:val="21"/>
                    </w:rPr>
                    <w:t>1.0mg/m</w:t>
                  </w:r>
                  <w:r>
                    <w:rPr>
                      <w:rFonts w:hint="default" w:ascii="Times New Roman" w:hAnsi="Times New Roman" w:eastAsia="新宋体" w:cs="Times New Roman"/>
                      <w:snapToGrid w:val="0"/>
                      <w:color w:val="auto"/>
                      <w:kern w:val="0"/>
                      <w:szCs w:val="21"/>
                      <w:vertAlign w:val="superscript"/>
                    </w:rPr>
                    <w:t>3</w:t>
                  </w:r>
                </w:p>
              </w:tc>
            </w:tr>
          </w:tbl>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（2）运营期</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项目营运期产生的大气污染物主要是</w:t>
            </w:r>
            <w:r>
              <w:rPr>
                <w:rFonts w:hint="eastAsia" w:cs="Times New Roman"/>
                <w:color w:val="auto"/>
                <w:sz w:val="24"/>
                <w:lang w:val="en-US" w:eastAsia="zh-CN"/>
              </w:rPr>
              <w:t>VOCs（以非甲烷总烃计）</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颗粒物</w:t>
            </w:r>
            <w:r>
              <w:rPr>
                <w:rFonts w:hint="eastAsia" w:ascii="Times New Roman" w:hAnsi="Times New Roman" w:cs="Times New Roman"/>
                <w:color w:val="auto"/>
                <w:sz w:val="24"/>
              </w:rPr>
              <w:t>。</w:t>
            </w:r>
          </w:p>
          <w:p>
            <w:pPr>
              <w:keepNext w:val="0"/>
              <w:keepLines w:val="0"/>
              <w:numPr>
                <w:ilvl w:val="0"/>
                <w:numId w:val="2"/>
              </w:numPr>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有组织废气</w:t>
            </w:r>
          </w:p>
          <w:p>
            <w:pPr>
              <w:keepNext w:val="0"/>
              <w:keepLines w:val="0"/>
              <w:suppressLineNumbers w:val="0"/>
              <w:spacing w:before="0" w:beforeAutospacing="0" w:after="0" w:afterAutospacing="0" w:line="360" w:lineRule="auto"/>
              <w:ind w:left="0" w:right="0" w:firstLine="480" w:firstLineChars="200"/>
              <w:rPr>
                <w:rFonts w:hint="default" w:eastAsia="宋体" w:cs="Times New Roman"/>
                <w:color w:val="auto"/>
                <w:sz w:val="24"/>
                <w:lang w:val="en-US" w:eastAsia="zh-CN"/>
              </w:rPr>
            </w:pPr>
            <w:r>
              <w:rPr>
                <w:rFonts w:hint="eastAsia" w:cs="Times New Roman"/>
                <w:color w:val="auto"/>
                <w:sz w:val="24"/>
                <w:lang w:val="en-US" w:eastAsia="zh-CN"/>
              </w:rPr>
              <w:t>根据建设单位提供的资料，项目所在大楼房屋总层数为24层，层高4.8m。项目所在大楼的外墙面为玻璃幕墙，不具备设置排气筒的条件。且项目所在大楼设置有</w:t>
            </w:r>
            <w:r>
              <w:rPr>
                <w:rFonts w:hint="eastAsia" w:ascii="Times New Roman" w:hAnsi="Times New Roman" w:cs="Times New Roman"/>
                <w:color w:val="auto"/>
                <w:sz w:val="24"/>
              </w:rPr>
              <w:t>公共烟道</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公共烟道与各楼层之间采用主管与支管进行连接</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主管与支管连接处设置有止逆阀，可防止废气倒流。</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项目运营期产生的有机废气经二级活性炭吸附装置处理后依托所在大楼的公共烟道排放（楼高115m）。本项目有组织排放的非甲烷总烃执行《大气污染物综合排放标准》（GB16297-1996）表2二级标准。</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根据《大气污染物综合排放标准》（GB16297-1996）中“7.3若某排气筒的高度处于本标准列出的两个值之间，其执行的高允许排放速率以内插法计算，内插法的计算式见本标准附录B</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当某</w:t>
            </w:r>
            <w:r>
              <w:rPr>
                <w:rFonts w:hint="eastAsia" w:cs="Times New Roman"/>
                <w:color w:val="auto"/>
                <w:sz w:val="24"/>
                <w:lang w:eastAsia="zh-CN"/>
              </w:rPr>
              <w:t>排气筒</w:t>
            </w:r>
            <w:r>
              <w:rPr>
                <w:rFonts w:hint="eastAsia" w:ascii="Times New Roman" w:hAnsi="Times New Roman" w:cs="Times New Roman"/>
                <w:color w:val="auto"/>
                <w:sz w:val="24"/>
              </w:rPr>
              <w:t>的高度大于或小于本标准列出的最大或最小值时以外推法计算其最高允许排放速率，外推法计算式见本标准附录B”的规定。本项目</w:t>
            </w:r>
            <w:r>
              <w:rPr>
                <w:rFonts w:hint="eastAsia" w:cs="Times New Roman"/>
                <w:color w:val="auto"/>
                <w:sz w:val="24"/>
                <w:lang w:val="en-US" w:eastAsia="zh-CN"/>
              </w:rPr>
              <w:t>依托的公共烟道</w:t>
            </w:r>
            <w:r>
              <w:rPr>
                <w:rFonts w:hint="eastAsia" w:ascii="Times New Roman" w:hAnsi="Times New Roman" w:cs="Times New Roman"/>
                <w:color w:val="auto"/>
                <w:sz w:val="24"/>
              </w:rPr>
              <w:t>高度为</w:t>
            </w:r>
            <w:r>
              <w:rPr>
                <w:rFonts w:hint="eastAsia" w:ascii="Times New Roman" w:hAnsi="Times New Roman" w:cs="Times New Roman"/>
                <w:color w:val="auto"/>
                <w:sz w:val="24"/>
                <w:lang w:val="en-US" w:eastAsia="zh-CN"/>
              </w:rPr>
              <w:t>11</w:t>
            </w:r>
            <w:r>
              <w:rPr>
                <w:rFonts w:hint="eastAsia" w:ascii="Times New Roman" w:hAnsi="Times New Roman" w:cs="Times New Roman"/>
                <w:color w:val="auto"/>
                <w:sz w:val="24"/>
              </w:rPr>
              <w:t>5m，高出本标准列出的最大</w:t>
            </w:r>
            <w:r>
              <w:rPr>
                <w:rFonts w:hint="eastAsia" w:ascii="Times New Roman" w:hAnsi="Times New Roman" w:cs="Times New Roman"/>
                <w:color w:val="auto"/>
                <w:sz w:val="24"/>
                <w:lang w:val="en-US" w:eastAsia="zh-CN"/>
              </w:rPr>
              <w:t>值（40m）</w:t>
            </w:r>
            <w:r>
              <w:rPr>
                <w:rFonts w:hint="eastAsia" w:ascii="Times New Roman" w:hAnsi="Times New Roman" w:cs="Times New Roman"/>
                <w:color w:val="auto"/>
                <w:sz w:val="24"/>
              </w:rPr>
              <w:t>，故排放速率</w:t>
            </w:r>
            <w:r>
              <w:rPr>
                <w:rFonts w:hint="eastAsia" w:ascii="Times New Roman" w:hAnsi="Times New Roman" w:cs="Times New Roman"/>
                <w:color w:val="auto"/>
                <w:sz w:val="24"/>
                <w:lang w:val="en-US" w:eastAsia="zh-CN"/>
              </w:rPr>
              <w:t>采用</w:t>
            </w:r>
            <w:r>
              <w:rPr>
                <w:rFonts w:hint="eastAsia" w:ascii="Times New Roman" w:hAnsi="Times New Roman" w:cs="Times New Roman"/>
                <w:color w:val="auto"/>
                <w:sz w:val="24"/>
              </w:rPr>
              <w:t>外推法计算</w:t>
            </w:r>
            <w:r>
              <w:rPr>
                <w:rFonts w:hint="eastAsia" w:cs="Times New Roman"/>
                <w:color w:val="auto"/>
                <w:sz w:val="24"/>
                <w:lang w:eastAsia="zh-CN"/>
              </w:rPr>
              <w:t>。</w:t>
            </w:r>
            <w:r>
              <w:rPr>
                <w:rFonts w:hint="eastAsia" w:cs="Times New Roman"/>
                <w:color w:val="auto"/>
                <w:sz w:val="24"/>
                <w:lang w:val="en-US" w:eastAsia="zh-CN"/>
              </w:rPr>
              <w:t>另外，</w:t>
            </w:r>
            <w:r>
              <w:rPr>
                <w:rFonts w:hint="eastAsia" w:ascii="Times New Roman" w:hAnsi="Times New Roman" w:eastAsia="宋体" w:cs="Times New Roman"/>
                <w:color w:val="auto"/>
                <w:sz w:val="24"/>
              </w:rPr>
              <w:t>排气筒高度除须遵守表列排放速率标准值外，还应高出周围200m半径范围的建筑5m以上，不能达到该要求的排气筒，应按其高度对应的表列排放速率标准值严格50%执行。根据现场踏勘，本项目</w:t>
            </w:r>
            <w:r>
              <w:rPr>
                <w:rFonts w:hint="eastAsia" w:ascii="Times New Roman" w:hAnsi="Times New Roman" w:eastAsia="宋体" w:cs="Times New Roman"/>
                <w:color w:val="auto"/>
                <w:sz w:val="24"/>
                <w:lang w:val="en-US" w:eastAsia="zh-CN"/>
              </w:rPr>
              <w:t>所在大楼的公共烟道</w:t>
            </w:r>
            <w:r>
              <w:rPr>
                <w:rFonts w:hint="eastAsia" w:ascii="Times New Roman" w:hAnsi="Times New Roman" w:eastAsia="宋体" w:cs="Times New Roman"/>
                <w:color w:val="auto"/>
                <w:sz w:val="24"/>
              </w:rPr>
              <w:t>高出项目所在楼栋楼顶，但不</w:t>
            </w:r>
            <w:r>
              <w:rPr>
                <w:rFonts w:hint="eastAsia" w:ascii="Times New Roman" w:hAnsi="Times New Roman" w:eastAsia="宋体" w:cs="Times New Roman"/>
                <w:color w:val="auto"/>
                <w:sz w:val="24"/>
                <w:lang w:val="en-US" w:eastAsia="zh-CN"/>
              </w:rPr>
              <w:t>能</w:t>
            </w:r>
            <w:r>
              <w:rPr>
                <w:rFonts w:hint="eastAsia" w:ascii="Times New Roman" w:hAnsi="Times New Roman" w:eastAsia="宋体" w:cs="Times New Roman"/>
                <w:color w:val="auto"/>
                <w:sz w:val="24"/>
              </w:rPr>
              <w:t>高出周围200m内部分建筑5m，因此项目废气排放速率标准值应严格50%执行。</w:t>
            </w:r>
            <w:r>
              <w:rPr>
                <w:rFonts w:hint="eastAsia" w:ascii="Times New Roman" w:hAnsi="Times New Roman" w:cs="Times New Roman"/>
                <w:color w:val="auto"/>
                <w:sz w:val="24"/>
                <w:lang w:val="en-US" w:eastAsia="zh-CN"/>
              </w:rPr>
              <w:t>计算</w:t>
            </w:r>
            <w:r>
              <w:rPr>
                <w:rFonts w:hint="eastAsia" w:ascii="Times New Roman" w:hAnsi="Times New Roman" w:cs="Times New Roman"/>
                <w:color w:val="auto"/>
                <w:sz w:val="24"/>
              </w:rPr>
              <w:t>后的具体标准</w:t>
            </w:r>
            <w:r>
              <w:rPr>
                <w:rFonts w:hint="eastAsia" w:cs="Times New Roman"/>
                <w:color w:val="auto"/>
                <w:sz w:val="24"/>
                <w:lang w:eastAsia="zh-CN"/>
              </w:rPr>
              <w:t>限值</w:t>
            </w:r>
            <w:r>
              <w:rPr>
                <w:rFonts w:hint="eastAsia" w:ascii="Times New Roman" w:hAnsi="Times New Roman" w:cs="Times New Roman"/>
                <w:color w:val="auto"/>
                <w:sz w:val="24"/>
              </w:rPr>
              <w:t>见表3-</w:t>
            </w:r>
            <w:r>
              <w:rPr>
                <w:rFonts w:hint="eastAsia" w:cs="Times New Roman"/>
                <w:color w:val="auto"/>
                <w:sz w:val="24"/>
                <w:lang w:val="en-US" w:eastAsia="zh-CN"/>
              </w:rPr>
              <w:t>5</w:t>
            </w:r>
            <w:r>
              <w:rPr>
                <w:rFonts w:hint="eastAsia"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p>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p>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p>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p>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p>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p>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r>
              <w:rPr>
                <w:rFonts w:hint="eastAsia" w:ascii="Times New Roman" w:hAnsi="Times New Roman" w:cs="Times New Roman"/>
                <w:b/>
                <w:bCs/>
                <w:color w:val="auto"/>
                <w:szCs w:val="21"/>
              </w:rPr>
              <w:t>表3-</w:t>
            </w:r>
            <w:r>
              <w:rPr>
                <w:rFonts w:hint="eastAsia" w:cs="Times New Roman"/>
                <w:b/>
                <w:bCs/>
                <w:color w:val="auto"/>
                <w:szCs w:val="21"/>
                <w:lang w:val="en-US" w:eastAsia="zh-CN"/>
              </w:rPr>
              <w:t>5</w:t>
            </w:r>
            <w:r>
              <w:rPr>
                <w:rFonts w:hint="eastAsia" w:ascii="Times New Roman" w:hAnsi="Times New Roman" w:cs="Times New Roman"/>
                <w:b/>
                <w:bCs/>
                <w:color w:val="auto"/>
                <w:szCs w:val="21"/>
              </w:rPr>
              <w:t xml:space="preserve">  项目废气有组织排放标准  单位：</w:t>
            </w:r>
            <w:r>
              <w:rPr>
                <w:rFonts w:hint="default" w:ascii="Times New Roman" w:hAnsi="Times New Roman" w:eastAsia="新宋体" w:cs="Times New Roman"/>
                <w:b/>
                <w:bCs/>
                <w:snapToGrid w:val="0"/>
                <w:color w:val="auto"/>
                <w:kern w:val="0"/>
                <w:szCs w:val="21"/>
              </w:rPr>
              <w:t>mg/m</w:t>
            </w:r>
            <w:r>
              <w:rPr>
                <w:rFonts w:hint="default" w:ascii="Times New Roman" w:hAnsi="Times New Roman" w:eastAsia="新宋体" w:cs="Times New Roman"/>
                <w:b/>
                <w:bCs/>
                <w:snapToGrid w:val="0"/>
                <w:color w:val="auto"/>
                <w:kern w:val="0"/>
                <w:szCs w:val="21"/>
                <w:vertAlign w:val="superscript"/>
              </w:rPr>
              <w:t>3</w:t>
            </w:r>
          </w:p>
          <w:tbl>
            <w:tblPr>
              <w:tblStyle w:val="30"/>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562"/>
              <w:gridCol w:w="1325"/>
              <w:gridCol w:w="1226"/>
              <w:gridCol w:w="122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污染物项目</w:t>
                  </w:r>
                </w:p>
              </w:tc>
              <w:tc>
                <w:tcPr>
                  <w:tcW w:w="1562" w:type="dxa"/>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最高允许排放浓度（mg/m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325" w:type="dxa"/>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排气筒高度（m）</w:t>
                  </w:r>
                </w:p>
              </w:tc>
              <w:tc>
                <w:tcPr>
                  <w:tcW w:w="2453"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与排气筒高度对应的大气污染物最高允许排放速率（kg/h）</w:t>
                  </w:r>
                </w:p>
              </w:tc>
              <w:tc>
                <w:tcPr>
                  <w:tcW w:w="1595" w:type="dxa"/>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无组织排放监控浓度限值（mg/m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p>
              </w:tc>
              <w:tc>
                <w:tcPr>
                  <w:tcW w:w="1562"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p>
              </w:tc>
              <w:tc>
                <w:tcPr>
                  <w:tcW w:w="132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p>
              </w:tc>
              <w:tc>
                <w:tcPr>
                  <w:tcW w:w="1226"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r>
                    <w:rPr>
                      <w:rFonts w:hint="eastAsia" w:ascii="Times New Roman" w:hAnsi="Times New Roman" w:cs="Times New Roman"/>
                      <w:color w:val="auto"/>
                      <w:sz w:val="21"/>
                      <w:szCs w:val="21"/>
                      <w:lang w:val="en-US" w:eastAsia="zh-CN"/>
                    </w:rPr>
                    <w:t>外推</w:t>
                  </w:r>
                  <w:r>
                    <w:rPr>
                      <w:rFonts w:hint="default" w:ascii="Times New Roman" w:hAnsi="Times New Roman" w:cs="Times New Roman"/>
                      <w:color w:val="auto"/>
                      <w:sz w:val="21"/>
                      <w:szCs w:val="21"/>
                      <w:lang w:val="en-US" w:eastAsia="zh-CN"/>
                    </w:rPr>
                    <w:t>法计算结果</w:t>
                  </w:r>
                </w:p>
              </w:tc>
              <w:tc>
                <w:tcPr>
                  <w:tcW w:w="122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严格50%</w:t>
                  </w:r>
                  <w:r>
                    <w:rPr>
                      <w:rFonts w:hint="eastAsia" w:cs="Times New Roman"/>
                      <w:color w:val="auto"/>
                      <w:sz w:val="21"/>
                      <w:szCs w:val="21"/>
                      <w:lang w:val="en-US" w:eastAsia="zh-CN"/>
                    </w:rPr>
                    <w:t>后的排放限值</w:t>
                  </w:r>
                </w:p>
              </w:tc>
              <w:tc>
                <w:tcPr>
                  <w:tcW w:w="159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非甲烷总烃</w:t>
                  </w:r>
                </w:p>
              </w:tc>
              <w:tc>
                <w:tcPr>
                  <w:tcW w:w="156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120</w:t>
                  </w:r>
                </w:p>
              </w:tc>
              <w:tc>
                <w:tcPr>
                  <w:tcW w:w="132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115</w:t>
                  </w:r>
                </w:p>
              </w:tc>
              <w:tc>
                <w:tcPr>
                  <w:tcW w:w="1226"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826.56</w:t>
                  </w:r>
                </w:p>
              </w:tc>
              <w:tc>
                <w:tcPr>
                  <w:tcW w:w="122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413.28</w:t>
                  </w:r>
                </w:p>
              </w:tc>
              <w:tc>
                <w:tcPr>
                  <w:tcW w:w="159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4.0（周界外浓度最高点）</w:t>
                  </w:r>
                </w:p>
              </w:tc>
            </w:tr>
          </w:tbl>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default" w:ascii="Times New Roman" w:hAnsi="Times New Roman" w:cs="Times New Roman"/>
                <w:color w:val="auto"/>
                <w:sz w:val="24"/>
              </w:rPr>
              <w:t>2</w:t>
            </w:r>
            <w:r>
              <w:rPr>
                <w:rFonts w:hint="eastAsia" w:ascii="Times New Roman" w:hAnsi="Times New Roman" w:cs="Times New Roman"/>
                <w:color w:val="auto"/>
                <w:sz w:val="24"/>
              </w:rPr>
              <w:t>）无组织废气</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
                <w:bCs/>
                <w:color w:val="auto"/>
                <w:sz w:val="24"/>
              </w:rPr>
            </w:pPr>
            <w:r>
              <w:rPr>
                <w:rFonts w:hint="eastAsia" w:ascii="Times New Roman" w:hAnsi="Times New Roman" w:cs="Times New Roman"/>
                <w:color w:val="auto"/>
                <w:sz w:val="24"/>
              </w:rPr>
              <w:t>项目无组织排放的非甲烷总烃</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颗粒物</w:t>
            </w:r>
            <w:r>
              <w:rPr>
                <w:rFonts w:hint="eastAsia" w:ascii="Times New Roman" w:hAnsi="Times New Roman" w:cs="Times New Roman"/>
                <w:color w:val="auto"/>
                <w:sz w:val="24"/>
              </w:rPr>
              <w:t>执行《大气污染物综合排放标准》（</w:t>
            </w:r>
            <w:r>
              <w:rPr>
                <w:rFonts w:hint="default" w:ascii="Times New Roman" w:hAnsi="Times New Roman" w:cs="Times New Roman"/>
                <w:color w:val="auto"/>
                <w:sz w:val="24"/>
              </w:rPr>
              <w:t>GB16297-1996</w:t>
            </w:r>
            <w:r>
              <w:rPr>
                <w:rFonts w:hint="eastAsia" w:ascii="Times New Roman" w:hAnsi="Times New Roman" w:cs="Times New Roman"/>
                <w:color w:val="auto"/>
                <w:sz w:val="24"/>
              </w:rPr>
              <w:t>）表</w:t>
            </w:r>
            <w:r>
              <w:rPr>
                <w:rFonts w:hint="default" w:ascii="Times New Roman" w:hAnsi="Times New Roman" w:cs="Times New Roman"/>
                <w:color w:val="auto"/>
                <w:sz w:val="24"/>
              </w:rPr>
              <w:t>2</w:t>
            </w:r>
            <w:r>
              <w:rPr>
                <w:rFonts w:hint="eastAsia" w:ascii="Times New Roman" w:hAnsi="Times New Roman" w:cs="Times New Roman"/>
                <w:color w:val="auto"/>
                <w:sz w:val="24"/>
              </w:rPr>
              <w:t>无组织排放监控浓度限值</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臭气浓度执行《恶臭污染物排放标准》GB14554-1993</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表1恶臭污染物厂界标准值的二级新扩改建标准（&lt;20无量纲）</w:t>
            </w:r>
            <w:r>
              <w:rPr>
                <w:rFonts w:hint="eastAsia" w:ascii="Times New Roman" w:hAnsi="Times New Roman" w:cs="Times New Roman"/>
                <w:color w:val="auto"/>
                <w:sz w:val="24"/>
              </w:rPr>
              <w:t>。执行具体标准限值见表3-</w:t>
            </w:r>
            <w:r>
              <w:rPr>
                <w:rFonts w:hint="eastAsia" w:cs="Times New Roman"/>
                <w:color w:val="auto"/>
                <w:sz w:val="24"/>
                <w:lang w:val="en-US" w:eastAsia="zh-CN"/>
              </w:rPr>
              <w:t>6</w:t>
            </w:r>
            <w:r>
              <w:rPr>
                <w:rFonts w:hint="eastAsia"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表3-</w:t>
            </w:r>
            <w:r>
              <w:rPr>
                <w:rFonts w:hint="eastAsia" w:cs="Times New Roman"/>
                <w:b/>
                <w:bCs/>
                <w:color w:val="auto"/>
                <w:szCs w:val="21"/>
                <w:lang w:val="en-US" w:eastAsia="zh-CN"/>
              </w:rPr>
              <w:t>6</w:t>
            </w:r>
            <w:r>
              <w:rPr>
                <w:rFonts w:hint="eastAsia" w:ascii="Times New Roman" w:hAnsi="Times New Roman" w:cs="Times New Roman"/>
                <w:b/>
                <w:bCs/>
                <w:color w:val="auto"/>
                <w:szCs w:val="21"/>
              </w:rPr>
              <w:t xml:space="preserve">  项目废气无组织排放标准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2655"/>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color w:val="auto"/>
                      <w:kern w:val="24"/>
                      <w:szCs w:val="21"/>
                    </w:rPr>
                  </w:pPr>
                  <w:r>
                    <w:rPr>
                      <w:rFonts w:hint="eastAsia" w:ascii="Times New Roman" w:hAnsi="Times New Roman" w:cs="Times New Roman"/>
                      <w:b/>
                      <w:color w:val="auto"/>
                      <w:kern w:val="24"/>
                      <w:szCs w:val="21"/>
                    </w:rPr>
                    <w:t>污染物</w:t>
                  </w:r>
                </w:p>
              </w:tc>
              <w:tc>
                <w:tcPr>
                  <w:tcW w:w="5310"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color w:val="auto"/>
                      <w:kern w:val="24"/>
                      <w:szCs w:val="21"/>
                    </w:rPr>
                  </w:pPr>
                  <w:r>
                    <w:rPr>
                      <w:rFonts w:hint="eastAsia" w:ascii="Times New Roman" w:hAnsi="Times New Roman" w:cs="Times New Roman"/>
                      <w:b/>
                      <w:color w:val="auto"/>
                      <w:kern w:val="24"/>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color w:val="auto"/>
                      <w:kern w:val="24"/>
                      <w:szCs w:val="21"/>
                    </w:rPr>
                  </w:pPr>
                </w:p>
              </w:tc>
              <w:tc>
                <w:tcPr>
                  <w:tcW w:w="265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kern w:val="24"/>
                      <w:szCs w:val="21"/>
                    </w:rPr>
                  </w:pPr>
                  <w:r>
                    <w:rPr>
                      <w:rFonts w:hint="eastAsia" w:ascii="Times New Roman" w:hAnsi="Times New Roman" w:cs="Times New Roman"/>
                      <w:b/>
                      <w:color w:val="auto"/>
                      <w:kern w:val="24"/>
                      <w:szCs w:val="21"/>
                    </w:rPr>
                    <w:t>监控点</w:t>
                  </w:r>
                </w:p>
              </w:tc>
              <w:tc>
                <w:tcPr>
                  <w:tcW w:w="265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color w:val="auto"/>
                      <w:kern w:val="24"/>
                      <w:szCs w:val="21"/>
                    </w:rPr>
                  </w:pPr>
                  <w:r>
                    <w:rPr>
                      <w:rFonts w:hint="eastAsia" w:ascii="Times New Roman" w:hAnsi="Times New Roman" w:cs="Times New Roman"/>
                      <w:b/>
                      <w:color w:val="auto"/>
                      <w:szCs w:val="21"/>
                    </w:rPr>
                    <w:t>mg/m</w:t>
                  </w:r>
                  <w:r>
                    <w:rPr>
                      <w:rFonts w:hint="default" w:ascii="Times New Roman" w:hAnsi="Times New Roman" w:cs="Times New Roman"/>
                      <w:b/>
                      <w:color w:val="auto"/>
                      <w:szCs w:val="21"/>
                    </w:rPr>
                    <w:t>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非甲烷总烃</w:t>
                  </w:r>
                </w:p>
              </w:tc>
              <w:tc>
                <w:tcPr>
                  <w:tcW w:w="265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厂界外浓度最高点</w:t>
                  </w:r>
                </w:p>
              </w:tc>
              <w:tc>
                <w:tcPr>
                  <w:tcW w:w="265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kern w:val="24"/>
                      <w:szCs w:val="21"/>
                      <w:lang w:eastAsia="zh-CN"/>
                    </w:rPr>
                  </w:pPr>
                  <w:r>
                    <w:rPr>
                      <w:rFonts w:hint="eastAsia" w:ascii="Times New Roman" w:hAnsi="Times New Roman" w:cs="Times New Roman"/>
                      <w:bCs/>
                      <w:color w:val="auto"/>
                      <w:kern w:val="24"/>
                      <w:szCs w:val="21"/>
                      <w:lang w:val="en-US" w:eastAsia="zh-CN"/>
                    </w:rPr>
                    <w:t>颗粒物</w:t>
                  </w:r>
                </w:p>
              </w:tc>
              <w:tc>
                <w:tcPr>
                  <w:tcW w:w="265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厂界外浓度最高点</w:t>
                  </w:r>
                </w:p>
              </w:tc>
              <w:tc>
                <w:tcPr>
                  <w:tcW w:w="265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4"/>
                      <w:szCs w:val="21"/>
                      <w:lang w:val="en-US" w:eastAsia="zh-CN"/>
                    </w:rPr>
                  </w:pPr>
                  <w:r>
                    <w:rPr>
                      <w:rFonts w:hint="eastAsia" w:ascii="Times New Roman" w:hAnsi="Times New Roman" w:cs="Times New Roman"/>
                      <w:bCs/>
                      <w:color w:val="auto"/>
                      <w:kern w:val="24"/>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lang w:val="en-US" w:eastAsia="zh-CN"/>
                    </w:rPr>
                  </w:pPr>
                  <w:r>
                    <w:rPr>
                      <w:rFonts w:hint="eastAsia" w:ascii="Times New Roman" w:hAnsi="Times New Roman" w:cs="Times New Roman"/>
                      <w:bCs/>
                      <w:color w:val="auto"/>
                      <w:kern w:val="24"/>
                      <w:szCs w:val="21"/>
                      <w:lang w:val="en-US" w:eastAsia="zh-CN"/>
                    </w:rPr>
                    <w:t>臭气浓度</w:t>
                  </w:r>
                </w:p>
              </w:tc>
              <w:tc>
                <w:tcPr>
                  <w:tcW w:w="265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kern w:val="24"/>
                      <w:szCs w:val="21"/>
                      <w:lang w:val="en-US" w:eastAsia="zh-CN"/>
                    </w:rPr>
                  </w:pPr>
                  <w:r>
                    <w:rPr>
                      <w:rFonts w:hint="eastAsia" w:ascii="Times New Roman" w:hAnsi="Times New Roman" w:cs="Times New Roman"/>
                      <w:bCs/>
                      <w:color w:val="auto"/>
                      <w:kern w:val="24"/>
                      <w:szCs w:val="21"/>
                      <w:lang w:val="en-US" w:eastAsia="zh-CN"/>
                    </w:rPr>
                    <w:t>/</w:t>
                  </w:r>
                </w:p>
              </w:tc>
              <w:tc>
                <w:tcPr>
                  <w:tcW w:w="265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lang w:val="en-US" w:eastAsia="zh-CN"/>
                    </w:rPr>
                  </w:pPr>
                  <w:r>
                    <w:rPr>
                      <w:rFonts w:hint="eastAsia" w:ascii="Times New Roman" w:hAnsi="Times New Roman" w:cs="Times New Roman"/>
                      <w:bCs/>
                      <w:color w:val="auto"/>
                      <w:kern w:val="24"/>
                      <w:szCs w:val="21"/>
                      <w:lang w:val="en-US" w:eastAsia="zh-CN"/>
                    </w:rPr>
                    <w:t>20（无量纲）</w:t>
                  </w:r>
                </w:p>
              </w:tc>
            </w:tr>
          </w:tbl>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
                <w:bCs/>
                <w:color w:val="auto"/>
                <w:szCs w:val="21"/>
              </w:rPr>
            </w:pPr>
            <w:r>
              <w:rPr>
                <w:rFonts w:hint="eastAsia" w:ascii="Times New Roman" w:hAnsi="Times New Roman" w:cs="Times New Roman"/>
                <w:color w:val="auto"/>
                <w:sz w:val="24"/>
              </w:rPr>
              <w:t>项目厂区内挥发性有机废气（以非甲烷总烃表征）无组织排放执行《挥发性有机物无组织排放控制标准》（</w:t>
            </w:r>
            <w:r>
              <w:rPr>
                <w:rFonts w:hint="default" w:ascii="Times New Roman" w:hAnsi="Times New Roman" w:cs="Times New Roman"/>
                <w:color w:val="auto"/>
                <w:sz w:val="24"/>
              </w:rPr>
              <w:t>GB37822-2019</w:t>
            </w:r>
            <w:r>
              <w:rPr>
                <w:rFonts w:hint="eastAsia" w:ascii="Times New Roman" w:hAnsi="Times New Roman" w:cs="Times New Roman"/>
                <w:color w:val="auto"/>
                <w:sz w:val="24"/>
              </w:rPr>
              <w:t>）表</w:t>
            </w:r>
            <w:r>
              <w:rPr>
                <w:rFonts w:hint="default" w:ascii="Times New Roman" w:hAnsi="Times New Roman" w:cs="Times New Roman"/>
                <w:color w:val="auto"/>
                <w:sz w:val="24"/>
              </w:rPr>
              <w:t>A.1</w:t>
            </w:r>
            <w:r>
              <w:rPr>
                <w:rFonts w:hint="eastAsia" w:ascii="Times New Roman" w:hAnsi="Times New Roman" w:cs="Times New Roman"/>
                <w:color w:val="auto"/>
                <w:sz w:val="24"/>
              </w:rPr>
              <w:t>厂区内</w:t>
            </w:r>
            <w:r>
              <w:rPr>
                <w:rFonts w:hint="default" w:ascii="Times New Roman" w:hAnsi="Times New Roman" w:cs="Times New Roman"/>
                <w:color w:val="auto"/>
                <w:sz w:val="24"/>
              </w:rPr>
              <w:t>VOCs</w:t>
            </w:r>
            <w:r>
              <w:rPr>
                <w:rFonts w:hint="eastAsia" w:ascii="Times New Roman" w:hAnsi="Times New Roman" w:cs="Times New Roman"/>
                <w:color w:val="auto"/>
                <w:sz w:val="24"/>
              </w:rPr>
              <w:t>无组织排放限值的要求。执行具体标准限值见表3-</w:t>
            </w:r>
            <w:r>
              <w:rPr>
                <w:rFonts w:hint="eastAsia" w:cs="Times New Roman"/>
                <w:color w:val="auto"/>
                <w:sz w:val="24"/>
                <w:lang w:val="en-US" w:eastAsia="zh-CN"/>
              </w:rPr>
              <w:t>7</w:t>
            </w:r>
            <w:r>
              <w:rPr>
                <w:rFonts w:hint="eastAsia"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表3-</w:t>
            </w:r>
            <w:r>
              <w:rPr>
                <w:rFonts w:hint="eastAsia" w:cs="Times New Roman"/>
                <w:b/>
                <w:bCs/>
                <w:color w:val="auto"/>
                <w:szCs w:val="21"/>
                <w:lang w:val="en-US" w:eastAsia="zh-CN"/>
              </w:rPr>
              <w:t>7</w:t>
            </w:r>
            <w:r>
              <w:rPr>
                <w:rFonts w:hint="eastAsia" w:ascii="Times New Roman" w:hAnsi="Times New Roman" w:cs="Times New Roman"/>
                <w:b/>
                <w:bCs/>
                <w:color w:val="auto"/>
                <w:szCs w:val="21"/>
              </w:rPr>
              <w:t xml:space="preserve">  厂区内VOCs无组织排放限值  单位（</w:t>
            </w:r>
            <w:r>
              <w:rPr>
                <w:rFonts w:hint="eastAsia" w:ascii="Times New Roman" w:hAnsi="Times New Roman" w:cs="Times New Roman"/>
                <w:b/>
                <w:color w:val="auto"/>
                <w:szCs w:val="21"/>
              </w:rPr>
              <w:t>mg/m</w:t>
            </w:r>
            <w:r>
              <w:rPr>
                <w:rFonts w:hint="default" w:ascii="Times New Roman" w:hAnsi="Times New Roman" w:cs="Times New Roman"/>
                <w:b/>
                <w:color w:val="auto"/>
                <w:szCs w:val="21"/>
              </w:rPr>
              <w:t>³</w:t>
            </w:r>
            <w:r>
              <w:rPr>
                <w:rFonts w:hint="eastAsia" w:ascii="Times New Roman" w:hAnsi="Times New Roman" w:cs="Times New Roman"/>
                <w:b/>
                <w:bCs/>
                <w:color w:val="auto"/>
                <w:szCs w:val="21"/>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380"/>
              <w:gridCol w:w="2970"/>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kern w:val="24"/>
                      <w:szCs w:val="21"/>
                    </w:rPr>
                  </w:pPr>
                  <w:r>
                    <w:rPr>
                      <w:rFonts w:hint="eastAsia" w:ascii="Times New Roman" w:hAnsi="Times New Roman" w:cs="Times New Roman"/>
                      <w:b/>
                      <w:color w:val="auto"/>
                      <w:kern w:val="24"/>
                      <w:szCs w:val="21"/>
                    </w:rPr>
                    <w:t>污染物</w:t>
                  </w:r>
                </w:p>
              </w:tc>
              <w:tc>
                <w:tcPr>
                  <w:tcW w:w="13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kern w:val="24"/>
                      <w:szCs w:val="21"/>
                    </w:rPr>
                  </w:pPr>
                  <w:r>
                    <w:rPr>
                      <w:rFonts w:hint="eastAsia" w:ascii="Times New Roman" w:hAnsi="Times New Roman" w:cs="Times New Roman"/>
                      <w:b/>
                      <w:color w:val="auto"/>
                      <w:kern w:val="24"/>
                      <w:szCs w:val="21"/>
                    </w:rPr>
                    <w:t>排放限值</w:t>
                  </w:r>
                </w:p>
              </w:tc>
              <w:tc>
                <w:tcPr>
                  <w:tcW w:w="297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kern w:val="24"/>
                      <w:szCs w:val="21"/>
                    </w:rPr>
                  </w:pPr>
                  <w:r>
                    <w:rPr>
                      <w:rFonts w:hint="eastAsia" w:ascii="Times New Roman" w:hAnsi="Times New Roman" w:cs="Times New Roman"/>
                      <w:b/>
                      <w:color w:val="auto"/>
                      <w:kern w:val="24"/>
                      <w:szCs w:val="21"/>
                    </w:rPr>
                    <w:t>限值含义</w:t>
                  </w:r>
                </w:p>
              </w:tc>
              <w:tc>
                <w:tcPr>
                  <w:tcW w:w="217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color w:val="auto"/>
                      <w:kern w:val="24"/>
                      <w:szCs w:val="21"/>
                    </w:rPr>
                  </w:pPr>
                  <w:r>
                    <w:rPr>
                      <w:rFonts w:hint="eastAsia" w:ascii="Times New Roman" w:hAnsi="Times New Roman" w:cs="Times New Roman"/>
                      <w:b/>
                      <w:color w:val="auto"/>
                      <w:kern w:val="24"/>
                      <w:szCs w:val="21"/>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438"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非甲烷总烃</w:t>
                  </w:r>
                </w:p>
              </w:tc>
              <w:tc>
                <w:tcPr>
                  <w:tcW w:w="13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10</w:t>
                  </w:r>
                </w:p>
              </w:tc>
              <w:tc>
                <w:tcPr>
                  <w:tcW w:w="297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监控点处1小时平均浓度限值</w:t>
                  </w:r>
                </w:p>
              </w:tc>
              <w:tc>
                <w:tcPr>
                  <w:tcW w:w="217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在厂界设置监控点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p>
              </w:tc>
              <w:tc>
                <w:tcPr>
                  <w:tcW w:w="13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30</w:t>
                  </w:r>
                </w:p>
              </w:tc>
              <w:tc>
                <w:tcPr>
                  <w:tcW w:w="297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监控点处任意一次浓度限值</w:t>
                  </w:r>
                </w:p>
              </w:tc>
              <w:tc>
                <w:tcPr>
                  <w:tcW w:w="217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p>
              </w:tc>
            </w:tr>
          </w:tbl>
          <w:p>
            <w:pPr>
              <w:pStyle w:val="28"/>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kern w:val="1"/>
                <w:sz w:val="24"/>
              </w:rPr>
            </w:pPr>
            <w:r>
              <w:rPr>
                <w:rFonts w:hint="default" w:ascii="Times New Roman" w:hAnsi="Times New Roman" w:cs="Times New Roman"/>
                <w:b/>
                <w:bCs/>
                <w:color w:val="auto"/>
                <w:kern w:val="1"/>
                <w:sz w:val="24"/>
              </w:rPr>
              <w:t>2、水污染物排放标准</w:t>
            </w:r>
          </w:p>
          <w:p>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项目</w:t>
            </w:r>
            <w:r>
              <w:rPr>
                <w:rFonts w:hint="eastAsia" w:cs="Times New Roman"/>
                <w:color w:val="auto"/>
                <w:kern w:val="0"/>
                <w:sz w:val="24"/>
                <w:lang w:val="en-US" w:eastAsia="zh-CN"/>
              </w:rPr>
              <w:t>检测工序第3次及以后的实验器皿</w:t>
            </w:r>
            <w:r>
              <w:rPr>
                <w:rFonts w:hint="eastAsia" w:ascii="Times New Roman" w:hAnsi="Times New Roman" w:cs="Times New Roman"/>
                <w:color w:val="auto"/>
                <w:kern w:val="0"/>
                <w:sz w:val="24"/>
                <w:lang w:val="en-US" w:eastAsia="zh-CN"/>
              </w:rPr>
              <w:t>清洗废水</w:t>
            </w:r>
            <w:r>
              <w:rPr>
                <w:rFonts w:hint="eastAsia" w:ascii="Times New Roman" w:hAnsi="Times New Roman" w:cs="Times New Roman"/>
                <w:color w:val="auto"/>
                <w:kern w:val="0"/>
                <w:sz w:val="24"/>
              </w:rPr>
              <w:t>先进入中和</w:t>
            </w:r>
            <w:r>
              <w:rPr>
                <w:rFonts w:hint="eastAsia" w:ascii="Times New Roman" w:hAnsi="Times New Roman" w:cs="Times New Roman"/>
                <w:color w:val="auto"/>
                <w:kern w:val="0"/>
                <w:sz w:val="24"/>
                <w:lang w:val="en-US" w:eastAsia="zh-CN"/>
              </w:rPr>
              <w:t>桶</w:t>
            </w:r>
            <w:r>
              <w:rPr>
                <w:rFonts w:hint="eastAsia" w:ascii="Times New Roman" w:hAnsi="Times New Roman" w:cs="Times New Roman"/>
                <w:color w:val="auto"/>
                <w:kern w:val="0"/>
                <w:sz w:val="24"/>
              </w:rPr>
              <w:t>（1</w:t>
            </w:r>
            <w:r>
              <w:rPr>
                <w:rFonts w:hint="eastAsia" w:ascii="Times New Roman" w:hAnsi="Times New Roman" w:cs="Times New Roman"/>
                <w:color w:val="auto"/>
                <w:kern w:val="0"/>
                <w:sz w:val="24"/>
                <w:lang w:val="en-US" w:eastAsia="zh-CN"/>
              </w:rPr>
              <w:t>L</w:t>
            </w:r>
            <w:r>
              <w:rPr>
                <w:rFonts w:hint="eastAsia" w:ascii="Times New Roman" w:hAnsi="Times New Roman" w:cs="Times New Roman"/>
                <w:color w:val="auto"/>
                <w:kern w:val="0"/>
                <w:sz w:val="24"/>
              </w:rPr>
              <w:t>）处理后同工作人员办公生活污水一起汇入</w:t>
            </w:r>
            <w:r>
              <w:rPr>
                <w:rFonts w:hint="eastAsia" w:ascii="Times New Roman" w:hAnsi="Times New Roman" w:cs="Times New Roman"/>
                <w:color w:val="auto"/>
                <w:kern w:val="0"/>
                <w:sz w:val="24"/>
                <w:lang w:val="en-US" w:eastAsia="zh-CN"/>
              </w:rPr>
              <w:t>大楼公共</w:t>
            </w:r>
            <w:r>
              <w:rPr>
                <w:rFonts w:hint="eastAsia" w:ascii="Times New Roman" w:hAnsi="Times New Roman" w:cs="Times New Roman"/>
                <w:color w:val="auto"/>
                <w:kern w:val="0"/>
                <w:sz w:val="24"/>
              </w:rPr>
              <w:t>化粪池（</w:t>
            </w:r>
            <w:r>
              <w:rPr>
                <w:rFonts w:hint="eastAsia" w:ascii="Times New Roman" w:hAnsi="Times New Roman" w:cs="Times New Roman"/>
                <w:color w:val="auto"/>
                <w:kern w:val="0"/>
                <w:sz w:val="24"/>
                <w:lang w:val="en-US" w:eastAsia="zh-CN"/>
              </w:rPr>
              <w:t>3</w:t>
            </w:r>
            <w:r>
              <w:rPr>
                <w:rFonts w:hint="eastAsia" w:ascii="Times New Roman" w:hAnsi="Times New Roman" w:cs="Times New Roman"/>
                <w:color w:val="auto"/>
                <w:kern w:val="0"/>
                <w:sz w:val="24"/>
              </w:rPr>
              <w:t>0m</w:t>
            </w:r>
            <w:r>
              <w:rPr>
                <w:rFonts w:hint="eastAsia" w:ascii="Times New Roman" w:hAnsi="Times New Roman" w:cs="Times New Roman"/>
                <w:color w:val="auto"/>
                <w:kern w:val="0"/>
                <w:sz w:val="24"/>
                <w:vertAlign w:val="superscript"/>
              </w:rPr>
              <w:t>3</w:t>
            </w:r>
            <w:r>
              <w:rPr>
                <w:rFonts w:hint="eastAsia" w:ascii="Times New Roman" w:hAnsi="Times New Roman" w:cs="Times New Roman"/>
                <w:color w:val="auto"/>
                <w:kern w:val="0"/>
                <w:sz w:val="24"/>
              </w:rPr>
              <w:t>）处理达《污水排入城镇下水道水质标准》（GB/T 31962-2015）表1中的A级标准之后排入市政污水管网，最终排入昆明市第五水质净化厂。</w:t>
            </w:r>
            <w:r>
              <w:rPr>
                <w:rFonts w:hint="eastAsia" w:ascii="Times New Roman" w:hAnsi="Times New Roman" w:cs="Times New Roman"/>
                <w:color w:val="auto"/>
                <w:sz w:val="24"/>
              </w:rPr>
              <w:t>项目外排废水水质标准执行</w:t>
            </w:r>
            <w:r>
              <w:rPr>
                <w:rFonts w:hint="eastAsia" w:ascii="Times New Roman" w:hAnsi="Times New Roman" w:cs="Times New Roman"/>
                <w:color w:val="auto"/>
                <w:kern w:val="0"/>
                <w:sz w:val="24"/>
              </w:rPr>
              <w:t>《污水排入城镇下水道水质标准》（GB/T 31962-2015）表1中的A级标准。</w:t>
            </w:r>
          </w:p>
          <w:p>
            <w:pPr>
              <w:pStyle w:val="27"/>
              <w:keepNext w:val="0"/>
              <w:keepLines w:val="0"/>
              <w:suppressLineNumbers w:val="0"/>
              <w:spacing w:beforeAutospacing="0" w:afterAutospacing="0"/>
              <w:ind w:left="0"/>
              <w:rPr>
                <w:rFonts w:hint="eastAsia"/>
                <w:color w:val="auto"/>
              </w:rPr>
            </w:pPr>
          </w:p>
          <w:p>
            <w:pPr>
              <w:keepNext w:val="0"/>
              <w:keepLines w:val="0"/>
              <w:suppressLineNumbers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表3-</w:t>
            </w:r>
            <w:r>
              <w:rPr>
                <w:rFonts w:hint="eastAsia" w:cs="Times New Roman"/>
                <w:b/>
                <w:color w:val="auto"/>
                <w:lang w:val="en-US" w:eastAsia="zh-CN"/>
              </w:rPr>
              <w:t>8</w:t>
            </w:r>
            <w:r>
              <w:rPr>
                <w:rFonts w:hint="eastAsia" w:ascii="Times New Roman" w:hAnsi="Times New Roman" w:cs="Times New Roman"/>
                <w:b/>
                <w:color w:val="auto"/>
              </w:rPr>
              <w:t xml:space="preserve"> </w:t>
            </w:r>
            <w:r>
              <w:rPr>
                <w:rFonts w:hint="default" w:ascii="Times New Roman" w:hAnsi="Times New Roman" w:cs="Times New Roman"/>
                <w:b/>
                <w:color w:val="auto"/>
              </w:rPr>
              <w:t xml:space="preserve"> 污水排入城镇下水道水质标准（GB/T31962-2015）单位：mg/L</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293"/>
              <w:gridCol w:w="962"/>
              <w:gridCol w:w="859"/>
              <w:gridCol w:w="1011"/>
              <w:gridCol w:w="968"/>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标准类别</w:t>
                  </w:r>
                </w:p>
              </w:tc>
              <w:tc>
                <w:tcPr>
                  <w:tcW w:w="8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pH（无量纲）</w:t>
                  </w:r>
                </w:p>
              </w:tc>
              <w:tc>
                <w:tcPr>
                  <w:tcW w:w="60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COD</w:t>
                  </w:r>
                </w:p>
              </w:tc>
              <w:tc>
                <w:tcPr>
                  <w:tcW w:w="53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SS</w:t>
                  </w:r>
                </w:p>
              </w:tc>
              <w:tc>
                <w:tcPr>
                  <w:tcW w:w="63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BOD</w:t>
                  </w:r>
                  <w:r>
                    <w:rPr>
                      <w:rFonts w:hint="default" w:ascii="Times New Roman" w:hAnsi="Times New Roman" w:cs="Times New Roman"/>
                      <w:b/>
                      <w:color w:val="auto"/>
                      <w:sz w:val="21"/>
                      <w:szCs w:val="21"/>
                      <w:vertAlign w:val="subscript"/>
                    </w:rPr>
                    <w:t>5</w:t>
                  </w:r>
                </w:p>
              </w:tc>
              <w:tc>
                <w:tcPr>
                  <w:tcW w:w="60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NH</w:t>
                  </w:r>
                  <w:r>
                    <w:rPr>
                      <w:rFonts w:hint="default" w:ascii="Times New Roman" w:hAnsi="Times New Roman" w:cs="Times New Roman"/>
                      <w:b/>
                      <w:color w:val="auto"/>
                      <w:sz w:val="21"/>
                      <w:szCs w:val="21"/>
                      <w:vertAlign w:val="subscript"/>
                    </w:rPr>
                    <w:t>3</w:t>
                  </w:r>
                  <w:r>
                    <w:rPr>
                      <w:rFonts w:hint="default" w:ascii="Times New Roman" w:hAnsi="Times New Roman" w:cs="Times New Roman"/>
                      <w:b/>
                      <w:color w:val="auto"/>
                      <w:sz w:val="21"/>
                      <w:szCs w:val="21"/>
                    </w:rPr>
                    <w:t>-N</w:t>
                  </w:r>
                </w:p>
              </w:tc>
              <w:tc>
                <w:tcPr>
                  <w:tcW w:w="51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GB/T31962-2015</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A级标准</w:t>
                  </w:r>
                </w:p>
              </w:tc>
              <w:tc>
                <w:tcPr>
                  <w:tcW w:w="8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6.5～9.5</w:t>
                  </w:r>
                </w:p>
              </w:tc>
              <w:tc>
                <w:tcPr>
                  <w:tcW w:w="60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500</w:t>
                  </w:r>
                </w:p>
              </w:tc>
              <w:tc>
                <w:tcPr>
                  <w:tcW w:w="53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400</w:t>
                  </w:r>
                </w:p>
              </w:tc>
              <w:tc>
                <w:tcPr>
                  <w:tcW w:w="63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350</w:t>
                  </w:r>
                </w:p>
              </w:tc>
              <w:tc>
                <w:tcPr>
                  <w:tcW w:w="60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45</w:t>
                  </w:r>
                </w:p>
              </w:tc>
              <w:tc>
                <w:tcPr>
                  <w:tcW w:w="51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r>
          </w:tbl>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cs="Times New Roman"/>
                <w:b/>
                <w:bCs/>
                <w:color w:val="auto"/>
                <w:sz w:val="24"/>
              </w:rPr>
            </w:pPr>
            <w:r>
              <w:rPr>
                <w:rFonts w:hint="eastAsia" w:ascii="Times New Roman" w:hAnsi="Times New Roman" w:cs="Times New Roman"/>
                <w:b/>
                <w:bCs/>
                <w:color w:val="auto"/>
                <w:sz w:val="24"/>
              </w:rPr>
              <w:t>3、噪声排放标准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snapToGrid w:val="0"/>
                <w:color w:val="auto"/>
                <w:kern w:val="0"/>
                <w:sz w:val="24"/>
              </w:rPr>
            </w:pPr>
            <w:r>
              <w:rPr>
                <w:rFonts w:hint="eastAsia" w:ascii="Times New Roman" w:hAnsi="Times New Roman" w:cs="Times New Roman"/>
                <w:snapToGrid w:val="0"/>
                <w:color w:val="auto"/>
                <w:kern w:val="0"/>
                <w:sz w:val="24"/>
              </w:rPr>
              <w:t>（1）施工期</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rPr>
            </w:pPr>
            <w:r>
              <w:rPr>
                <w:rFonts w:hint="eastAsia" w:ascii="Times New Roman" w:hAnsi="Times New Roman" w:cs="Times New Roman"/>
                <w:snapToGrid w:val="0"/>
                <w:color w:val="auto"/>
                <w:kern w:val="0"/>
                <w:sz w:val="24"/>
              </w:rPr>
              <w:t>施工期噪声执行《建筑施工厂界环境噪声排放标准》（GB12523-2011），标准限值见表3-</w:t>
            </w:r>
            <w:r>
              <w:rPr>
                <w:rFonts w:hint="eastAsia" w:cs="Times New Roman"/>
                <w:snapToGrid w:val="0"/>
                <w:color w:val="auto"/>
                <w:kern w:val="0"/>
                <w:sz w:val="24"/>
                <w:lang w:val="en-US" w:eastAsia="zh-CN"/>
              </w:rPr>
              <w:t>9</w:t>
            </w:r>
            <w:r>
              <w:rPr>
                <w:rFonts w:hint="eastAsia"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表</w:t>
            </w:r>
            <w:r>
              <w:rPr>
                <w:rFonts w:hint="eastAsia" w:ascii="Times New Roman" w:hAnsi="Times New Roman" w:cs="Times New Roman"/>
                <w:b/>
                <w:color w:val="auto"/>
              </w:rPr>
              <w:t>3</w:t>
            </w:r>
            <w:r>
              <w:rPr>
                <w:rFonts w:hint="default" w:ascii="Times New Roman" w:hAnsi="Times New Roman" w:cs="Times New Roman"/>
                <w:b/>
                <w:color w:val="auto"/>
              </w:rPr>
              <w:t>-</w:t>
            </w:r>
            <w:r>
              <w:rPr>
                <w:rFonts w:hint="eastAsia" w:cs="Times New Roman"/>
                <w:b/>
                <w:color w:val="auto"/>
                <w:lang w:val="en-US" w:eastAsia="zh-CN"/>
              </w:rPr>
              <w:t>9</w:t>
            </w:r>
            <w:r>
              <w:rPr>
                <w:rFonts w:hint="eastAsia" w:ascii="Times New Roman" w:hAnsi="Times New Roman" w:cs="Times New Roman"/>
                <w:b/>
                <w:color w:val="auto"/>
              </w:rPr>
              <w:t xml:space="preserve"> </w:t>
            </w:r>
            <w:r>
              <w:rPr>
                <w:rFonts w:hint="default" w:ascii="Times New Roman" w:hAnsi="Times New Roman" w:cs="Times New Roman"/>
                <w:b/>
                <w:color w:val="auto"/>
              </w:rPr>
              <w:t xml:space="preserve"> 建筑施工场界环境噪声排放限值 单位</w:t>
            </w:r>
            <w:r>
              <w:rPr>
                <w:rFonts w:hint="eastAsia" w:ascii="Times New Roman" w:hAnsi="Times New Roman" w:cs="Times New Roman"/>
                <w:b/>
                <w:color w:val="auto"/>
              </w:rPr>
              <w:t>：</w:t>
            </w:r>
            <w:r>
              <w:rPr>
                <w:rFonts w:hint="default" w:ascii="Times New Roman" w:hAnsi="Times New Roman" w:cs="Times New Roman"/>
                <w:b/>
                <w:color w:val="auto"/>
              </w:rPr>
              <w:t>dB（A）</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noWrap w:val="0"/>
                  <w:vAlign w:val="top"/>
                </w:tcPr>
                <w:p>
                  <w:pPr>
                    <w:pStyle w:val="5"/>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昼间</w:t>
                  </w:r>
                </w:p>
              </w:tc>
              <w:tc>
                <w:tcPr>
                  <w:tcW w:w="4024" w:type="dxa"/>
                  <w:noWrap w:val="0"/>
                  <w:vAlign w:val="top"/>
                </w:tcPr>
                <w:p>
                  <w:pPr>
                    <w:pStyle w:val="5"/>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noWrap w:val="0"/>
                  <w:vAlign w:val="top"/>
                </w:tcPr>
                <w:p>
                  <w:pPr>
                    <w:pStyle w:val="5"/>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color w:val="auto"/>
                      <w:szCs w:val="21"/>
                    </w:rPr>
                  </w:pPr>
                  <w:r>
                    <w:rPr>
                      <w:rFonts w:hint="eastAsia" w:ascii="Times New Roman" w:hAnsi="Times New Roman" w:cs="Times New Roman"/>
                      <w:color w:val="auto"/>
                      <w:szCs w:val="21"/>
                    </w:rPr>
                    <w:t>70</w:t>
                  </w:r>
                </w:p>
              </w:tc>
              <w:tc>
                <w:tcPr>
                  <w:tcW w:w="4024" w:type="dxa"/>
                  <w:noWrap w:val="0"/>
                  <w:vAlign w:val="top"/>
                </w:tcPr>
                <w:p>
                  <w:pPr>
                    <w:pStyle w:val="5"/>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color w:val="auto"/>
                      <w:szCs w:val="21"/>
                    </w:rPr>
                  </w:pPr>
                  <w:r>
                    <w:rPr>
                      <w:rFonts w:hint="eastAsia" w:ascii="Times New Roman" w:hAnsi="Times New Roman" w:cs="Times New Roman"/>
                      <w:color w:val="auto"/>
                      <w:szCs w:val="21"/>
                    </w:rPr>
                    <w:t>55</w:t>
                  </w:r>
                </w:p>
              </w:tc>
            </w:tr>
          </w:tbl>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（2）运营期</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szCs w:val="22"/>
              </w:rPr>
              <w:t>项目运营期厂界噪声</w:t>
            </w:r>
            <w:r>
              <w:rPr>
                <w:rFonts w:hint="default" w:ascii="Times New Roman" w:hAnsi="Times New Roman" w:cs="Times New Roman"/>
                <w:color w:val="auto"/>
                <w:sz w:val="24"/>
                <w:szCs w:val="22"/>
              </w:rPr>
              <w:t>执行《工业企业厂界环境噪声排放标准》（GB12348—2008）表1标准中</w:t>
            </w:r>
            <w:r>
              <w:rPr>
                <w:rFonts w:hint="eastAsia" w:ascii="Times New Roman" w:hAnsi="Times New Roman" w:cs="Times New Roman"/>
                <w:color w:val="auto"/>
                <w:sz w:val="24"/>
                <w:szCs w:val="22"/>
              </w:rPr>
              <w:t>2</w:t>
            </w:r>
            <w:r>
              <w:rPr>
                <w:rFonts w:hint="default" w:ascii="Times New Roman" w:hAnsi="Times New Roman" w:cs="Times New Roman"/>
                <w:color w:val="auto"/>
                <w:sz w:val="24"/>
                <w:szCs w:val="22"/>
              </w:rPr>
              <w:t>类标准</w:t>
            </w:r>
            <w:r>
              <w:rPr>
                <w:rFonts w:hint="default" w:ascii="Times New Roman" w:hAnsi="Times New Roman" w:cs="Times New Roman"/>
                <w:color w:val="auto"/>
                <w:sz w:val="24"/>
              </w:rPr>
              <w:t>。具体标准限值见表</w:t>
            </w:r>
            <w:r>
              <w:rPr>
                <w:rFonts w:hint="eastAsia" w:ascii="Times New Roman" w:hAnsi="Times New Roman" w:cs="Times New Roman"/>
                <w:color w:val="auto"/>
                <w:sz w:val="24"/>
              </w:rPr>
              <w:t>3</w:t>
            </w:r>
            <w:r>
              <w:rPr>
                <w:rFonts w:hint="default" w:ascii="Times New Roman" w:hAnsi="Times New Roman" w:cs="Times New Roman"/>
                <w:color w:val="auto"/>
                <w:sz w:val="24"/>
              </w:rPr>
              <w:t>-</w:t>
            </w:r>
            <w:r>
              <w:rPr>
                <w:rFonts w:hint="eastAsia" w:cs="Times New Roman"/>
                <w:color w:val="auto"/>
                <w:sz w:val="24"/>
                <w:lang w:val="en-US" w:eastAsia="zh-CN"/>
              </w:rPr>
              <w:t>10</w:t>
            </w:r>
            <w:r>
              <w:rPr>
                <w:rFonts w:hint="default"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rPr>
              <w:t>3</w:t>
            </w:r>
            <w:r>
              <w:rPr>
                <w:rFonts w:hint="default" w:ascii="Times New Roman" w:hAnsi="Times New Roman" w:cs="Times New Roman"/>
                <w:b/>
                <w:bCs/>
                <w:color w:val="auto"/>
                <w:szCs w:val="21"/>
              </w:rPr>
              <w:t>-</w:t>
            </w:r>
            <w:r>
              <w:rPr>
                <w:rFonts w:hint="eastAsia" w:cs="Times New Roman"/>
                <w:b/>
                <w:bCs/>
                <w:color w:val="auto"/>
                <w:szCs w:val="21"/>
                <w:lang w:val="en-US" w:eastAsia="zh-CN"/>
              </w:rPr>
              <w:t>10</w:t>
            </w:r>
            <w:r>
              <w:rPr>
                <w:rFonts w:hint="default" w:ascii="Times New Roman" w:hAnsi="Times New Roman" w:cs="Times New Roman"/>
                <w:b/>
                <w:bCs/>
                <w:color w:val="auto"/>
                <w:szCs w:val="21"/>
              </w:rPr>
              <w:t xml:space="preserve">  工业企业厂界环境噪声排放限值    单位：dB（A）</w:t>
            </w:r>
          </w:p>
          <w:tbl>
            <w:tblPr>
              <w:tblStyle w:val="29"/>
              <w:tblW w:w="4998" w:type="pct"/>
              <w:jc w:val="center"/>
              <w:tblLayout w:type="fixed"/>
              <w:tblCellMar>
                <w:top w:w="0" w:type="dxa"/>
                <w:left w:w="108" w:type="dxa"/>
                <w:bottom w:w="0" w:type="dxa"/>
                <w:right w:w="108" w:type="dxa"/>
              </w:tblCellMar>
            </w:tblPr>
            <w:tblGrid>
              <w:gridCol w:w="2720"/>
              <w:gridCol w:w="1919"/>
              <w:gridCol w:w="1665"/>
              <w:gridCol w:w="1667"/>
            </w:tblGrid>
            <w:tr>
              <w:tblPrEx>
                <w:tblCellMar>
                  <w:top w:w="0" w:type="dxa"/>
                  <w:left w:w="108" w:type="dxa"/>
                  <w:bottom w:w="0" w:type="dxa"/>
                  <w:right w:w="108" w:type="dxa"/>
                </w:tblCellMar>
              </w:tblPrEx>
              <w:trPr>
                <w:trHeight w:val="291" w:hRule="atLeast"/>
                <w:jc w:val="center"/>
              </w:trPr>
              <w:tc>
                <w:tcPr>
                  <w:tcW w:w="170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default" w:ascii="Times New Roman" w:hAnsi="Times New Roman" w:cs="Times New Roman"/>
                      <w:bCs/>
                      <w:color w:val="auto"/>
                      <w:kern w:val="24"/>
                      <w:szCs w:val="21"/>
                    </w:rPr>
                    <w:t>边界外声环境功能区类别</w:t>
                  </w:r>
                </w:p>
              </w:tc>
              <w:tc>
                <w:tcPr>
                  <w:tcW w:w="1203" w:type="pct"/>
                  <w:vMerge w:val="restart"/>
                  <w:tcBorders>
                    <w:top w:val="single" w:color="auto" w:sz="4" w:space="0"/>
                    <w:left w:val="single" w:color="auto" w:sz="4" w:space="0"/>
                    <w:right w:val="single" w:color="auto" w:sz="6"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厂界</w:t>
                  </w:r>
                </w:p>
              </w:tc>
              <w:tc>
                <w:tcPr>
                  <w:tcW w:w="2089" w:type="pct"/>
                  <w:gridSpan w:val="2"/>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default" w:ascii="Times New Roman" w:hAnsi="Times New Roman" w:cs="Times New Roman"/>
                      <w:bCs/>
                      <w:color w:val="auto"/>
                      <w:kern w:val="24"/>
                      <w:szCs w:val="21"/>
                    </w:rPr>
                    <w:t>时段</w:t>
                  </w:r>
                </w:p>
              </w:tc>
            </w:tr>
            <w:tr>
              <w:tblPrEx>
                <w:tblCellMar>
                  <w:top w:w="0" w:type="dxa"/>
                  <w:left w:w="108" w:type="dxa"/>
                  <w:bottom w:w="0" w:type="dxa"/>
                  <w:right w:w="108" w:type="dxa"/>
                </w:tblCellMar>
              </w:tblPrEx>
              <w:trPr>
                <w:trHeight w:val="295" w:hRule="atLeast"/>
                <w:jc w:val="center"/>
              </w:trPr>
              <w:tc>
                <w:tcPr>
                  <w:tcW w:w="1706" w:type="pct"/>
                  <w:vMerge w:val="continue"/>
                  <w:tcBorders>
                    <w:left w:val="single" w:color="auto" w:sz="4" w:space="0"/>
                    <w:bottom w:val="single" w:color="auto" w:sz="6"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p>
              </w:tc>
              <w:tc>
                <w:tcPr>
                  <w:tcW w:w="1203" w:type="pct"/>
                  <w:vMerge w:val="continue"/>
                  <w:tcBorders>
                    <w:left w:val="single" w:color="auto" w:sz="4"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p>
              </w:tc>
              <w:tc>
                <w:tcPr>
                  <w:tcW w:w="104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default" w:ascii="Times New Roman" w:hAnsi="Times New Roman" w:cs="Times New Roman"/>
                      <w:bCs/>
                      <w:color w:val="auto"/>
                      <w:kern w:val="24"/>
                      <w:szCs w:val="21"/>
                    </w:rPr>
                    <w:t>昼间</w:t>
                  </w:r>
                </w:p>
              </w:tc>
              <w:tc>
                <w:tcPr>
                  <w:tcW w:w="1045" w:type="pct"/>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default" w:ascii="Times New Roman" w:hAnsi="Times New Roman" w:cs="Times New Roman"/>
                      <w:bCs/>
                      <w:color w:val="auto"/>
                      <w:kern w:val="24"/>
                      <w:szCs w:val="21"/>
                    </w:rPr>
                    <w:t>夜间</w:t>
                  </w:r>
                </w:p>
              </w:tc>
            </w:tr>
            <w:tr>
              <w:tblPrEx>
                <w:tblCellMar>
                  <w:top w:w="0" w:type="dxa"/>
                  <w:left w:w="108" w:type="dxa"/>
                  <w:bottom w:w="0" w:type="dxa"/>
                  <w:right w:w="108" w:type="dxa"/>
                </w:tblCellMar>
              </w:tblPrEx>
              <w:trPr>
                <w:trHeight w:val="90" w:hRule="atLeast"/>
                <w:jc w:val="center"/>
              </w:trPr>
              <w:tc>
                <w:tcPr>
                  <w:tcW w:w="1706" w:type="pct"/>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2</w:t>
                  </w:r>
                  <w:r>
                    <w:rPr>
                      <w:rFonts w:hint="default" w:ascii="Times New Roman" w:hAnsi="Times New Roman" w:cs="Times New Roman"/>
                      <w:bCs/>
                      <w:color w:val="auto"/>
                      <w:kern w:val="24"/>
                      <w:szCs w:val="21"/>
                    </w:rPr>
                    <w:t>类</w:t>
                  </w:r>
                </w:p>
              </w:tc>
              <w:tc>
                <w:tcPr>
                  <w:tcW w:w="1203" w:type="pct"/>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东、西、南、北</w:t>
                  </w:r>
                </w:p>
              </w:tc>
              <w:tc>
                <w:tcPr>
                  <w:tcW w:w="104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60</w:t>
                  </w:r>
                </w:p>
              </w:tc>
              <w:tc>
                <w:tcPr>
                  <w:tcW w:w="1045" w:type="pct"/>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default" w:ascii="Times New Roman" w:hAnsi="Times New Roman" w:cs="Times New Roman"/>
                      <w:bCs/>
                      <w:color w:val="auto"/>
                      <w:kern w:val="24"/>
                      <w:szCs w:val="21"/>
                    </w:rPr>
                    <w:t>5</w:t>
                  </w:r>
                  <w:r>
                    <w:rPr>
                      <w:rFonts w:hint="eastAsia" w:ascii="Times New Roman" w:hAnsi="Times New Roman" w:cs="Times New Roman"/>
                      <w:bCs/>
                      <w:color w:val="auto"/>
                      <w:kern w:val="24"/>
                      <w:szCs w:val="21"/>
                    </w:rPr>
                    <w:t>0</w:t>
                  </w:r>
                </w:p>
              </w:tc>
            </w:tr>
          </w:tbl>
          <w:p>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b/>
                <w:bCs/>
                <w:color w:val="auto"/>
                <w:kern w:val="1"/>
                <w:sz w:val="24"/>
              </w:rPr>
            </w:pPr>
            <w:r>
              <w:rPr>
                <w:rFonts w:hint="default" w:ascii="Times New Roman" w:hAnsi="Times New Roman" w:cs="Times New Roman"/>
                <w:b/>
                <w:bCs/>
                <w:color w:val="auto"/>
                <w:kern w:val="1"/>
                <w:sz w:val="24"/>
              </w:rPr>
              <w:t>4、固体废物</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rPr>
            </w:pPr>
            <w:r>
              <w:rPr>
                <w:rFonts w:hint="eastAsia" w:ascii="Times New Roman" w:hAnsi="Times New Roman" w:cs="Times New Roman"/>
                <w:snapToGrid w:val="0"/>
                <w:color w:val="auto"/>
                <w:kern w:val="0"/>
                <w:sz w:val="24"/>
              </w:rPr>
              <w:t>营运期一般工业固体废物执行《一般工业固体废物贮存和填埋污染控制标准》（GB18599-2020）的相关规定；危险废物鉴别及贮存执行《国家危险废物名录》（2021年版）、《危险废物贮存污染控制标准》（GB18597—2023）、《危险废物收集、贮存、运输技术规范》（HJ 2025-2012）。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30"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总量</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控制</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rPr>
              <w:t>指标</w:t>
            </w:r>
          </w:p>
        </w:tc>
        <w:tc>
          <w:tcPr>
            <w:tcW w:w="8190" w:type="dxa"/>
            <w:noWrap w:val="0"/>
            <w:vAlign w:val="center"/>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Cs/>
                <w:color w:val="auto"/>
                <w:sz w:val="24"/>
              </w:rPr>
            </w:pPr>
            <w:r>
              <w:rPr>
                <w:rFonts w:hint="eastAsia" w:ascii="Times New Roman" w:hAnsi="Times New Roman" w:cs="Times New Roman"/>
                <w:bCs/>
                <w:color w:val="auto"/>
                <w:sz w:val="24"/>
              </w:rPr>
              <w:t>本项目涉及的总量控制指标如下：</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eastAsia" w:ascii="Times New Roman" w:hAnsi="Times New Roman" w:cs="Times New Roman"/>
                <w:bCs/>
                <w:color w:val="auto"/>
                <w:sz w:val="24"/>
              </w:rPr>
              <w:t>1、废水</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eastAsia" w:ascii="Times New Roman" w:hAnsi="Times New Roman" w:cs="Times New Roman"/>
                <w:bCs/>
                <w:color w:val="auto"/>
                <w:sz w:val="24"/>
              </w:rPr>
              <w:t>废水排放量：</w:t>
            </w:r>
            <w:r>
              <w:rPr>
                <w:rFonts w:hint="eastAsia" w:cs="Times New Roman"/>
                <w:color w:val="auto"/>
                <w:sz w:val="24"/>
                <w:lang w:val="en-US" w:eastAsia="zh-CN"/>
              </w:rPr>
              <w:t>144.154</w:t>
            </w:r>
            <w:r>
              <w:rPr>
                <w:rFonts w:hint="eastAsia" w:ascii="Times New Roman" w:hAnsi="Times New Roman" w:cs="Times New Roman"/>
                <w:bCs/>
                <w:color w:val="auto"/>
                <w:sz w:val="24"/>
              </w:rPr>
              <w:t>m</w:t>
            </w:r>
            <w:r>
              <w:rPr>
                <w:rFonts w:hint="eastAsia" w:ascii="Times New Roman" w:hAnsi="Times New Roman" w:cs="Times New Roman"/>
                <w:bCs/>
                <w:color w:val="auto"/>
                <w:sz w:val="24"/>
                <w:vertAlign w:val="superscript"/>
              </w:rPr>
              <w:t>3</w:t>
            </w:r>
            <w:r>
              <w:rPr>
                <w:rFonts w:hint="eastAsia" w:ascii="Times New Roman" w:hAnsi="Times New Roman" w:cs="Times New Roman"/>
                <w:bCs/>
                <w:color w:val="auto"/>
                <w:sz w:val="24"/>
              </w:rPr>
              <w:t>/a；CODcr：0.0</w:t>
            </w:r>
            <w:r>
              <w:rPr>
                <w:rFonts w:hint="eastAsia" w:cs="Times New Roman"/>
                <w:bCs/>
                <w:color w:val="auto"/>
                <w:sz w:val="24"/>
                <w:lang w:val="en-US" w:eastAsia="zh-CN"/>
              </w:rPr>
              <w:t>45</w:t>
            </w:r>
            <w:r>
              <w:rPr>
                <w:rFonts w:hint="eastAsia" w:ascii="Times New Roman" w:hAnsi="Times New Roman" w:cs="Times New Roman"/>
                <w:bCs/>
                <w:color w:val="auto"/>
                <w:sz w:val="24"/>
              </w:rPr>
              <w:t>t/a；氨氮：0.00</w:t>
            </w:r>
            <w:r>
              <w:rPr>
                <w:rFonts w:hint="eastAsia" w:cs="Times New Roman"/>
                <w:bCs/>
                <w:color w:val="auto"/>
                <w:sz w:val="24"/>
                <w:lang w:val="en-US" w:eastAsia="zh-CN"/>
              </w:rPr>
              <w:t>39</w:t>
            </w:r>
            <w:r>
              <w:rPr>
                <w:rFonts w:hint="eastAsia" w:ascii="Times New Roman" w:hAnsi="Times New Roman" w:cs="Times New Roman"/>
                <w:bCs/>
                <w:color w:val="auto"/>
                <w:sz w:val="24"/>
              </w:rPr>
              <w:t>t/a</w:t>
            </w:r>
            <w:r>
              <w:rPr>
                <w:rFonts w:hint="eastAsia" w:cs="Times New Roman"/>
                <w:bCs/>
                <w:color w:val="auto"/>
                <w:sz w:val="24"/>
                <w:lang w:eastAsia="zh-CN"/>
              </w:rPr>
              <w:t>；</w:t>
            </w:r>
            <w:r>
              <w:rPr>
                <w:rFonts w:hint="eastAsia" w:cs="Times New Roman"/>
                <w:bCs/>
                <w:color w:val="auto"/>
                <w:sz w:val="24"/>
                <w:lang w:val="en-US" w:eastAsia="zh-CN"/>
              </w:rPr>
              <w:t>总磷：</w:t>
            </w:r>
            <w:r>
              <w:rPr>
                <w:rFonts w:hint="eastAsia" w:ascii="Times New Roman" w:hAnsi="Times New Roman" w:cs="Times New Roman"/>
                <w:bCs/>
                <w:color w:val="auto"/>
                <w:sz w:val="24"/>
              </w:rPr>
              <w:t>0.00</w:t>
            </w:r>
            <w:r>
              <w:rPr>
                <w:rFonts w:hint="eastAsia" w:cs="Times New Roman"/>
                <w:bCs/>
                <w:color w:val="auto"/>
                <w:sz w:val="24"/>
                <w:lang w:val="en-US" w:eastAsia="zh-CN"/>
              </w:rPr>
              <w:t>057</w:t>
            </w:r>
            <w:r>
              <w:rPr>
                <w:rFonts w:hint="eastAsia" w:ascii="Times New Roman" w:hAnsi="Times New Roman" w:cs="Times New Roman"/>
                <w:bCs/>
                <w:color w:val="auto"/>
                <w:sz w:val="24"/>
              </w:rPr>
              <w:t>t/a</w:t>
            </w:r>
            <w:r>
              <w:rPr>
                <w:rFonts w:hint="eastAsia" w:ascii="Times New Roman" w:hAnsi="Times New Roman" w:cs="Times New Roman"/>
                <w:bCs/>
                <w:color w:val="auto"/>
                <w:sz w:val="24"/>
                <w:lang w:eastAsia="zh-CN"/>
              </w:rPr>
              <w:t>；</w:t>
            </w:r>
            <w:r>
              <w:rPr>
                <w:rFonts w:hint="eastAsia" w:ascii="Times New Roman" w:hAnsi="Times New Roman" w:cs="Times New Roman"/>
                <w:bCs/>
                <w:color w:val="auto"/>
                <w:sz w:val="24"/>
                <w:lang w:val="en-US" w:eastAsia="zh-CN"/>
              </w:rPr>
              <w:t>BOD</w:t>
            </w:r>
            <w:r>
              <w:rPr>
                <w:rFonts w:hint="eastAsia" w:ascii="Times New Roman" w:hAnsi="Times New Roman" w:cs="Times New Roman"/>
                <w:bCs/>
                <w:color w:val="auto"/>
                <w:sz w:val="24"/>
                <w:vertAlign w:val="subscript"/>
                <w:lang w:val="en-US" w:eastAsia="zh-CN"/>
              </w:rPr>
              <w:t>5</w:t>
            </w:r>
            <w:r>
              <w:rPr>
                <w:rFonts w:hint="eastAsia" w:ascii="Times New Roman" w:hAnsi="Times New Roman" w:cs="Times New Roman"/>
                <w:bCs/>
                <w:color w:val="auto"/>
                <w:sz w:val="24"/>
                <w:lang w:val="en-US" w:eastAsia="zh-CN"/>
              </w:rPr>
              <w:t>：0.023</w:t>
            </w:r>
            <w:r>
              <w:rPr>
                <w:rFonts w:hint="eastAsia" w:ascii="Times New Roman" w:hAnsi="Times New Roman" w:cs="Times New Roman"/>
                <w:bCs/>
                <w:color w:val="auto"/>
                <w:sz w:val="24"/>
              </w:rPr>
              <w:t>t/a</w:t>
            </w:r>
            <w:r>
              <w:rPr>
                <w:rFonts w:hint="eastAsia" w:ascii="Times New Roman" w:hAnsi="Times New Roman" w:cs="Times New Roman"/>
                <w:bCs/>
                <w:color w:val="auto"/>
                <w:sz w:val="24"/>
                <w:lang w:eastAsia="zh-CN"/>
              </w:rPr>
              <w:t>；</w:t>
            </w:r>
            <w:r>
              <w:rPr>
                <w:rFonts w:hint="eastAsia" w:ascii="Times New Roman" w:hAnsi="Times New Roman" w:cs="Times New Roman"/>
                <w:bCs/>
                <w:color w:val="auto"/>
                <w:sz w:val="24"/>
                <w:lang w:val="en-US" w:eastAsia="zh-CN"/>
              </w:rPr>
              <w:t>SS：0.030</w:t>
            </w:r>
            <w:r>
              <w:rPr>
                <w:rFonts w:hint="eastAsia" w:ascii="Times New Roman" w:hAnsi="Times New Roman" w:cs="Times New Roman"/>
                <w:bCs/>
                <w:color w:val="auto"/>
                <w:sz w:val="24"/>
              </w:rPr>
              <w:t>t/a。</w:t>
            </w:r>
          </w:p>
          <w:p>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bCs/>
                <w:color w:val="auto"/>
                <w:sz w:val="24"/>
              </w:rPr>
            </w:pPr>
            <w:r>
              <w:rPr>
                <w:rFonts w:hint="eastAsia" w:ascii="Times New Roman" w:hAnsi="Times New Roman" w:cs="Times New Roman"/>
                <w:bCs/>
                <w:color w:val="auto"/>
                <w:sz w:val="24"/>
              </w:rPr>
              <w:t>项目</w:t>
            </w:r>
            <w:r>
              <w:rPr>
                <w:rFonts w:hint="eastAsia" w:cs="Times New Roman"/>
                <w:bCs/>
                <w:color w:val="auto"/>
                <w:sz w:val="24"/>
                <w:lang w:val="en-US" w:eastAsia="zh-CN"/>
              </w:rPr>
              <w:t>检测工序</w:t>
            </w:r>
            <w:r>
              <w:rPr>
                <w:rFonts w:hint="eastAsia" w:ascii="Times New Roman" w:hAnsi="Times New Roman" w:cs="Times New Roman"/>
                <w:bCs/>
                <w:color w:val="auto"/>
                <w:sz w:val="24"/>
                <w:lang w:val="en-US" w:eastAsia="zh-CN"/>
              </w:rPr>
              <w:t>第</w:t>
            </w:r>
            <w:r>
              <w:rPr>
                <w:rFonts w:hint="eastAsia" w:cs="Times New Roman"/>
                <w:bCs/>
                <w:color w:val="auto"/>
                <w:sz w:val="24"/>
                <w:lang w:val="en-US" w:eastAsia="zh-CN"/>
              </w:rPr>
              <w:t>1～2次实验器皿清洗废水经收集后作为危废处置，第3次及以后的实验器皿</w:t>
            </w:r>
            <w:r>
              <w:rPr>
                <w:rFonts w:hint="eastAsia" w:ascii="Times New Roman" w:hAnsi="Times New Roman" w:cs="Times New Roman"/>
                <w:bCs/>
                <w:color w:val="auto"/>
                <w:sz w:val="24"/>
                <w:lang w:val="en-US" w:eastAsia="zh-CN"/>
              </w:rPr>
              <w:t>清洗废水</w:t>
            </w:r>
            <w:r>
              <w:rPr>
                <w:rFonts w:hint="eastAsia" w:ascii="Times New Roman" w:hAnsi="Times New Roman" w:cs="Times New Roman"/>
                <w:bCs/>
                <w:color w:val="auto"/>
                <w:sz w:val="24"/>
              </w:rPr>
              <w:t>进入中和</w:t>
            </w:r>
            <w:r>
              <w:rPr>
                <w:rFonts w:hint="eastAsia" w:ascii="Times New Roman" w:hAnsi="Times New Roman" w:cs="Times New Roman"/>
                <w:bCs/>
                <w:color w:val="auto"/>
                <w:sz w:val="24"/>
                <w:lang w:val="en-US" w:eastAsia="zh-CN"/>
              </w:rPr>
              <w:t>桶</w:t>
            </w:r>
            <w:r>
              <w:rPr>
                <w:rFonts w:hint="eastAsia" w:ascii="Times New Roman" w:hAnsi="Times New Roman" w:cs="Times New Roman"/>
                <w:bCs/>
                <w:color w:val="auto"/>
                <w:sz w:val="24"/>
              </w:rPr>
              <w:t>（</w:t>
            </w:r>
            <w:r>
              <w:rPr>
                <w:rFonts w:hint="eastAsia" w:cs="Times New Roman"/>
                <w:bCs/>
                <w:color w:val="auto"/>
                <w:sz w:val="24"/>
                <w:lang w:val="en-US" w:eastAsia="zh-CN"/>
              </w:rPr>
              <w:t>5</w:t>
            </w:r>
            <w:r>
              <w:rPr>
                <w:rFonts w:hint="eastAsia" w:ascii="Times New Roman" w:hAnsi="Times New Roman" w:cs="Times New Roman"/>
                <w:bCs/>
                <w:color w:val="auto"/>
                <w:sz w:val="24"/>
                <w:lang w:val="en-US" w:eastAsia="zh-CN"/>
              </w:rPr>
              <w:t>L</w:t>
            </w:r>
            <w:r>
              <w:rPr>
                <w:rFonts w:hint="eastAsia" w:ascii="Times New Roman" w:hAnsi="Times New Roman" w:cs="Times New Roman"/>
                <w:bCs/>
                <w:color w:val="auto"/>
                <w:sz w:val="24"/>
              </w:rPr>
              <w:t>）处理后同工作人员办公生活污水一起汇入</w:t>
            </w:r>
            <w:r>
              <w:rPr>
                <w:rFonts w:hint="eastAsia" w:ascii="Times New Roman" w:hAnsi="Times New Roman" w:cs="Times New Roman"/>
                <w:bCs/>
                <w:color w:val="auto"/>
                <w:sz w:val="24"/>
                <w:lang w:val="en-US" w:eastAsia="zh-CN"/>
              </w:rPr>
              <w:t>大楼公共</w:t>
            </w:r>
            <w:r>
              <w:rPr>
                <w:rFonts w:hint="eastAsia" w:ascii="Times New Roman" w:hAnsi="Times New Roman" w:cs="Times New Roman"/>
                <w:bCs/>
                <w:color w:val="auto"/>
                <w:sz w:val="24"/>
              </w:rPr>
              <w:t>化粪池（</w:t>
            </w:r>
            <w:r>
              <w:rPr>
                <w:rFonts w:hint="eastAsia" w:ascii="Times New Roman" w:hAnsi="Times New Roman" w:cs="Times New Roman"/>
                <w:bCs/>
                <w:color w:val="auto"/>
                <w:sz w:val="24"/>
                <w:lang w:val="en-US" w:eastAsia="zh-CN"/>
              </w:rPr>
              <w:t>3</w:t>
            </w:r>
            <w:r>
              <w:rPr>
                <w:rFonts w:hint="eastAsia" w:ascii="Times New Roman" w:hAnsi="Times New Roman" w:cs="Times New Roman"/>
                <w:bCs/>
                <w:color w:val="auto"/>
                <w:sz w:val="24"/>
              </w:rPr>
              <w:t>0m</w:t>
            </w:r>
            <w:r>
              <w:rPr>
                <w:rFonts w:hint="eastAsia" w:ascii="Times New Roman" w:hAnsi="Times New Roman" w:cs="Times New Roman"/>
                <w:bCs/>
                <w:color w:val="auto"/>
                <w:sz w:val="24"/>
                <w:vertAlign w:val="superscript"/>
              </w:rPr>
              <w:t>3</w:t>
            </w:r>
            <w:r>
              <w:rPr>
                <w:rFonts w:hint="eastAsia" w:ascii="Times New Roman" w:hAnsi="Times New Roman" w:cs="Times New Roman"/>
                <w:bCs/>
                <w:color w:val="auto"/>
                <w:sz w:val="24"/>
              </w:rPr>
              <w:t>）处理达《污水排入城镇下水道水质标准》（GB/T 31962-2015）表1中的A级标准之后排入市政污水管网，最终排入昆明市第五水质净化厂。项目污水总量控制指标纳入昆明市第五水质净化厂统一考核。</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eastAsia" w:ascii="Times New Roman" w:hAnsi="Times New Roman" w:cs="Times New Roman"/>
                <w:bCs/>
                <w:color w:val="auto"/>
                <w:sz w:val="24"/>
              </w:rPr>
              <w:t>2、废气</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废气量：</w:t>
            </w:r>
            <w:r>
              <w:rPr>
                <w:rFonts w:hint="eastAsia" w:cs="Times New Roman"/>
                <w:color w:val="auto"/>
                <w:sz w:val="24"/>
                <w:szCs w:val="21"/>
                <w:lang w:val="en-US" w:eastAsia="zh-CN"/>
              </w:rPr>
              <w:t>120</w:t>
            </w:r>
            <w:r>
              <w:rPr>
                <w:rFonts w:hint="eastAsia" w:ascii="Times New Roman" w:hAnsi="Times New Roman" w:cs="Times New Roman"/>
                <w:color w:val="auto"/>
                <w:sz w:val="24"/>
                <w:szCs w:val="21"/>
              </w:rPr>
              <w:t>0</w:t>
            </w:r>
            <w:r>
              <w:rPr>
                <w:rFonts w:hint="default" w:ascii="Times New Roman" w:hAnsi="Times New Roman" w:cs="Times New Roman"/>
                <w:color w:val="auto"/>
                <w:sz w:val="24"/>
                <w:szCs w:val="21"/>
              </w:rPr>
              <w:t>万m</w:t>
            </w:r>
            <w:r>
              <w:rPr>
                <w:rFonts w:hint="default" w:ascii="Times New Roman" w:hAnsi="Times New Roman" w:cs="Times New Roman"/>
                <w:color w:val="auto"/>
                <w:sz w:val="24"/>
                <w:szCs w:val="21"/>
                <w:vertAlign w:val="superscript"/>
              </w:rPr>
              <w:t>3</w:t>
            </w:r>
            <w:r>
              <w:rPr>
                <w:rFonts w:hint="default" w:ascii="Times New Roman" w:hAnsi="Times New Roman" w:cs="Times New Roman"/>
                <w:color w:val="auto"/>
                <w:sz w:val="24"/>
                <w:szCs w:val="21"/>
              </w:rPr>
              <w:t>/a；</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szCs w:val="21"/>
                <w:lang w:eastAsia="zh-CN"/>
              </w:rPr>
            </w:pPr>
            <w:r>
              <w:rPr>
                <w:rFonts w:hint="eastAsia" w:ascii="Times New Roman" w:hAnsi="Times New Roman" w:cs="Times New Roman"/>
                <w:color w:val="auto"/>
                <w:sz w:val="24"/>
                <w:szCs w:val="21"/>
              </w:rPr>
              <w:t>非甲烷总烃：</w:t>
            </w:r>
            <w:r>
              <w:rPr>
                <w:rFonts w:hint="eastAsia" w:cs="Times New Roman"/>
                <w:color w:val="auto"/>
                <w:sz w:val="24"/>
                <w:szCs w:val="21"/>
                <w:lang w:val="en-US" w:eastAsia="zh-CN"/>
              </w:rPr>
              <w:t>0.5653k</w:t>
            </w:r>
            <w:r>
              <w:rPr>
                <w:rFonts w:hint="eastAsia" w:ascii="Times New Roman" w:hAnsi="Times New Roman" w:cs="Times New Roman"/>
                <w:color w:val="auto"/>
                <w:sz w:val="24"/>
                <w:szCs w:val="21"/>
                <w:lang w:val="en-US" w:eastAsia="zh-CN"/>
              </w:rPr>
              <w:t>g</w:t>
            </w:r>
            <w:r>
              <w:rPr>
                <w:rFonts w:hint="default" w:ascii="Times New Roman" w:hAnsi="Times New Roman" w:cs="Times New Roman"/>
                <w:color w:val="auto"/>
                <w:sz w:val="24"/>
                <w:szCs w:val="21"/>
              </w:rPr>
              <w:t>/a（有组织</w:t>
            </w:r>
            <w:r>
              <w:rPr>
                <w:rFonts w:hint="eastAsia" w:cs="Times New Roman"/>
                <w:color w:val="auto"/>
                <w:sz w:val="24"/>
                <w:lang w:val="en-US" w:eastAsia="zh-CN"/>
              </w:rPr>
              <w:t>0.4608k</w:t>
            </w:r>
            <w:r>
              <w:rPr>
                <w:rFonts w:hint="eastAsia" w:ascii="Times New Roman" w:hAnsi="Times New Roman" w:cs="Times New Roman"/>
                <w:color w:val="auto"/>
                <w:sz w:val="24"/>
                <w:lang w:val="en-US" w:eastAsia="zh-CN"/>
              </w:rPr>
              <w:t>g</w:t>
            </w:r>
            <w:r>
              <w:rPr>
                <w:rFonts w:hint="default" w:ascii="Times New Roman" w:hAnsi="Times New Roman" w:cs="Times New Roman"/>
                <w:color w:val="auto"/>
                <w:sz w:val="24"/>
                <w:szCs w:val="21"/>
              </w:rPr>
              <w:t>/a，无组织</w:t>
            </w:r>
            <w:r>
              <w:rPr>
                <w:rFonts w:hint="eastAsia" w:cs="Times New Roman"/>
                <w:color w:val="auto"/>
                <w:sz w:val="24"/>
                <w:lang w:val="en-US" w:eastAsia="zh-CN"/>
              </w:rPr>
              <w:t>0.1045k</w:t>
            </w:r>
            <w:r>
              <w:rPr>
                <w:rFonts w:hint="eastAsia" w:ascii="Times New Roman" w:hAnsi="Times New Roman" w:cs="Times New Roman"/>
                <w:color w:val="auto"/>
                <w:sz w:val="24"/>
                <w:lang w:val="en-US" w:eastAsia="zh-CN"/>
              </w:rPr>
              <w:t>g</w:t>
            </w:r>
            <w:r>
              <w:rPr>
                <w:rFonts w:hint="default" w:ascii="Times New Roman" w:hAnsi="Times New Roman" w:cs="Times New Roman"/>
                <w:color w:val="auto"/>
                <w:sz w:val="24"/>
                <w:szCs w:val="21"/>
              </w:rPr>
              <w:t>/a）</w:t>
            </w:r>
            <w:r>
              <w:rPr>
                <w:rFonts w:hint="eastAsia" w:cs="Times New Roman"/>
                <w:color w:val="auto"/>
                <w:sz w:val="24"/>
                <w:szCs w:val="21"/>
                <w:lang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cs="Times New Roman"/>
                <w:color w:val="auto"/>
                <w:sz w:val="24"/>
                <w:szCs w:val="21"/>
                <w:lang w:val="en-US" w:eastAsia="zh-CN"/>
              </w:rPr>
              <w:t>颗粒物：</w:t>
            </w:r>
            <w:r>
              <w:rPr>
                <w:rFonts w:hint="eastAsia" w:ascii="Times New Roman" w:hAnsi="Times New Roman" w:cs="Times New Roman"/>
                <w:color w:val="auto"/>
                <w:sz w:val="24"/>
                <w:lang w:val="en-US" w:eastAsia="zh-CN"/>
              </w:rPr>
              <w:t>19.6g/a（无组织19.6g/a）。</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eastAsia" w:ascii="Times New Roman" w:hAnsi="Times New Roman" w:cs="Times New Roman"/>
                <w:bCs/>
                <w:color w:val="auto"/>
                <w:sz w:val="24"/>
              </w:rPr>
              <w:t>3、固废</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eastAsia" w:ascii="Times New Roman" w:hAnsi="Times New Roman" w:cs="Times New Roman"/>
                <w:bCs/>
                <w:color w:val="auto"/>
                <w:sz w:val="24"/>
              </w:rPr>
              <w:t>一般固废统一收集，由委托环卫部门清运处置，危险废物暂存于</w:t>
            </w:r>
            <w:r>
              <w:rPr>
                <w:rFonts w:hint="eastAsia" w:cs="Times New Roman"/>
                <w:color w:val="auto"/>
                <w:sz w:val="24"/>
                <w:lang w:val="en-US" w:eastAsia="zh-CN"/>
              </w:rPr>
              <w:t>危废暂存间</w:t>
            </w:r>
            <w:r>
              <w:rPr>
                <w:rFonts w:hint="eastAsia" w:ascii="Times New Roman" w:hAnsi="Times New Roman" w:cs="Times New Roman"/>
                <w:color w:val="auto"/>
                <w:sz w:val="24"/>
              </w:rPr>
              <w:t>，</w:t>
            </w:r>
            <w:r>
              <w:rPr>
                <w:rFonts w:hint="eastAsia" w:ascii="Times New Roman" w:hAnsi="Times New Roman" w:cs="Times New Roman"/>
                <w:bCs/>
                <w:color w:val="auto"/>
                <w:sz w:val="24"/>
              </w:rPr>
              <w:t>委托</w:t>
            </w:r>
            <w:r>
              <w:rPr>
                <w:rFonts w:hint="eastAsia" w:ascii="Times New Roman" w:hAnsi="Times New Roman" w:cs="Times New Roman"/>
                <w:bCs/>
                <w:color w:val="auto"/>
                <w:sz w:val="24"/>
                <w:lang w:val="en-US" w:eastAsia="zh-CN"/>
              </w:rPr>
              <w:t>资质单位</w:t>
            </w:r>
            <w:r>
              <w:rPr>
                <w:rFonts w:hint="eastAsia" w:ascii="Times New Roman" w:hAnsi="Times New Roman" w:cs="Times New Roman"/>
                <w:bCs/>
                <w:color w:val="auto"/>
                <w:sz w:val="24"/>
              </w:rPr>
              <w:t>定期清运处置，固体废物处置率100%。</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lang w:val="en-US" w:eastAsia="zh-CN"/>
              </w:rPr>
            </w:pPr>
          </w:p>
        </w:tc>
      </w:tr>
    </w:tbl>
    <w:p>
      <w:pPr>
        <w:pStyle w:val="2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bookmarkStart w:id="7" w:name="_Toc24241"/>
      <w:bookmarkStart w:id="8" w:name="_Toc20061"/>
      <w:r>
        <w:rPr>
          <w:rFonts w:hint="eastAsia" w:cs="宋体"/>
          <w:b/>
          <w:bCs/>
          <w:snapToGrid w:val="0"/>
          <w:color w:val="auto"/>
          <w:sz w:val="30"/>
          <w:szCs w:val="30"/>
        </w:rPr>
        <w:t>四、主要环境影响和保护措施</w:t>
      </w:r>
      <w:bookmarkEnd w:id="7"/>
      <w:bookmarkEnd w:id="8"/>
    </w:p>
    <w:tbl>
      <w:tblPr>
        <w:tblStyle w:val="29"/>
        <w:tblW w:w="898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70"/>
        <w:gridCol w:w="871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8" w:hRule="atLeast"/>
          <w:jc w:val="center"/>
        </w:trPr>
        <w:tc>
          <w:tcPr>
            <w:tcW w:w="270" w:type="dxa"/>
            <w:noWrap w:val="0"/>
            <w:tcMar>
              <w:left w:w="28" w:type="dxa"/>
              <w:right w:w="28" w:type="dxa"/>
            </w:tcMar>
            <w:vAlign w:val="center"/>
          </w:tcPr>
          <w:p>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施工</w:t>
            </w:r>
          </w:p>
          <w:p>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期环</w:t>
            </w:r>
          </w:p>
          <w:p>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境保</w:t>
            </w:r>
          </w:p>
          <w:p>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护措</w:t>
            </w:r>
          </w:p>
          <w:p>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
                <w:sz w:val="21"/>
                <w:szCs w:val="21"/>
              </w:rPr>
            </w:pPr>
            <w:r>
              <w:rPr>
                <w:rFonts w:hint="default" w:ascii="Times New Roman" w:hAnsi="Times New Roman" w:cs="Times New Roman"/>
                <w:color w:val="auto"/>
                <w:kern w:val="2"/>
                <w:szCs w:val="24"/>
              </w:rPr>
              <w:t>施</w:t>
            </w:r>
          </w:p>
        </w:tc>
        <w:tc>
          <w:tcPr>
            <w:tcW w:w="871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1、废气</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项目施工期产生的</w:t>
            </w:r>
            <w:r>
              <w:rPr>
                <w:rFonts w:hint="eastAsia" w:cs="Times New Roman"/>
                <w:color w:val="auto"/>
                <w:sz w:val="24"/>
                <w:lang w:val="en-US" w:eastAsia="zh-CN"/>
              </w:rPr>
              <w:t>大</w:t>
            </w:r>
            <w:r>
              <w:rPr>
                <w:rFonts w:hint="eastAsia" w:ascii="Times New Roman" w:hAnsi="Times New Roman" w:cs="Times New Roman"/>
                <w:color w:val="auto"/>
                <w:sz w:val="24"/>
              </w:rPr>
              <w:t>气</w:t>
            </w:r>
            <w:r>
              <w:rPr>
                <w:rFonts w:hint="eastAsia" w:cs="Times New Roman"/>
                <w:color w:val="auto"/>
                <w:sz w:val="24"/>
                <w:lang w:val="en-US" w:eastAsia="zh-CN"/>
              </w:rPr>
              <w:t>污染物</w:t>
            </w:r>
            <w:r>
              <w:rPr>
                <w:rFonts w:hint="eastAsia" w:ascii="Times New Roman" w:hAnsi="Times New Roman" w:cs="Times New Roman"/>
                <w:color w:val="auto"/>
                <w:sz w:val="24"/>
              </w:rPr>
              <w:t>主要为扬尘，</w:t>
            </w:r>
            <w:r>
              <w:rPr>
                <w:rFonts w:hint="eastAsia" w:cs="Times New Roman"/>
                <w:color w:val="auto"/>
                <w:sz w:val="24"/>
                <w:lang w:val="en-US" w:eastAsia="zh-CN"/>
              </w:rPr>
              <w:t>主要为装修产生</w:t>
            </w:r>
            <w:r>
              <w:rPr>
                <w:rFonts w:hint="eastAsia" w:ascii="Times New Roman" w:hAnsi="Times New Roman" w:cs="Times New Roman"/>
                <w:color w:val="auto"/>
                <w:sz w:val="24"/>
              </w:rPr>
              <w:t>的扬尘。建设单位应采取以下</w:t>
            </w:r>
            <w:r>
              <w:rPr>
                <w:rFonts w:hint="eastAsia" w:cs="Times New Roman"/>
                <w:color w:val="auto"/>
                <w:sz w:val="24"/>
                <w:lang w:val="en-US" w:eastAsia="zh-CN"/>
              </w:rPr>
              <w:t>扬尘</w:t>
            </w:r>
            <w:r>
              <w:rPr>
                <w:rFonts w:hint="eastAsia" w:ascii="Times New Roman" w:hAnsi="Times New Roman" w:cs="Times New Roman"/>
                <w:color w:val="auto"/>
                <w:sz w:val="24"/>
              </w:rPr>
              <w:t>防治</w:t>
            </w:r>
            <w:r>
              <w:rPr>
                <w:rFonts w:hint="eastAsia" w:cs="Times New Roman"/>
                <w:color w:val="auto"/>
                <w:sz w:val="24"/>
                <w:lang w:val="en-US" w:eastAsia="zh-CN"/>
              </w:rPr>
              <w:t>措施</w:t>
            </w:r>
            <w:r>
              <w:rPr>
                <w:rFonts w:hint="eastAsia" w:ascii="Times New Roman" w:hAnsi="Times New Roman" w:cs="Times New Roman"/>
                <w:color w:val="auto"/>
                <w:sz w:val="24"/>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①实行封闭施工，</w:t>
            </w:r>
            <w:r>
              <w:rPr>
                <w:rFonts w:hint="eastAsia" w:cs="Times New Roman"/>
                <w:color w:val="auto"/>
                <w:sz w:val="24"/>
                <w:lang w:val="en-US" w:eastAsia="zh-CN"/>
              </w:rPr>
              <w:t>装修时紧闭门窗，</w:t>
            </w:r>
            <w:r>
              <w:rPr>
                <w:rFonts w:hint="eastAsia" w:ascii="Times New Roman" w:hAnsi="Times New Roman" w:cs="Times New Roman"/>
                <w:color w:val="auto"/>
                <w:sz w:val="24"/>
              </w:rPr>
              <w:t>尽量减少粉尘对周边环境的影响；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②施工场地每天早、中、晚进行洒水降尘；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③散料进行围隔和覆盖，施工垃圾应及时清运。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在采取上述措施治理后，施工</w:t>
            </w:r>
            <w:r>
              <w:rPr>
                <w:rFonts w:hint="eastAsia" w:cs="Times New Roman"/>
                <w:color w:val="auto"/>
                <w:sz w:val="24"/>
                <w:lang w:val="en-US" w:eastAsia="zh-CN"/>
              </w:rPr>
              <w:t>扬尘</w:t>
            </w:r>
            <w:r>
              <w:rPr>
                <w:rFonts w:hint="eastAsia" w:ascii="Times New Roman" w:hAnsi="Times New Roman" w:cs="Times New Roman"/>
                <w:color w:val="auto"/>
                <w:sz w:val="24"/>
              </w:rPr>
              <w:t>可以得到有效控制，对周边环境影响较小。同时，施工期</w:t>
            </w:r>
            <w:r>
              <w:rPr>
                <w:rFonts w:hint="eastAsia" w:cs="Times New Roman"/>
                <w:color w:val="auto"/>
                <w:sz w:val="24"/>
                <w:lang w:val="en-US" w:eastAsia="zh-CN"/>
              </w:rPr>
              <w:t>扬尘</w:t>
            </w:r>
            <w:r>
              <w:rPr>
                <w:rFonts w:hint="eastAsia" w:ascii="Times New Roman" w:hAnsi="Times New Roman" w:cs="Times New Roman"/>
                <w:color w:val="auto"/>
                <w:sz w:val="24"/>
              </w:rPr>
              <w:t>污染是短期的，随着施工活动的结束，施工</w:t>
            </w:r>
            <w:r>
              <w:rPr>
                <w:rFonts w:hint="eastAsia" w:cs="Times New Roman"/>
                <w:color w:val="auto"/>
                <w:sz w:val="24"/>
                <w:lang w:val="en-US" w:eastAsia="zh-CN"/>
              </w:rPr>
              <w:t>扬尘</w:t>
            </w:r>
            <w:r>
              <w:rPr>
                <w:rFonts w:hint="eastAsia" w:ascii="Times New Roman" w:hAnsi="Times New Roman" w:cs="Times New Roman"/>
                <w:color w:val="auto"/>
                <w:sz w:val="24"/>
              </w:rPr>
              <w:t>对环境空气的影响也就随之结束。综上，项目产生的施工</w:t>
            </w:r>
            <w:r>
              <w:rPr>
                <w:rFonts w:hint="eastAsia" w:cs="Times New Roman"/>
                <w:color w:val="auto"/>
                <w:sz w:val="24"/>
                <w:lang w:val="en-US" w:eastAsia="zh-CN"/>
              </w:rPr>
              <w:t>扬尘</w:t>
            </w:r>
            <w:r>
              <w:rPr>
                <w:rFonts w:hint="eastAsia" w:ascii="Times New Roman" w:hAnsi="Times New Roman" w:cs="Times New Roman"/>
                <w:color w:val="auto"/>
                <w:sz w:val="24"/>
              </w:rPr>
              <w:t>对周围环境影响较小。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2、废水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项目施工仅产生施工人员生活废水，施工期间废水主要是施工人员的冲厕、洗手产生的生活污水，主要污染物为SS、COD</w:t>
            </w:r>
            <w:r>
              <w:rPr>
                <w:rFonts w:hint="eastAsia" w:ascii="Times New Roman" w:hAnsi="Times New Roman" w:cs="Times New Roman"/>
                <w:color w:val="auto"/>
                <w:sz w:val="24"/>
                <w:lang w:val="en-US" w:eastAsia="zh-CN"/>
              </w:rPr>
              <w:t>cr</w:t>
            </w:r>
            <w:r>
              <w:rPr>
                <w:rFonts w:hint="eastAsia" w:ascii="Times New Roman" w:hAnsi="Times New Roman" w:cs="Times New Roman"/>
                <w:color w:val="auto"/>
                <w:sz w:val="24"/>
              </w:rPr>
              <w:t>、BOD</w:t>
            </w:r>
            <w:r>
              <w:rPr>
                <w:rFonts w:hint="eastAsia" w:ascii="Times New Roman" w:hAnsi="Times New Roman" w:cs="Times New Roman"/>
                <w:color w:val="auto"/>
                <w:sz w:val="24"/>
                <w:vertAlign w:val="subscript"/>
                <w:lang w:val="en-US" w:eastAsia="zh-CN"/>
              </w:rPr>
              <w:t>5</w:t>
            </w:r>
            <w:r>
              <w:rPr>
                <w:rFonts w:hint="eastAsia" w:ascii="Times New Roman" w:hAnsi="Times New Roman" w:cs="Times New Roman"/>
                <w:color w:val="auto"/>
                <w:sz w:val="24"/>
              </w:rPr>
              <w:t>、氨氮等，项目施工人员如厕依托大楼已有的卫生间，产生的废水进入大楼</w:t>
            </w:r>
            <w:r>
              <w:rPr>
                <w:rFonts w:hint="eastAsia" w:cs="Times New Roman"/>
                <w:color w:val="auto"/>
                <w:sz w:val="24"/>
                <w:lang w:val="en-US" w:eastAsia="zh-CN"/>
              </w:rPr>
              <w:t>公共</w:t>
            </w:r>
            <w:r>
              <w:rPr>
                <w:rFonts w:hint="eastAsia" w:ascii="Times New Roman" w:hAnsi="Times New Roman" w:cs="Times New Roman"/>
                <w:color w:val="auto"/>
                <w:sz w:val="24"/>
              </w:rPr>
              <w:t>化粪池处理后经市政污水管网排入污水处理厂处理，对外环境的影响很小。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3、噪声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eastAsia="宋体" w:cs="Times New Roman"/>
                <w:color w:val="auto"/>
                <w:sz w:val="24"/>
                <w:lang w:eastAsia="zh-CN"/>
              </w:rPr>
            </w:pPr>
            <w:r>
              <w:rPr>
                <w:rFonts w:hint="eastAsia" w:ascii="Times New Roman" w:hAnsi="Times New Roman" w:cs="Times New Roman"/>
                <w:color w:val="auto"/>
                <w:sz w:val="24"/>
              </w:rPr>
              <w:t>为减缓施工噪声的影响，本</w:t>
            </w:r>
            <w:r>
              <w:rPr>
                <w:rFonts w:hint="eastAsia" w:ascii="Times New Roman" w:hAnsi="Times New Roman" w:cs="Times New Roman"/>
                <w:color w:val="auto"/>
                <w:sz w:val="24"/>
                <w:lang w:val="en-US" w:eastAsia="zh-CN"/>
              </w:rPr>
              <w:t>次</w:t>
            </w:r>
            <w:r>
              <w:rPr>
                <w:rFonts w:hint="eastAsia" w:ascii="Times New Roman" w:hAnsi="Times New Roman" w:cs="Times New Roman"/>
                <w:color w:val="auto"/>
                <w:sz w:val="24"/>
              </w:rPr>
              <w:t>环评提出如下措施：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①</w:t>
            </w:r>
            <w:r>
              <w:rPr>
                <w:rFonts w:hint="eastAsia" w:cs="Times New Roman"/>
                <w:color w:val="auto"/>
                <w:sz w:val="24"/>
                <w:lang w:val="en-US" w:eastAsia="zh-CN"/>
              </w:rPr>
              <w:t>装修时</w:t>
            </w:r>
            <w:r>
              <w:rPr>
                <w:rFonts w:hint="eastAsia" w:ascii="Times New Roman" w:hAnsi="Times New Roman" w:cs="Times New Roman"/>
                <w:color w:val="auto"/>
                <w:sz w:val="24"/>
              </w:rPr>
              <w:t>选用低噪声施工机械设备，淘汰高噪声设备和落后工艺。工程施工所用的施工机械设备应事先对其进行常规工作状态下的噪声测量，超过国家标准的机械应禁止其入场施工。施工过程中还应经常对设备进行维修保养，避免由于设备性能差而使噪声增强现象的发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②</w:t>
            </w:r>
            <w:r>
              <w:rPr>
                <w:rFonts w:hint="eastAsia" w:ascii="Times New Roman" w:hAnsi="Times New Roman" w:cs="Times New Roman"/>
                <w:color w:val="auto"/>
                <w:sz w:val="24"/>
              </w:rPr>
              <w:t>施工尽量在昼间，使用电钻、切割机等高噪声设备时关闭厂房门窗，并禁止夜间施工作业。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③</w:t>
            </w:r>
            <w:r>
              <w:rPr>
                <w:rFonts w:hint="eastAsia" w:ascii="Times New Roman" w:hAnsi="Times New Roman" w:cs="Times New Roman"/>
                <w:color w:val="auto"/>
                <w:sz w:val="24"/>
              </w:rPr>
              <w:t>加强管理，按操作规范操作机械设备等过程中减少碰撞噪声，并对施工人员进行环保方面的教育，做到文明作业，减少作业噪声</w:t>
            </w:r>
            <w:r>
              <w:rPr>
                <w:rFonts w:hint="eastAsia" w:ascii="Times New Roman" w:hAnsi="Times New Roman" w:cs="Times New Roman"/>
                <w:color w:val="auto"/>
                <w:sz w:val="24"/>
                <w:lang w:eastAsia="zh-CN"/>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④</w:t>
            </w:r>
            <w:r>
              <w:rPr>
                <w:rFonts w:hint="eastAsia" w:ascii="Times New Roman" w:hAnsi="Times New Roman" w:cs="Times New Roman"/>
                <w:color w:val="auto"/>
                <w:sz w:val="24"/>
              </w:rPr>
              <w:t>项目所涉及建筑材料尽量采用定尺定料，减少现场切割。教育工人在施工作业时不得敲打钢管、模板等施工器具，尽量减少噪声。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⑤</w:t>
            </w:r>
            <w:r>
              <w:rPr>
                <w:rFonts w:hint="eastAsia" w:ascii="Times New Roman" w:hAnsi="Times New Roman" w:cs="Times New Roman"/>
                <w:color w:val="auto"/>
                <w:sz w:val="24"/>
              </w:rPr>
              <w:t>建设管理部门应加强对施工场地的噪声管理，施工企业应文明施工，做好区内交通组织，施工场地车辆出入现场时应低速、禁鸣，设立专人负责。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⑥</w:t>
            </w:r>
            <w:r>
              <w:rPr>
                <w:rFonts w:hint="eastAsia" w:ascii="Times New Roman" w:hAnsi="Times New Roman" w:cs="Times New Roman"/>
                <w:color w:val="auto"/>
                <w:sz w:val="24"/>
              </w:rPr>
              <w:t>建设单位应责成施工单位在施工现场张贴通告和投诉电话，建设单位在接到报案后及时和昆明市生态环境局</w:t>
            </w:r>
            <w:r>
              <w:rPr>
                <w:rFonts w:hint="eastAsia" w:ascii="Times New Roman" w:hAnsi="Times New Roman" w:cs="Times New Roman"/>
                <w:color w:val="auto"/>
                <w:sz w:val="24"/>
                <w:lang w:val="en-US" w:eastAsia="zh-CN"/>
              </w:rPr>
              <w:t>盘龙</w:t>
            </w:r>
            <w:r>
              <w:rPr>
                <w:rFonts w:hint="eastAsia" w:ascii="Times New Roman" w:hAnsi="Times New Roman" w:cs="Times New Roman"/>
                <w:color w:val="auto"/>
                <w:sz w:val="24"/>
              </w:rPr>
              <w:t>分局取得联系，及时处理各种环境纠纷。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420" w:right="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4、固废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kern w:val="0"/>
                <w:sz w:val="24"/>
              </w:rPr>
            </w:pPr>
            <w:r>
              <w:rPr>
                <w:rFonts w:hint="eastAsia" w:ascii="Times New Roman" w:hAnsi="Times New Roman" w:cs="Times New Roman"/>
                <w:color w:val="auto"/>
                <w:kern w:val="0"/>
                <w:sz w:val="24"/>
              </w:rPr>
              <w:t>（1）建筑垃圾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本项目</w:t>
            </w:r>
            <w:r>
              <w:rPr>
                <w:rFonts w:hint="eastAsia" w:ascii="Times New Roman" w:hAnsi="Times New Roman" w:cs="Times New Roman"/>
                <w:color w:val="auto"/>
                <w:kern w:val="0"/>
                <w:sz w:val="24"/>
              </w:rPr>
              <w:t>施工</w:t>
            </w:r>
            <w:r>
              <w:rPr>
                <w:rFonts w:hint="default" w:ascii="Times New Roman" w:hAnsi="Times New Roman" w:cs="Times New Roman"/>
                <w:color w:val="auto"/>
                <w:kern w:val="0"/>
                <w:sz w:val="24"/>
              </w:rPr>
              <w:t>过程中产生的固废主要为</w:t>
            </w:r>
            <w:r>
              <w:rPr>
                <w:rFonts w:hint="eastAsia" w:ascii="Times New Roman" w:hAnsi="Times New Roman" w:cs="Times New Roman"/>
                <w:snapToGrid w:val="0"/>
                <w:color w:val="auto"/>
                <w:kern w:val="0"/>
                <w:sz w:val="24"/>
              </w:rPr>
              <w:t>建筑垃圾</w:t>
            </w:r>
            <w:r>
              <w:rPr>
                <w:rFonts w:hint="default" w:ascii="Times New Roman" w:hAnsi="Times New Roman" w:cs="Times New Roman"/>
                <w:color w:val="auto"/>
                <w:kern w:val="0"/>
                <w:sz w:val="24"/>
              </w:rPr>
              <w:t>，但由于工程量较小，产生量较小。建设单位应</w:t>
            </w:r>
            <w:r>
              <w:rPr>
                <w:rFonts w:hint="eastAsia" w:ascii="Times New Roman" w:hAnsi="Times New Roman" w:cs="Times New Roman"/>
                <w:color w:val="auto"/>
                <w:kern w:val="0"/>
                <w:sz w:val="24"/>
              </w:rPr>
              <w:t>按照《城市建筑垃圾管理规定》（建筑部令第139号）的规定进行处置，具体如下：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default" w:ascii="Times New Roman" w:hAnsi="Times New Roman" w:cs="Times New Roman"/>
                <w:color w:val="auto"/>
                <w:kern w:val="0"/>
                <w:sz w:val="24"/>
              </w:rPr>
              <w:t>①</w:t>
            </w:r>
            <w:r>
              <w:rPr>
                <w:rFonts w:hint="eastAsia" w:ascii="Times New Roman" w:hAnsi="Times New Roman" w:cs="Times New Roman"/>
                <w:color w:val="auto"/>
                <w:kern w:val="0"/>
                <w:sz w:val="24"/>
              </w:rPr>
              <w:t>任何单位和个人不得将建筑垃圾混入生活垃圾，不得将危险废物混入建筑垃圾，不得私自设立弃置场受纳建筑垃圾；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default" w:ascii="Times New Roman" w:hAnsi="Times New Roman" w:cs="Times New Roman"/>
                <w:color w:val="auto"/>
                <w:kern w:val="0"/>
                <w:sz w:val="24"/>
              </w:rPr>
              <w:t>②</w:t>
            </w:r>
            <w:r>
              <w:rPr>
                <w:rFonts w:hint="eastAsia" w:ascii="Times New Roman" w:hAnsi="Times New Roman" w:cs="Times New Roman"/>
                <w:color w:val="auto"/>
                <w:kern w:val="0"/>
                <w:sz w:val="24"/>
              </w:rPr>
              <w:t>应当将装饰装修房屋过程中产生的建筑垃圾与生活垃圾分别收集，并堆放到指定地点；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default" w:ascii="Times New Roman" w:hAnsi="Times New Roman" w:cs="Times New Roman"/>
                <w:color w:val="auto"/>
                <w:kern w:val="0"/>
                <w:sz w:val="24"/>
              </w:rPr>
              <w:t>③</w:t>
            </w:r>
            <w:r>
              <w:rPr>
                <w:rFonts w:hint="eastAsia" w:ascii="Times New Roman" w:hAnsi="Times New Roman" w:cs="Times New Roman"/>
                <w:color w:val="auto"/>
                <w:kern w:val="0"/>
                <w:sz w:val="24"/>
              </w:rPr>
              <w:t>装饰装修施工单位应当按照城市人民政府市容环境卫生主管部门的有关规定处置建筑垃圾；施工单位应当及时清运工程施工过程中产生的建筑垃圾，并按照城市人民政府市容环境卫生主管部门的规定处置，防止污染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default" w:ascii="Times New Roman" w:hAnsi="Times New Roman" w:cs="Times New Roman"/>
                <w:color w:val="auto"/>
                <w:kern w:val="0"/>
                <w:sz w:val="24"/>
              </w:rPr>
              <w:t>④</w:t>
            </w:r>
            <w:r>
              <w:rPr>
                <w:rFonts w:hint="eastAsia" w:ascii="Times New Roman" w:hAnsi="Times New Roman" w:cs="Times New Roman"/>
                <w:color w:val="auto"/>
                <w:kern w:val="0"/>
                <w:sz w:val="24"/>
              </w:rPr>
              <w:t>施工单位不得将建筑垃圾交给个人或者未经核准从事建筑垃圾运输的单位运输；任何单位和个人不得随意倾倒、抛撒或者堆放建筑垃圾。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kern w:val="0"/>
                <w:sz w:val="24"/>
              </w:rPr>
            </w:pPr>
            <w:r>
              <w:rPr>
                <w:rFonts w:hint="eastAsia" w:ascii="Times New Roman" w:hAnsi="Times New Roman" w:cs="Times New Roman"/>
                <w:color w:val="auto"/>
                <w:kern w:val="0"/>
                <w:sz w:val="24"/>
              </w:rPr>
              <w:t>同时，还应按照《昆明市城市建筑垃圾管理实施办法》实施细则（昆政办﹝2011﹞88号）的相关规定执行，采取如下措施：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①取得规划、施工手续或相关批准文件；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default" w:ascii="Times New Roman" w:hAnsi="Times New Roman" w:eastAsia="宋体" w:cs="Times New Roman"/>
                <w:color w:val="auto"/>
                <w:kern w:val="0"/>
                <w:sz w:val="24"/>
                <w:lang w:val="en-US" w:eastAsia="zh-CN"/>
              </w:rPr>
              <w:t>②</w:t>
            </w:r>
            <w:r>
              <w:rPr>
                <w:rFonts w:hint="eastAsia" w:cs="Times New Roman"/>
                <w:color w:val="auto"/>
                <w:kern w:val="0"/>
                <w:sz w:val="24"/>
                <w:lang w:val="en-US" w:eastAsia="zh-CN"/>
              </w:rPr>
              <w:t>装修产生的建筑垃圾</w:t>
            </w:r>
            <w:r>
              <w:rPr>
                <w:rFonts w:hint="default" w:ascii="Times New Roman" w:hAnsi="Times New Roman" w:cs="Times New Roman"/>
                <w:color w:val="auto"/>
                <w:kern w:val="0"/>
                <w:sz w:val="24"/>
              </w:rPr>
              <w:t>应当集中堆置于</w:t>
            </w:r>
            <w:r>
              <w:rPr>
                <w:rFonts w:hint="eastAsia" w:cs="Times New Roman"/>
                <w:color w:val="auto"/>
                <w:kern w:val="0"/>
                <w:sz w:val="24"/>
                <w:lang w:val="en-US" w:eastAsia="zh-CN"/>
              </w:rPr>
              <w:t>施工</w:t>
            </w:r>
            <w:r>
              <w:rPr>
                <w:rFonts w:hint="default" w:ascii="Times New Roman" w:hAnsi="Times New Roman" w:cs="Times New Roman"/>
                <w:color w:val="auto"/>
                <w:kern w:val="0"/>
                <w:sz w:val="24"/>
              </w:rPr>
              <w:t>区域，并采取下列扬尘防范措施</w:t>
            </w:r>
            <w:r>
              <w:rPr>
                <w:rFonts w:hint="eastAsia" w:ascii="Times New Roman" w:hAnsi="Times New Roman" w:cs="Times New Roman"/>
                <w:color w:val="auto"/>
                <w:kern w:val="0"/>
                <w:sz w:val="24"/>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kern w:val="0"/>
                <w:sz w:val="24"/>
              </w:rPr>
            </w:pPr>
            <w:r>
              <w:rPr>
                <w:rFonts w:hint="eastAsia" w:ascii="Times New Roman" w:hAnsi="Times New Roman" w:cs="Times New Roman"/>
                <w:color w:val="auto"/>
                <w:kern w:val="0"/>
                <w:sz w:val="24"/>
              </w:rPr>
              <w:t>1）</w:t>
            </w:r>
            <w:r>
              <w:rPr>
                <w:rFonts w:hint="default" w:ascii="Times New Roman" w:hAnsi="Times New Roman" w:cs="Times New Roman"/>
                <w:color w:val="auto"/>
                <w:kern w:val="0"/>
                <w:sz w:val="24"/>
              </w:rPr>
              <w:t>覆盖防尘布或防尘网；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kern w:val="0"/>
                <w:sz w:val="24"/>
              </w:rPr>
            </w:pPr>
            <w:r>
              <w:rPr>
                <w:rFonts w:hint="eastAsia" w:ascii="Times New Roman" w:hAnsi="Times New Roman" w:cs="Times New Roman"/>
                <w:color w:val="auto"/>
                <w:kern w:val="0"/>
                <w:sz w:val="24"/>
              </w:rPr>
              <w:t>2）</w:t>
            </w:r>
            <w:r>
              <w:rPr>
                <w:rFonts w:hint="default" w:ascii="Times New Roman" w:hAnsi="Times New Roman" w:cs="Times New Roman"/>
                <w:color w:val="auto"/>
                <w:kern w:val="0"/>
                <w:sz w:val="24"/>
              </w:rPr>
              <w:t>定期洒水降尘；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eastAsia" w:ascii="Times New Roman" w:hAnsi="Times New Roman" w:cs="Times New Roman"/>
                <w:color w:val="auto"/>
                <w:kern w:val="0"/>
                <w:sz w:val="24"/>
              </w:rPr>
              <w:t>3）</w:t>
            </w:r>
            <w:r>
              <w:rPr>
                <w:rFonts w:hint="default" w:ascii="Times New Roman" w:hAnsi="Times New Roman" w:cs="Times New Roman"/>
                <w:color w:val="auto"/>
                <w:kern w:val="0"/>
                <w:sz w:val="24"/>
              </w:rPr>
              <w:t>袋装</w:t>
            </w:r>
            <w:r>
              <w:rPr>
                <w:rFonts w:hint="eastAsia" w:ascii="Times New Roman" w:hAnsi="Times New Roman" w:cs="Times New Roman"/>
                <w:color w:val="auto"/>
                <w:kern w:val="0"/>
                <w:sz w:val="24"/>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eastAsia" w:ascii="Times New Roman" w:hAnsi="Times New Roman" w:cs="Times New Roman"/>
                <w:color w:val="auto"/>
                <w:kern w:val="0"/>
                <w:sz w:val="24"/>
              </w:rPr>
              <w:t>（2）建设人员产生的生活垃圾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kern w:val="0"/>
                <w:sz w:val="24"/>
              </w:rPr>
              <w:t>项目</w:t>
            </w:r>
            <w:r>
              <w:rPr>
                <w:rFonts w:hint="eastAsia" w:ascii="Times New Roman" w:hAnsi="Times New Roman" w:cs="Times New Roman"/>
                <w:color w:val="auto"/>
                <w:kern w:val="0"/>
                <w:sz w:val="24"/>
              </w:rPr>
              <w:t>施工期施工</w:t>
            </w:r>
            <w:r>
              <w:rPr>
                <w:rFonts w:hint="default" w:ascii="Times New Roman" w:hAnsi="Times New Roman" w:cs="Times New Roman"/>
                <w:color w:val="auto"/>
                <w:kern w:val="0"/>
                <w:sz w:val="24"/>
              </w:rPr>
              <w:t>人员产生的生活垃圾由</w:t>
            </w:r>
            <w:r>
              <w:rPr>
                <w:rFonts w:hint="eastAsia" w:ascii="Times New Roman" w:hAnsi="Times New Roman" w:cs="Times New Roman"/>
                <w:color w:val="auto"/>
                <w:kern w:val="0"/>
                <w:sz w:val="24"/>
              </w:rPr>
              <w:t>施工</w:t>
            </w:r>
            <w:r>
              <w:rPr>
                <w:rFonts w:hint="default" w:ascii="Times New Roman" w:hAnsi="Times New Roman" w:cs="Times New Roman"/>
                <w:color w:val="auto"/>
                <w:kern w:val="0"/>
                <w:sz w:val="24"/>
              </w:rPr>
              <w:t>人员每天</w:t>
            </w:r>
            <w:r>
              <w:rPr>
                <w:rFonts w:hint="eastAsia" w:ascii="Times New Roman" w:hAnsi="Times New Roman" w:cs="Times New Roman"/>
                <w:color w:val="auto"/>
                <w:kern w:val="0"/>
                <w:sz w:val="24"/>
              </w:rPr>
              <w:t>集中收集后清运至</w:t>
            </w:r>
            <w:r>
              <w:rPr>
                <w:rFonts w:hint="eastAsia" w:ascii="Times New Roman" w:hAnsi="Times New Roman" w:cs="Times New Roman"/>
                <w:color w:val="auto"/>
                <w:sz w:val="24"/>
                <w:lang w:val="en-US" w:eastAsia="zh-CN"/>
              </w:rPr>
              <w:t>大楼</w:t>
            </w:r>
            <w:r>
              <w:rPr>
                <w:rFonts w:hint="default" w:ascii="Times New Roman" w:hAnsi="Times New Roman" w:cs="Times New Roman"/>
                <w:color w:val="auto"/>
                <w:kern w:val="0"/>
                <w:sz w:val="24"/>
              </w:rPr>
              <w:t>生活垃圾收集点，</w:t>
            </w:r>
            <w:r>
              <w:rPr>
                <w:rFonts w:hint="eastAsia" w:cs="Times New Roman"/>
                <w:color w:val="auto"/>
                <w:kern w:val="0"/>
                <w:sz w:val="24"/>
                <w:lang w:val="en-US" w:eastAsia="zh-CN"/>
              </w:rPr>
              <w:t>交由</w:t>
            </w:r>
            <w:r>
              <w:rPr>
                <w:rFonts w:hint="eastAsia" w:ascii="Times New Roman" w:hAnsi="Times New Roman" w:cs="Times New Roman"/>
                <w:color w:val="auto"/>
                <w:kern w:val="0"/>
                <w:sz w:val="24"/>
                <w:lang w:val="en-US" w:eastAsia="zh-CN"/>
              </w:rPr>
              <w:t>环卫</w:t>
            </w:r>
            <w:r>
              <w:rPr>
                <w:rFonts w:hint="eastAsia" w:ascii="Times New Roman" w:hAnsi="Times New Roman" w:cs="Times New Roman"/>
                <w:color w:val="auto"/>
                <w:sz w:val="24"/>
              </w:rPr>
              <w:t>清运</w:t>
            </w:r>
            <w:r>
              <w:rPr>
                <w:rFonts w:hint="default" w:ascii="Times New Roman" w:hAnsi="Times New Roman" w:cs="Times New Roman"/>
                <w:color w:val="auto"/>
                <w:kern w:val="0"/>
                <w:sz w:val="24"/>
              </w:rPr>
              <w:t>处置，日产日清。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25" w:hRule="atLeast"/>
          <w:jc w:val="center"/>
        </w:trPr>
        <w:tc>
          <w:tcPr>
            <w:tcW w:w="270"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运营</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期环</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境影</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响和</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 w:val="24"/>
              </w:rPr>
              <w:t>措施</w:t>
            </w:r>
          </w:p>
        </w:tc>
        <w:tc>
          <w:tcPr>
            <w:tcW w:w="8711" w:type="dxa"/>
            <w:noWrap w:val="0"/>
            <w:vAlign w:val="center"/>
          </w:tcPr>
          <w:p>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一、</w:t>
            </w:r>
            <w:r>
              <w:rPr>
                <w:rFonts w:hint="default" w:ascii="Times New Roman" w:hAnsi="Times New Roman" w:cs="Times New Roman"/>
                <w:b/>
                <w:bCs/>
                <w:color w:val="auto"/>
                <w:sz w:val="24"/>
              </w:rPr>
              <w:t>废</w:t>
            </w:r>
            <w:r>
              <w:rPr>
                <w:rFonts w:hint="eastAsia" w:ascii="Times New Roman" w:hAnsi="Times New Roman" w:cs="Times New Roman"/>
                <w:b/>
                <w:bCs/>
                <w:color w:val="auto"/>
                <w:sz w:val="24"/>
              </w:rPr>
              <w:t>气</w:t>
            </w:r>
          </w:p>
          <w:p>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1、废气产排情况</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lang w:val="en-US" w:eastAsia="zh-CN"/>
              </w:rPr>
              <w:t>根据项目工艺流程及原辅料用量情况，项目运营期间废气主要为有机废气、臭气浓度</w:t>
            </w:r>
            <w:r>
              <w:rPr>
                <w:rFonts w:hint="eastAsia" w:cs="Times New Roman"/>
                <w:color w:val="auto"/>
                <w:sz w:val="24"/>
                <w:lang w:val="en-US" w:eastAsia="zh-CN"/>
              </w:rPr>
              <w:t>及</w:t>
            </w:r>
            <w:r>
              <w:rPr>
                <w:rFonts w:hint="eastAsia" w:ascii="Times New Roman" w:hAnsi="Times New Roman" w:cs="Times New Roman"/>
                <w:color w:val="auto"/>
                <w:sz w:val="24"/>
                <w:lang w:val="en-US" w:eastAsia="zh-CN"/>
              </w:rPr>
              <w:t>粉尘。</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有机废气</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①研发过程</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参考</w:t>
            </w:r>
            <w:r>
              <w:rPr>
                <w:rFonts w:hint="eastAsia" w:ascii="Times New Roman" w:hAnsi="Times New Roman" w:cs="Times New Roman"/>
                <w:color w:val="auto"/>
                <w:sz w:val="24"/>
              </w:rPr>
              <w:t>《排放源统计调查产排污核算方法和系数手册</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2021年</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w:t>
            </w:r>
            <w:r>
              <w:rPr>
                <w:rFonts w:hint="eastAsia" w:ascii="Times New Roman" w:hAnsi="Times New Roman" w:cs="Times New Roman"/>
                <w:color w:val="auto"/>
                <w:sz w:val="24"/>
              </w:rPr>
              <w:t>268日用化学产品制造行业系数手册》中2684香料、香精制造行业系数表</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香精使用调配工艺产生的挥发性有机物</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以非甲烷总烃计</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产污系数为250克/吨-产品，项目</w:t>
            </w:r>
            <w:r>
              <w:rPr>
                <w:rFonts w:hint="eastAsia" w:ascii="Times New Roman" w:hAnsi="Times New Roman" w:cs="Times New Roman"/>
                <w:color w:val="auto"/>
                <w:sz w:val="24"/>
                <w:lang w:val="en-US" w:eastAsia="zh-CN"/>
              </w:rPr>
              <w:t>研发</w:t>
            </w:r>
            <w:r>
              <w:rPr>
                <w:rFonts w:hint="eastAsia" w:ascii="Times New Roman" w:hAnsi="Times New Roman" w:cs="Times New Roman"/>
                <w:color w:val="auto"/>
                <w:sz w:val="24"/>
              </w:rPr>
              <w:t>烟用香精</w:t>
            </w:r>
            <w:r>
              <w:rPr>
                <w:rFonts w:hint="eastAsia" w:ascii="Times New Roman" w:hAnsi="Times New Roman" w:cs="Times New Roman"/>
                <w:color w:val="auto"/>
                <w:sz w:val="24"/>
                <w:lang w:val="en-US" w:eastAsia="zh-CN"/>
              </w:rPr>
              <w:t>0.02</w:t>
            </w:r>
            <w:r>
              <w:rPr>
                <w:rFonts w:hint="eastAsia" w:ascii="Times New Roman" w:hAnsi="Times New Roman" w:cs="Times New Roman"/>
                <w:color w:val="auto"/>
                <w:sz w:val="24"/>
              </w:rPr>
              <w:t>t/a</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单批次</w:t>
            </w:r>
            <w:r>
              <w:rPr>
                <w:rFonts w:hint="eastAsia" w:cs="Times New Roman"/>
                <w:color w:val="auto"/>
                <w:sz w:val="24"/>
                <w:lang w:val="en-US" w:eastAsia="zh-CN"/>
              </w:rPr>
              <w:t>样品</w:t>
            </w:r>
            <w:r>
              <w:rPr>
                <w:rFonts w:hint="eastAsia" w:ascii="Times New Roman" w:hAnsi="Times New Roman" w:cs="Times New Roman"/>
                <w:color w:val="auto"/>
                <w:sz w:val="24"/>
                <w:lang w:val="en-US" w:eastAsia="zh-CN"/>
              </w:rPr>
              <w:t>量约2</w:t>
            </w:r>
            <w:r>
              <w:rPr>
                <w:rFonts w:hint="eastAsia" w:cs="Times New Roman"/>
                <w:color w:val="auto"/>
                <w:sz w:val="24"/>
                <w:lang w:val="en-US" w:eastAsia="zh-CN"/>
              </w:rPr>
              <w:t>5</w:t>
            </w:r>
            <w:r>
              <w:rPr>
                <w:rFonts w:hint="eastAsia" w:ascii="Times New Roman" w:hAnsi="Times New Roman" w:cs="Times New Roman"/>
                <w:color w:val="auto"/>
                <w:sz w:val="24"/>
                <w:lang w:val="en-US" w:eastAsia="zh-CN"/>
              </w:rPr>
              <w:t>g，年</w:t>
            </w:r>
            <w:r>
              <w:rPr>
                <w:rFonts w:hint="eastAsia" w:cs="Times New Roman"/>
                <w:color w:val="auto"/>
                <w:sz w:val="24"/>
                <w:lang w:val="en-US" w:eastAsia="zh-CN"/>
              </w:rPr>
              <w:t>8</w:t>
            </w:r>
            <w:r>
              <w:rPr>
                <w:rFonts w:hint="eastAsia" w:ascii="Times New Roman" w:hAnsi="Times New Roman" w:cs="Times New Roman"/>
                <w:color w:val="auto"/>
                <w:sz w:val="24"/>
                <w:lang w:val="en-US" w:eastAsia="zh-CN"/>
              </w:rPr>
              <w:t>00批次</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，则</w:t>
            </w:r>
            <w:r>
              <w:rPr>
                <w:rFonts w:hint="eastAsia" w:cs="Times New Roman"/>
                <w:color w:val="auto"/>
                <w:sz w:val="24"/>
                <w:lang w:val="en-US" w:eastAsia="zh-CN"/>
              </w:rPr>
              <w:t>研发过程</w:t>
            </w:r>
            <w:r>
              <w:rPr>
                <w:rFonts w:hint="eastAsia" w:ascii="Times New Roman" w:hAnsi="Times New Roman" w:cs="Times New Roman"/>
                <w:color w:val="auto"/>
                <w:sz w:val="24"/>
              </w:rPr>
              <w:t>产生的有机</w:t>
            </w:r>
            <w:r>
              <w:rPr>
                <w:rFonts w:hint="eastAsia" w:ascii="Times New Roman" w:hAnsi="Times New Roman" w:cs="Times New Roman"/>
                <w:color w:val="auto"/>
                <w:sz w:val="24"/>
                <w:lang w:val="en-US" w:eastAsia="zh-CN"/>
              </w:rPr>
              <w:t>废气为</w:t>
            </w:r>
            <w:r>
              <w:rPr>
                <w:rFonts w:hint="eastAsia" w:cs="Times New Roman"/>
                <w:color w:val="auto"/>
                <w:sz w:val="24"/>
                <w:lang w:val="en-US" w:eastAsia="zh-CN"/>
              </w:rPr>
              <w:t>5</w:t>
            </w:r>
            <w:r>
              <w:rPr>
                <w:rFonts w:hint="eastAsia" w:ascii="Times New Roman" w:hAnsi="Times New Roman" w:cs="Times New Roman"/>
                <w:color w:val="auto"/>
                <w:sz w:val="24"/>
                <w:lang w:val="en-US" w:eastAsia="zh-CN"/>
              </w:rPr>
              <w:t>g/a。</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②检测过程</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color w:val="auto"/>
                <w:sz w:val="24"/>
                <w:szCs w:val="24"/>
                <w:lang w:val="en-US" w:eastAsia="zh-CN"/>
              </w:rPr>
              <w:t>根据</w:t>
            </w:r>
            <w:r>
              <w:rPr>
                <w:rFonts w:hint="eastAsia" w:ascii="Times New Roman" w:hAnsi="Times New Roman" w:cs="Times New Roman"/>
                <w:color w:val="auto"/>
                <w:sz w:val="24"/>
                <w:szCs w:val="24"/>
                <w:lang w:val="en-US" w:eastAsia="zh-CN"/>
              </w:rPr>
              <w:t>项</w:t>
            </w:r>
            <w:r>
              <w:rPr>
                <w:rFonts w:hint="eastAsia" w:ascii="Times New Roman" w:hAnsi="Times New Roman" w:cs="Times New Roman"/>
                <w:color w:val="auto"/>
                <w:sz w:val="24"/>
                <w:lang w:val="en-US" w:eastAsia="zh-CN"/>
              </w:rPr>
              <w:t>目检测</w:t>
            </w:r>
            <w:r>
              <w:rPr>
                <w:rFonts w:hint="eastAsia" w:ascii="Times New Roman" w:hAnsi="Times New Roman" w:cs="Times New Roman"/>
                <w:color w:val="auto"/>
                <w:sz w:val="24"/>
              </w:rPr>
              <w:t>室</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监测分析室</w:t>
            </w:r>
            <w:r>
              <w:rPr>
                <w:rFonts w:hint="eastAsia" w:ascii="Times New Roman" w:hAnsi="Times New Roman" w:cs="Times New Roman"/>
                <w:color w:val="auto"/>
                <w:sz w:val="24"/>
              </w:rPr>
              <w:t>所用原料特征，</w:t>
            </w:r>
            <w:r>
              <w:rPr>
                <w:rFonts w:hint="eastAsia" w:ascii="Times New Roman" w:hAnsi="Times New Roman" w:cs="Times New Roman"/>
                <w:color w:val="auto"/>
                <w:sz w:val="24"/>
                <w:lang w:val="en-US" w:eastAsia="zh-CN"/>
              </w:rPr>
              <w:t>检测</w:t>
            </w:r>
            <w:r>
              <w:rPr>
                <w:rFonts w:hint="eastAsia" w:ascii="Times New Roman" w:hAnsi="Times New Roman" w:cs="Times New Roman"/>
                <w:color w:val="auto"/>
                <w:sz w:val="24"/>
              </w:rPr>
              <w:t>过程中原料会挥发一些天然香精香料中芳香烃及醇类物质等异味气体，污染物以非甲烷总烃计。</w:t>
            </w:r>
            <w:r>
              <w:rPr>
                <w:rFonts w:hint="eastAsia" w:ascii="Times New Roman" w:hAnsi="Times New Roman" w:cs="Times New Roman"/>
                <w:color w:val="auto"/>
                <w:sz w:val="24"/>
                <w:lang w:val="en-US" w:eastAsia="zh-CN"/>
              </w:rPr>
              <w:t>项目检测过程</w:t>
            </w:r>
            <w:r>
              <w:rPr>
                <w:rFonts w:hint="eastAsia" w:ascii="Times New Roman" w:hAnsi="Times New Roman" w:cs="Times New Roman"/>
                <w:color w:val="auto"/>
                <w:sz w:val="24"/>
              </w:rPr>
              <w:t>所用原料均为</w:t>
            </w:r>
            <w:r>
              <w:rPr>
                <w:rFonts w:hint="eastAsia" w:ascii="Times New Roman" w:hAnsi="Times New Roman" w:cs="Times New Roman"/>
                <w:color w:val="auto"/>
                <w:sz w:val="24"/>
                <w:lang w:val="en-US" w:eastAsia="zh-CN"/>
              </w:rPr>
              <w:t>研发阶段合格</w:t>
            </w:r>
            <w:r>
              <w:rPr>
                <w:rFonts w:hint="eastAsia" w:cs="Times New Roman"/>
                <w:color w:val="auto"/>
                <w:sz w:val="24"/>
                <w:lang w:val="en-US" w:eastAsia="zh-CN"/>
              </w:rPr>
              <w:t>样品</w:t>
            </w:r>
            <w:r>
              <w:rPr>
                <w:rFonts w:hint="eastAsia" w:ascii="Times New Roman" w:hAnsi="Times New Roman" w:cs="Times New Roman"/>
                <w:color w:val="auto"/>
                <w:sz w:val="24"/>
              </w:rPr>
              <w:t>，总量为</w:t>
            </w:r>
            <w:r>
              <w:rPr>
                <w:rFonts w:hint="eastAsia" w:ascii="Times New Roman" w:hAnsi="Times New Roman" w:cs="Times New Roman"/>
                <w:color w:val="auto"/>
                <w:sz w:val="24"/>
                <w:lang w:val="en-US" w:eastAsia="zh-CN"/>
              </w:rPr>
              <w:t>16</w:t>
            </w:r>
            <w:r>
              <w:rPr>
                <w:rFonts w:hint="eastAsia" w:ascii="Times New Roman" w:hAnsi="Times New Roman" w:cs="Times New Roman"/>
                <w:color w:val="auto"/>
                <w:sz w:val="24"/>
              </w:rPr>
              <w:t>kg/a</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另外，检测过程还使用乙醇，乙醇用量为10</w:t>
            </w:r>
            <w:r>
              <w:rPr>
                <w:rFonts w:hint="eastAsia" w:ascii="Times New Roman" w:hAnsi="Times New Roman" w:cs="Times New Roman"/>
                <w:color w:val="auto"/>
                <w:sz w:val="24"/>
              </w:rPr>
              <w:t>kg/a</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参考</w:t>
            </w:r>
            <w:r>
              <w:rPr>
                <w:rFonts w:hint="eastAsia" w:ascii="宋体" w:hAnsi="宋体" w:cs="宋体"/>
                <w:color w:val="auto"/>
                <w:sz w:val="24"/>
                <w:lang w:val="en-US" w:eastAsia="zh-CN"/>
              </w:rPr>
              <w:t>美国环境保护局编写的《空气污染物排放和控制手册工业污染源调查与研究》等相关资料可知，在实验、研发状态下</w:t>
            </w:r>
            <w:r>
              <w:rPr>
                <w:rFonts w:hint="eastAsia" w:ascii="宋体" w:hAnsi="宋体" w:cs="宋体"/>
                <w:color w:val="auto"/>
                <w:sz w:val="24"/>
              </w:rPr>
              <w:t>，有机试剂的挥发比例一般为试剂使用量的</w:t>
            </w:r>
            <w:r>
              <w:rPr>
                <w:rFonts w:hint="default" w:ascii="Times New Roman" w:hAnsi="Times New Roman" w:cs="Times New Roman"/>
                <w:color w:val="auto"/>
                <w:sz w:val="24"/>
                <w:lang w:val="en-US" w:eastAsia="zh-CN"/>
              </w:rPr>
              <w:t>1%</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4%</w:t>
            </w:r>
            <w:r>
              <w:rPr>
                <w:rFonts w:hint="eastAsia" w:ascii="宋体" w:hAnsi="宋体" w:cs="宋体"/>
                <w:color w:val="auto"/>
                <w:sz w:val="24"/>
              </w:rPr>
              <w:t>，出于保守考虑，本次评价取高值，挥发比例以</w:t>
            </w:r>
            <w:r>
              <w:rPr>
                <w:rFonts w:hint="default" w:ascii="Times New Roman" w:hAnsi="Times New Roman" w:cs="Times New Roman"/>
                <w:color w:val="auto"/>
                <w:sz w:val="24"/>
                <w:lang w:val="en-US" w:eastAsia="zh-CN"/>
              </w:rPr>
              <w:t>4%</w:t>
            </w:r>
            <w:r>
              <w:rPr>
                <w:rFonts w:hint="eastAsia" w:ascii="宋体" w:hAnsi="宋体" w:cs="宋体"/>
                <w:color w:val="auto"/>
                <w:sz w:val="24"/>
              </w:rPr>
              <w:t>计。</w:t>
            </w:r>
            <w:r>
              <w:rPr>
                <w:rFonts w:hint="eastAsia" w:ascii="Times New Roman" w:hAnsi="Times New Roman" w:cs="Times New Roman"/>
                <w:color w:val="auto"/>
                <w:sz w:val="24"/>
              </w:rPr>
              <w:t>则</w:t>
            </w:r>
            <w:r>
              <w:rPr>
                <w:rFonts w:hint="eastAsia" w:ascii="Times New Roman" w:hAnsi="Times New Roman" w:cs="Times New Roman"/>
                <w:color w:val="auto"/>
                <w:sz w:val="24"/>
                <w:lang w:val="en-US" w:eastAsia="zh-CN"/>
              </w:rPr>
              <w:t>项目检测过程</w:t>
            </w:r>
            <w:r>
              <w:rPr>
                <w:rFonts w:hint="eastAsia" w:ascii="Times New Roman" w:hAnsi="Times New Roman" w:cs="Times New Roman"/>
                <w:color w:val="auto"/>
                <w:sz w:val="24"/>
              </w:rPr>
              <w:t>非甲烷总烃产生量为</w:t>
            </w:r>
            <w:r>
              <w:rPr>
                <w:rFonts w:hint="eastAsia" w:cs="Times New Roman"/>
                <w:color w:val="0000FF"/>
                <w:sz w:val="24"/>
                <w:lang w:val="en-US" w:eastAsia="zh-CN"/>
              </w:rPr>
              <w:t>1.04k</w:t>
            </w:r>
            <w:r>
              <w:rPr>
                <w:rFonts w:hint="eastAsia" w:ascii="Times New Roman" w:hAnsi="Times New Roman" w:cs="Times New Roman"/>
                <w:color w:val="0000FF"/>
                <w:sz w:val="24"/>
              </w:rPr>
              <w:t>g/a</w:t>
            </w:r>
            <w:r>
              <w:rPr>
                <w:rFonts w:hint="eastAsia" w:ascii="Times New Roman" w:hAnsi="Times New Roman" w:cs="Times New Roman"/>
                <w:color w:val="auto"/>
                <w:sz w:val="24"/>
                <w:lang w:val="en-US"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根据建设单位提供的资料，项目拟对研发、检测过程产生的非甲烷总烃采取通风橱、实验室专用万向集气罩收集（负压），收集后引至“两级活性炭吸附装置”处理后依托所在大楼的公共烟道排放（楼高115m）</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风机风量为</w:t>
            </w:r>
            <w:r>
              <w:rPr>
                <w:rFonts w:hint="eastAsia" w:cs="Times New Roman"/>
                <w:color w:val="auto"/>
                <w:sz w:val="24"/>
                <w:lang w:val="en-US" w:eastAsia="zh-CN"/>
              </w:rPr>
              <w:t>5</w:t>
            </w:r>
            <w:r>
              <w:rPr>
                <w:rFonts w:hint="eastAsia" w:ascii="Times New Roman" w:hAnsi="Times New Roman" w:cs="Times New Roman"/>
                <w:color w:val="auto"/>
                <w:sz w:val="24"/>
                <w:lang w:val="en-US" w:eastAsia="zh-CN"/>
              </w:rPr>
              <w:t>000m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/h。调香室、检测室、监测分析室均配有集气罩，同时调香室及检测室各配1个通风橱，研发、检测操作</w:t>
            </w:r>
            <w:r>
              <w:rPr>
                <w:rFonts w:hint="eastAsia" w:cs="Times New Roman"/>
                <w:color w:val="auto"/>
                <w:sz w:val="24"/>
                <w:lang w:val="en-US" w:eastAsia="zh-CN"/>
              </w:rPr>
              <w:t>均</w:t>
            </w:r>
            <w:r>
              <w:rPr>
                <w:rFonts w:hint="eastAsia" w:ascii="Times New Roman" w:hAnsi="Times New Roman" w:cs="Times New Roman"/>
                <w:color w:val="auto"/>
                <w:sz w:val="24"/>
                <w:lang w:val="en-US" w:eastAsia="zh-CN"/>
              </w:rPr>
              <w:t>在通风橱内及集气罩下完成。</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根据</w:t>
            </w:r>
            <w:r>
              <w:rPr>
                <w:rFonts w:hint="eastAsia" w:ascii="Times New Roman" w:hAnsi="Times New Roman" w:eastAsia="宋体" w:cs="Times New Roman"/>
                <w:color w:val="auto"/>
                <w:sz w:val="24"/>
                <w:szCs w:val="24"/>
                <w:lang w:val="en-US" w:eastAsia="zh-CN"/>
              </w:rPr>
              <w:t>同类型项目，万向集气罩、通风橱的收集效率约为90%</w:t>
            </w:r>
            <w:r>
              <w:rPr>
                <w:rFonts w:hint="eastAsia"/>
                <w:color w:val="auto"/>
                <w:lang w:eastAsia="zh-CN"/>
              </w:rPr>
              <w:t>。</w:t>
            </w:r>
            <w:r>
              <w:rPr>
                <w:rFonts w:hint="eastAsia" w:ascii="Times New Roman" w:hAnsi="Times New Roman" w:cs="Times New Roman"/>
                <w:color w:val="auto"/>
                <w:sz w:val="24"/>
                <w:lang w:val="en-US" w:eastAsia="zh-CN"/>
              </w:rPr>
              <w:t>参考《主要污染物</w:t>
            </w:r>
            <w:r>
              <w:rPr>
                <w:rFonts w:hint="eastAsia" w:ascii="Times New Roman" w:hAnsi="Times New Roman" w:eastAsia="宋体" w:cs="Times New Roman"/>
                <w:color w:val="auto"/>
                <w:sz w:val="24"/>
                <w:lang w:val="en-US" w:eastAsia="zh-CN"/>
              </w:rPr>
              <w:t>总量减排核算技术指南》（2022年修订）的表2-3VOCs废气收集率和治理设施去除率通用系数可知，活性炭吸附及其组合技术中治理工艺一级活性炭吸附集中再生的VOCs去除率为30%，则项目两级活性炭吸附装置总处理效率按51%计算。</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综上所述，</w:t>
            </w:r>
            <w:r>
              <w:rPr>
                <w:rFonts w:hint="eastAsia" w:ascii="Times New Roman" w:hAnsi="Times New Roman" w:cs="Times New Roman"/>
                <w:color w:val="auto"/>
                <w:sz w:val="24"/>
                <w:highlight w:val="none"/>
                <w:lang w:val="en-US" w:eastAsia="zh-CN"/>
              </w:rPr>
              <w:t>项目</w:t>
            </w:r>
            <w:r>
              <w:rPr>
                <w:rFonts w:hint="eastAsia" w:cs="Times New Roman"/>
                <w:color w:val="auto"/>
                <w:sz w:val="24"/>
                <w:highlight w:val="none"/>
                <w:lang w:val="en-US" w:eastAsia="zh-CN"/>
              </w:rPr>
              <w:t>运营期</w:t>
            </w:r>
            <w:r>
              <w:rPr>
                <w:rFonts w:hint="eastAsia" w:ascii="Times New Roman" w:hAnsi="Times New Roman" w:cs="Times New Roman"/>
                <w:color w:val="auto"/>
                <w:sz w:val="24"/>
                <w:highlight w:val="none"/>
                <w:lang w:val="en-US" w:eastAsia="zh-CN"/>
              </w:rPr>
              <w:t>有机废气</w:t>
            </w:r>
            <w:r>
              <w:rPr>
                <w:rFonts w:hint="eastAsia" w:cs="Times New Roman"/>
                <w:color w:val="auto"/>
                <w:sz w:val="24"/>
                <w:highlight w:val="none"/>
                <w:lang w:val="en-US" w:eastAsia="zh-CN"/>
              </w:rPr>
              <w:t>产生量为1.045k</w:t>
            </w:r>
            <w:r>
              <w:rPr>
                <w:rFonts w:hint="eastAsia" w:ascii="Times New Roman" w:hAnsi="Times New Roman" w:cs="Times New Roman"/>
                <w:color w:val="auto"/>
                <w:sz w:val="24"/>
                <w:highlight w:val="none"/>
                <w:lang w:val="en-US" w:eastAsia="zh-CN"/>
              </w:rPr>
              <w:t>g/a</w:t>
            </w:r>
            <w:r>
              <w:rPr>
                <w:rFonts w:hint="eastAsia" w:cs="Times New Roman"/>
                <w:color w:val="auto"/>
                <w:sz w:val="24"/>
                <w:highlight w:val="none"/>
                <w:lang w:val="en-US" w:eastAsia="zh-CN"/>
              </w:rPr>
              <w:t>，有组织</w:t>
            </w:r>
            <w:r>
              <w:rPr>
                <w:rFonts w:hint="eastAsia" w:ascii="Times New Roman" w:hAnsi="Times New Roman" w:cs="Times New Roman"/>
                <w:color w:val="auto"/>
                <w:sz w:val="24"/>
                <w:highlight w:val="none"/>
                <w:lang w:val="en-US" w:eastAsia="zh-CN"/>
              </w:rPr>
              <w:t>排放量为</w:t>
            </w:r>
            <w:r>
              <w:rPr>
                <w:rFonts w:hint="eastAsia" w:cs="Times New Roman"/>
                <w:color w:val="auto"/>
                <w:sz w:val="24"/>
                <w:highlight w:val="none"/>
                <w:lang w:val="en-US" w:eastAsia="zh-CN"/>
              </w:rPr>
              <w:t>0.4608k</w:t>
            </w:r>
            <w:r>
              <w:rPr>
                <w:rFonts w:hint="eastAsia" w:ascii="Times New Roman" w:hAnsi="Times New Roman" w:cs="Times New Roman"/>
                <w:color w:val="auto"/>
                <w:sz w:val="24"/>
                <w:highlight w:val="none"/>
                <w:lang w:val="en-US" w:eastAsia="zh-CN"/>
              </w:rPr>
              <w:t>g/a，排放速率为0.000</w:t>
            </w:r>
            <w:r>
              <w:rPr>
                <w:rFonts w:hint="eastAsia" w:cs="Times New Roman"/>
                <w:color w:val="auto"/>
                <w:sz w:val="24"/>
                <w:highlight w:val="none"/>
                <w:lang w:val="en-US" w:eastAsia="zh-CN"/>
              </w:rPr>
              <w:t>192</w:t>
            </w:r>
            <w:r>
              <w:rPr>
                <w:rFonts w:hint="eastAsia" w:ascii="Times New Roman" w:hAnsi="Times New Roman" w:cs="Times New Roman"/>
                <w:color w:val="auto"/>
                <w:sz w:val="24"/>
                <w:highlight w:val="none"/>
                <w:lang w:val="en-US" w:eastAsia="zh-CN"/>
              </w:rPr>
              <w:t>kg/h，0.</w:t>
            </w:r>
            <w:r>
              <w:rPr>
                <w:rFonts w:hint="eastAsia" w:cs="Times New Roman"/>
                <w:color w:val="auto"/>
                <w:sz w:val="24"/>
                <w:highlight w:val="none"/>
                <w:lang w:val="en-US" w:eastAsia="zh-CN"/>
              </w:rPr>
              <w:t>0384</w:t>
            </w:r>
            <w:r>
              <w:rPr>
                <w:rFonts w:hint="eastAsia" w:ascii="Times New Roman" w:hAnsi="Times New Roman" w:cs="Times New Roman"/>
                <w:color w:val="auto"/>
                <w:sz w:val="24"/>
                <w:highlight w:val="none"/>
                <w:lang w:val="en-US" w:eastAsia="zh-CN"/>
              </w:rPr>
              <w:t>mg/m</w:t>
            </w:r>
            <w:r>
              <w:rPr>
                <w:rFonts w:hint="eastAsia" w:ascii="Times New Roman" w:hAnsi="Times New Roman" w:cs="Times New Roman"/>
                <w:color w:val="auto"/>
                <w:sz w:val="24"/>
                <w:highlight w:val="none"/>
                <w:vertAlign w:val="superscript"/>
                <w:lang w:val="en-US" w:eastAsia="zh-CN"/>
              </w:rPr>
              <w:t>3</w:t>
            </w:r>
            <w:r>
              <w:rPr>
                <w:rFonts w:hint="eastAsia" w:ascii="Times New Roman" w:hAnsi="Times New Roman" w:cs="Times New Roman"/>
                <w:color w:val="auto"/>
                <w:sz w:val="24"/>
                <w:highlight w:val="none"/>
                <w:lang w:val="en-US" w:eastAsia="zh-CN"/>
              </w:rPr>
              <w:t>；无组织排放量为</w:t>
            </w:r>
            <w:r>
              <w:rPr>
                <w:rFonts w:hint="eastAsia" w:cs="Times New Roman"/>
                <w:color w:val="auto"/>
                <w:sz w:val="24"/>
                <w:highlight w:val="none"/>
                <w:lang w:val="en-US" w:eastAsia="zh-CN"/>
              </w:rPr>
              <w:t>0.1045k</w:t>
            </w:r>
            <w:r>
              <w:rPr>
                <w:rFonts w:hint="eastAsia" w:ascii="Times New Roman" w:hAnsi="Times New Roman" w:cs="Times New Roman"/>
                <w:color w:val="auto"/>
                <w:sz w:val="24"/>
                <w:highlight w:val="none"/>
                <w:lang w:val="en-US" w:eastAsia="zh-CN"/>
              </w:rPr>
              <w:t>g/a，排放速率为0.0000</w:t>
            </w:r>
            <w:r>
              <w:rPr>
                <w:rFonts w:hint="eastAsia" w:cs="Times New Roman"/>
                <w:color w:val="auto"/>
                <w:sz w:val="24"/>
                <w:highlight w:val="none"/>
                <w:lang w:val="en-US" w:eastAsia="zh-CN"/>
              </w:rPr>
              <w:t>44</w:t>
            </w:r>
            <w:r>
              <w:rPr>
                <w:rFonts w:hint="eastAsia" w:ascii="Times New Roman" w:hAnsi="Times New Roman" w:cs="Times New Roman"/>
                <w:color w:val="auto"/>
                <w:sz w:val="24"/>
                <w:highlight w:val="none"/>
                <w:lang w:val="en-US" w:eastAsia="zh-CN"/>
              </w:rPr>
              <w:t>kg/h。</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（2）臭气浓度</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本项目原辅材料（天然香料、合成香料）在调配过程中（含</w:t>
            </w:r>
            <w:r>
              <w:rPr>
                <w:rFonts w:hint="eastAsia" w:cs="Times New Roman"/>
                <w:color w:val="auto"/>
                <w:sz w:val="24"/>
                <w:lang w:val="en-US" w:eastAsia="zh-CN"/>
              </w:rPr>
              <w:t>取</w:t>
            </w:r>
            <w:r>
              <w:rPr>
                <w:rFonts w:hint="eastAsia" w:ascii="Times New Roman" w:hAnsi="Times New Roman" w:cs="Times New Roman"/>
                <w:color w:val="auto"/>
                <w:sz w:val="24"/>
                <w:lang w:val="en-US" w:eastAsia="zh-CN"/>
              </w:rPr>
              <w:t>料、调香等工序）会产生异味，以臭气浓度表征。这种异味能够刺激人的嗅觉器官并引起人们的不适，散发的异味浓度因原料、操作工艺等而有较大差异，难以定量确定。项目类比《云南辰美香精香料有限公司-烟用香精香料调香车间建设项目竣工环境保护验收监测报告表》，其中厂界无组织排放的臭气浓度监测浓度范围为12~18（无量纲），可满足《恶臭污染物排放标准》GB14554-1993</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表1恶臭污染物厂界标准值的二级新扩改建标准（&lt;20无量纲）。因此，本项目调配工艺无组织排放臭气浓度能达到《恶臭污染物排放标准》</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GB14554-1993</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表1恶臭污染物厂界标准值的二级新扩改建标准。</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lang w:val="en-US" w:eastAsia="zh-CN"/>
              </w:rPr>
              <w:t>（3）粉尘</w:t>
            </w:r>
          </w:p>
          <w:p>
            <w:pPr>
              <w:pStyle w:val="28"/>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粉体物料在称量过程中会产生少量粉尘，类比同类型项目，粉尘产生量约为粉料量的0.1%。根据建设单位提供的资料，粉料原料占比约为原料总用量的40%，</w:t>
            </w:r>
            <w:r>
              <w:rPr>
                <w:rFonts w:hint="eastAsia" w:cs="Times New Roman"/>
                <w:color w:val="0000FF"/>
                <w:sz w:val="24"/>
                <w:lang w:val="en-US" w:eastAsia="zh-CN"/>
              </w:rPr>
              <w:t>项目原料总计49.1kg</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则物料称量、配制过程产生的粉尘产生量为</w:t>
            </w:r>
            <w:r>
              <w:rPr>
                <w:rFonts w:hint="eastAsia" w:cs="Times New Roman"/>
                <w:color w:val="auto"/>
                <w:sz w:val="24"/>
                <w:lang w:val="en-US" w:eastAsia="zh-CN"/>
              </w:rPr>
              <w:t>19.6</w:t>
            </w:r>
            <w:r>
              <w:rPr>
                <w:rFonts w:hint="eastAsia" w:ascii="Times New Roman" w:hAnsi="Times New Roman" w:cs="Times New Roman"/>
                <w:color w:val="auto"/>
                <w:sz w:val="24"/>
                <w:lang w:val="en-US" w:eastAsia="zh-CN"/>
              </w:rPr>
              <w:t>g/a。</w:t>
            </w:r>
          </w:p>
          <w:p>
            <w:pPr>
              <w:pStyle w:val="27"/>
              <w:keepNext w:val="0"/>
              <w:keepLines w:val="0"/>
              <w:suppressLineNumbers w:val="0"/>
              <w:spacing w:beforeAutospacing="0" w:afterAutospacing="0"/>
              <w:ind w:left="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项目废气产排情况如下表。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lang w:val="en-US" w:eastAsia="zh-CN"/>
              </w:rPr>
              <w:t>表4-1  项目废气产排情况表</w:t>
            </w:r>
          </w:p>
          <w:tbl>
            <w:tblPr>
              <w:tblStyle w:val="30"/>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70"/>
              <w:gridCol w:w="873"/>
              <w:gridCol w:w="851"/>
              <w:gridCol w:w="971"/>
              <w:gridCol w:w="447"/>
              <w:gridCol w:w="1298"/>
              <w:gridCol w:w="10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gridSpan w:val="9"/>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研发过程（非甲烷总烃）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研发产品量（kg/a）</w:t>
                  </w:r>
                </w:p>
              </w:tc>
              <w:tc>
                <w:tcPr>
                  <w:tcW w:w="870"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产污系数</w:t>
                  </w:r>
                </w:p>
              </w:tc>
              <w:tc>
                <w:tcPr>
                  <w:tcW w:w="873"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产污量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kg/a</w:t>
                  </w:r>
                </w:p>
              </w:tc>
              <w:tc>
                <w:tcPr>
                  <w:tcW w:w="851"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收集效率%</w:t>
                  </w:r>
                </w:p>
              </w:tc>
              <w:tc>
                <w:tcPr>
                  <w:tcW w:w="3778"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有组织废气</w:t>
                  </w:r>
                </w:p>
              </w:tc>
              <w:tc>
                <w:tcPr>
                  <w:tcW w:w="1062"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无组织废气排放量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87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873"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85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97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产生量kg/a</w:t>
                  </w:r>
                </w:p>
              </w:tc>
              <w:tc>
                <w:tcPr>
                  <w:tcW w:w="1745"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活性炭吸附效率%</w:t>
                  </w:r>
                </w:p>
              </w:tc>
              <w:tc>
                <w:tcPr>
                  <w:tcW w:w="10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排放量kg/a</w:t>
                  </w:r>
                </w:p>
              </w:tc>
              <w:tc>
                <w:tcPr>
                  <w:tcW w:w="106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20</w:t>
                  </w:r>
                </w:p>
              </w:tc>
              <w:tc>
                <w:tcPr>
                  <w:tcW w:w="87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default" w:ascii="Times New Roman" w:hAnsi="Times New Roman" w:eastAsia="宋体" w:cs="Times New Roman"/>
                      <w:b/>
                      <w:bCs/>
                      <w:color w:val="0000FF"/>
                      <w:szCs w:val="21"/>
                      <w:vertAlign w:val="baseline"/>
                      <w:lang w:val="en-US" w:eastAsia="zh-CN"/>
                    </w:rPr>
                    <w:t>250克/吨</w:t>
                  </w:r>
                </w:p>
              </w:tc>
              <w:tc>
                <w:tcPr>
                  <w:tcW w:w="8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0.005</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90</w:t>
                  </w:r>
                </w:p>
              </w:tc>
              <w:tc>
                <w:tcPr>
                  <w:tcW w:w="97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0.0045</w:t>
                  </w:r>
                </w:p>
              </w:tc>
              <w:tc>
                <w:tcPr>
                  <w:tcW w:w="1745"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51</w:t>
                  </w:r>
                </w:p>
              </w:tc>
              <w:tc>
                <w:tcPr>
                  <w:tcW w:w="10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0.0022</w:t>
                  </w:r>
                </w:p>
              </w:tc>
              <w:tc>
                <w:tcPr>
                  <w:tcW w:w="10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gridSpan w:val="9"/>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检测过程（非甲烷总烃）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61" w:type="dxa"/>
                  <w:vMerge w:val="restart"/>
                  <w:noWrap w:val="0"/>
                  <w:vAlign w:val="center"/>
                </w:tcPr>
                <w:p>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原辅料量（kg/a）</w:t>
                  </w:r>
                </w:p>
              </w:tc>
              <w:tc>
                <w:tcPr>
                  <w:tcW w:w="870" w:type="dxa"/>
                  <w:vMerge w:val="restart"/>
                  <w:noWrap w:val="0"/>
                  <w:vAlign w:val="center"/>
                </w:tcPr>
                <w:p>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产污系数</w:t>
                  </w:r>
                </w:p>
              </w:tc>
              <w:tc>
                <w:tcPr>
                  <w:tcW w:w="873"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产污量</w:t>
                  </w:r>
                </w:p>
                <w:p>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kg/a</w:t>
                  </w:r>
                </w:p>
              </w:tc>
              <w:tc>
                <w:tcPr>
                  <w:tcW w:w="851" w:type="dxa"/>
                  <w:vMerge w:val="restart"/>
                  <w:noWrap w:val="0"/>
                  <w:vAlign w:val="center"/>
                </w:tcPr>
                <w:p>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收集效率%</w:t>
                  </w:r>
                </w:p>
              </w:tc>
              <w:tc>
                <w:tcPr>
                  <w:tcW w:w="3778" w:type="dxa"/>
                  <w:gridSpan w:val="4"/>
                  <w:noWrap w:val="0"/>
                  <w:vAlign w:val="center"/>
                </w:tcPr>
                <w:p>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有组织废气</w:t>
                  </w:r>
                </w:p>
              </w:tc>
              <w:tc>
                <w:tcPr>
                  <w:tcW w:w="1062"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无组织废气排放量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p>
              </w:tc>
              <w:tc>
                <w:tcPr>
                  <w:tcW w:w="870" w:type="dxa"/>
                  <w:vMerge w:val="continue"/>
                  <w:noWrap w:val="0"/>
                  <w:vAlign w:val="center"/>
                </w:tcPr>
                <w:p>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p>
              </w:tc>
              <w:tc>
                <w:tcPr>
                  <w:tcW w:w="873" w:type="dxa"/>
                  <w:vMerge w:val="continue"/>
                  <w:noWrap w:val="0"/>
                  <w:vAlign w:val="center"/>
                </w:tcPr>
                <w:p>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p>
              </w:tc>
              <w:tc>
                <w:tcPr>
                  <w:tcW w:w="851" w:type="dxa"/>
                  <w:vMerge w:val="continue"/>
                  <w:noWrap w:val="0"/>
                  <w:vAlign w:val="center"/>
                </w:tcPr>
                <w:p>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p>
              </w:tc>
              <w:tc>
                <w:tcPr>
                  <w:tcW w:w="971" w:type="dxa"/>
                  <w:noWrap w:val="0"/>
                  <w:vAlign w:val="center"/>
                </w:tcPr>
                <w:p>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产生量kg/a</w:t>
                  </w:r>
                </w:p>
              </w:tc>
              <w:tc>
                <w:tcPr>
                  <w:tcW w:w="1745" w:type="dxa"/>
                  <w:gridSpan w:val="2"/>
                  <w:noWrap w:val="0"/>
                  <w:vAlign w:val="center"/>
                </w:tcPr>
                <w:p>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活性炭吸附效率%</w:t>
                  </w:r>
                </w:p>
              </w:tc>
              <w:tc>
                <w:tcPr>
                  <w:tcW w:w="1062" w:type="dxa"/>
                  <w:noWrap w:val="0"/>
                  <w:vAlign w:val="center"/>
                </w:tcPr>
                <w:p>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排放量kg/a</w:t>
                  </w:r>
                </w:p>
              </w:tc>
              <w:tc>
                <w:tcPr>
                  <w:tcW w:w="106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16（产品）</w:t>
                  </w:r>
                </w:p>
              </w:tc>
              <w:tc>
                <w:tcPr>
                  <w:tcW w:w="870"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0.04</w:t>
                  </w:r>
                </w:p>
              </w:tc>
              <w:tc>
                <w:tcPr>
                  <w:tcW w:w="873"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1.04</w:t>
                  </w:r>
                </w:p>
              </w:tc>
              <w:tc>
                <w:tcPr>
                  <w:tcW w:w="851"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90</w:t>
                  </w:r>
                </w:p>
              </w:tc>
              <w:tc>
                <w:tcPr>
                  <w:tcW w:w="971"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0.936</w:t>
                  </w:r>
                </w:p>
              </w:tc>
              <w:tc>
                <w:tcPr>
                  <w:tcW w:w="1745" w:type="dxa"/>
                  <w:gridSpan w:val="2"/>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51</w:t>
                  </w:r>
                </w:p>
              </w:tc>
              <w:tc>
                <w:tcPr>
                  <w:tcW w:w="1062"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0.4586</w:t>
                  </w:r>
                </w:p>
              </w:tc>
              <w:tc>
                <w:tcPr>
                  <w:tcW w:w="1062"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10（乙醇）</w:t>
                  </w:r>
                </w:p>
              </w:tc>
              <w:tc>
                <w:tcPr>
                  <w:tcW w:w="87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873"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85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97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1745"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106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106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gridSpan w:val="9"/>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研发、检测过程（粉尘）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原辅料量（kg/a）</w:t>
                  </w:r>
                </w:p>
              </w:tc>
              <w:tc>
                <w:tcPr>
                  <w:tcW w:w="87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粉料原料占比</w:t>
                  </w:r>
                </w:p>
              </w:tc>
              <w:tc>
                <w:tcPr>
                  <w:tcW w:w="17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粉料原料量（kg/a）</w:t>
                  </w:r>
                </w:p>
              </w:tc>
              <w:tc>
                <w:tcPr>
                  <w:tcW w:w="97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产污系数</w:t>
                  </w:r>
                </w:p>
              </w:tc>
              <w:tc>
                <w:tcPr>
                  <w:tcW w:w="1745"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粉尘产生量（kg/a）</w:t>
                  </w:r>
                </w:p>
              </w:tc>
              <w:tc>
                <w:tcPr>
                  <w:tcW w:w="2124" w:type="dxa"/>
                  <w:gridSpan w:val="2"/>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无组织废气排放量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49..1</w:t>
                  </w:r>
                </w:p>
              </w:tc>
              <w:tc>
                <w:tcPr>
                  <w:tcW w:w="87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0.4</w:t>
                  </w:r>
                </w:p>
              </w:tc>
              <w:tc>
                <w:tcPr>
                  <w:tcW w:w="17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19.64</w:t>
                  </w:r>
                </w:p>
              </w:tc>
              <w:tc>
                <w:tcPr>
                  <w:tcW w:w="97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0.001</w:t>
                  </w:r>
                </w:p>
              </w:tc>
              <w:tc>
                <w:tcPr>
                  <w:tcW w:w="1745"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0.0196</w:t>
                  </w:r>
                </w:p>
              </w:tc>
              <w:tc>
                <w:tcPr>
                  <w:tcW w:w="21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gridSpan w:val="9"/>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产排污总计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污染物</w:t>
                  </w:r>
                </w:p>
              </w:tc>
              <w:tc>
                <w:tcPr>
                  <w:tcW w:w="87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产生量kg/a</w:t>
                  </w:r>
                </w:p>
              </w:tc>
              <w:tc>
                <w:tcPr>
                  <w:tcW w:w="17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收集效率%</w:t>
                  </w:r>
                </w:p>
              </w:tc>
              <w:tc>
                <w:tcPr>
                  <w:tcW w:w="1418" w:type="dxa"/>
                  <w:gridSpan w:val="2"/>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活性炭吸附效率%</w:t>
                  </w:r>
                </w:p>
              </w:tc>
              <w:tc>
                <w:tcPr>
                  <w:tcW w:w="129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有组织废气排放量kg/a</w:t>
                  </w:r>
                </w:p>
              </w:tc>
              <w:tc>
                <w:tcPr>
                  <w:tcW w:w="2124" w:type="dxa"/>
                  <w:gridSpan w:val="2"/>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无组织废气排放量</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非甲烷总烃</w:t>
                  </w:r>
                </w:p>
              </w:tc>
              <w:tc>
                <w:tcPr>
                  <w:tcW w:w="87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1.045</w:t>
                  </w:r>
                </w:p>
              </w:tc>
              <w:tc>
                <w:tcPr>
                  <w:tcW w:w="17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90</w:t>
                  </w:r>
                </w:p>
              </w:tc>
              <w:tc>
                <w:tcPr>
                  <w:tcW w:w="1418"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51</w:t>
                  </w:r>
                </w:p>
              </w:tc>
              <w:tc>
                <w:tcPr>
                  <w:tcW w:w="129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0.4608</w:t>
                  </w:r>
                </w:p>
              </w:tc>
              <w:tc>
                <w:tcPr>
                  <w:tcW w:w="21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粉尘</w:t>
                  </w:r>
                </w:p>
              </w:tc>
              <w:tc>
                <w:tcPr>
                  <w:tcW w:w="87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0.0196</w:t>
                  </w:r>
                </w:p>
              </w:tc>
              <w:tc>
                <w:tcPr>
                  <w:tcW w:w="17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w:t>
                  </w:r>
                </w:p>
              </w:tc>
              <w:tc>
                <w:tcPr>
                  <w:tcW w:w="1418"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w:t>
                  </w:r>
                </w:p>
              </w:tc>
              <w:tc>
                <w:tcPr>
                  <w:tcW w:w="129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w:t>
                  </w:r>
                </w:p>
              </w:tc>
              <w:tc>
                <w:tcPr>
                  <w:tcW w:w="2124"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0.0196</w:t>
                  </w:r>
                </w:p>
              </w:tc>
            </w:tr>
          </w:tbl>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4</w:t>
            </w:r>
            <w:r>
              <w:rPr>
                <w:rFonts w:hint="eastAsia" w:ascii="Times New Roman" w:hAnsi="Times New Roman" w:cs="Times New Roman"/>
                <w:color w:val="auto"/>
                <w:sz w:val="24"/>
              </w:rPr>
              <w:t>）非正常排放</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项目运营期的非正常工况主要为治理设施失效，本次评价以废气收集治理设施突发故障导致处理效率全部为0的情况进行分析。当废气处理设施处理效率为0时，排气筒（DA001）非甲烷总烃有组织排放速率为0.</w:t>
            </w:r>
            <w:r>
              <w:rPr>
                <w:rFonts w:hint="eastAsia" w:ascii="Times New Roman" w:hAnsi="Times New Roman" w:cs="Times New Roman"/>
                <w:color w:val="auto"/>
                <w:sz w:val="24"/>
                <w:lang w:val="en-US" w:eastAsia="zh-CN"/>
              </w:rPr>
              <w:t>000</w:t>
            </w:r>
            <w:r>
              <w:rPr>
                <w:rFonts w:hint="eastAsia" w:cs="Times New Roman"/>
                <w:color w:val="auto"/>
                <w:sz w:val="24"/>
                <w:lang w:val="en-US" w:eastAsia="zh-CN"/>
              </w:rPr>
              <w:t>39</w:t>
            </w:r>
            <w:r>
              <w:rPr>
                <w:rFonts w:hint="eastAsia" w:ascii="Times New Roman" w:hAnsi="Times New Roman" w:cs="Times New Roman"/>
                <w:color w:val="auto"/>
                <w:sz w:val="24"/>
              </w:rPr>
              <w:t>kg/h，排放浓度为</w:t>
            </w:r>
            <w:r>
              <w:rPr>
                <w:rFonts w:hint="eastAsia" w:cs="Times New Roman"/>
                <w:color w:val="auto"/>
                <w:sz w:val="24"/>
                <w:lang w:val="en-US" w:eastAsia="zh-CN"/>
              </w:rPr>
              <w:t>0.078</w:t>
            </w:r>
            <w:r>
              <w:rPr>
                <w:rFonts w:hint="eastAsia" w:ascii="Times New Roman" w:hAnsi="Times New Roman" w:cs="Times New Roman"/>
                <w:color w:val="auto"/>
                <w:sz w:val="24"/>
              </w:rPr>
              <w:t>mg/m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FF"/>
                <w:sz w:val="24"/>
                <w:lang w:val="en-US"/>
              </w:rPr>
            </w:pPr>
            <w:r>
              <w:rPr>
                <w:rFonts w:hint="eastAsia" w:ascii="Times New Roman" w:hAnsi="Times New Roman" w:cs="Times New Roman"/>
                <w:color w:val="auto"/>
                <w:sz w:val="24"/>
              </w:rPr>
              <w:t>在非正常排放时非甲烷总烃排放浓度低于《大气污染物综合排放标准》（GB16297-1996）中表2有组织排放标准限值。但为了减少项目对周边环境造成的影响，应杜绝非正常排放的发生，定期检查、维护废气收集、处理设施。</w:t>
            </w:r>
            <w:r>
              <w:rPr>
                <w:rFonts w:hint="eastAsia" w:cs="Times New Roman"/>
                <w:color w:val="0000FF"/>
                <w:sz w:val="24"/>
                <w:lang w:val="en-US" w:eastAsia="zh-CN"/>
              </w:rPr>
              <w:t>项目采用的废气处置设施为活性炭吸附装置，主要故障体现为活性炭失效或破损，在定期检查和更换活性炭的情况下可能发生频次极低。发生故障后对活性炭吸附装置内的活性炭进行更换即可，持续时间较短。在活性炭吸附装置发生故障时，研发和检测工作全部停止，正在使用试剂及研发产品全部加盖密封，待活性炭吸附装置维修运行正常在开展研发和检测工作。</w:t>
            </w: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color w:val="auto"/>
                <w:sz w:val="24"/>
              </w:rPr>
            </w:pPr>
            <w:r>
              <w:rPr>
                <w:rFonts w:hint="eastAsia" w:ascii="Times New Roman" w:hAnsi="Times New Roman" w:cs="Times New Roman"/>
                <w:b/>
                <w:bCs/>
                <w:color w:val="auto"/>
                <w:sz w:val="24"/>
              </w:rPr>
              <w:t>2、达标</w:t>
            </w:r>
            <w:r>
              <w:rPr>
                <w:rFonts w:hint="eastAsia" w:cs="Times New Roman"/>
                <w:b/>
                <w:bCs/>
                <w:color w:val="auto"/>
                <w:sz w:val="24"/>
                <w:lang w:val="en-US" w:eastAsia="zh-CN"/>
              </w:rPr>
              <w:t>可行性</w:t>
            </w:r>
            <w:r>
              <w:rPr>
                <w:rFonts w:hint="eastAsia" w:ascii="Times New Roman" w:hAnsi="Times New Roman" w:cs="Times New Roman"/>
                <w:b/>
                <w:bCs/>
                <w:color w:val="auto"/>
                <w:sz w:val="24"/>
              </w:rPr>
              <w:t>分析</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color w:val="auto"/>
                <w:sz w:val="24"/>
              </w:rPr>
            </w:pPr>
            <w:r>
              <w:rPr>
                <w:rFonts w:hint="eastAsia" w:ascii="Times New Roman" w:hAnsi="Times New Roman" w:cs="Times New Roman"/>
                <w:b/>
                <w:bCs/>
                <w:color w:val="auto"/>
                <w:sz w:val="24"/>
              </w:rPr>
              <w:t>（1）有组织废气</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color w:val="auto"/>
                <w:sz w:val="24"/>
              </w:rPr>
            </w:pPr>
            <w:r>
              <w:rPr>
                <w:rFonts w:hint="eastAsia" w:ascii="Times New Roman" w:hAnsi="Times New Roman" w:cs="Times New Roman"/>
                <w:b/>
                <w:bCs/>
                <w:color w:val="auto"/>
                <w:sz w:val="24"/>
              </w:rPr>
              <w:t>①正常工况</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eastAsia" w:ascii="Times New Roman" w:hAnsi="Times New Roman" w:cs="Times New Roman"/>
                <w:color w:val="auto"/>
                <w:sz w:val="24"/>
              </w:rPr>
              <w:t>本项目</w:t>
            </w:r>
            <w:r>
              <w:rPr>
                <w:rFonts w:hint="eastAsia" w:cs="Times New Roman"/>
                <w:color w:val="auto"/>
                <w:sz w:val="24"/>
                <w:lang w:val="en-US" w:eastAsia="zh-CN"/>
              </w:rPr>
              <w:t>有机废气经</w:t>
            </w:r>
            <w:r>
              <w:rPr>
                <w:rFonts w:hint="eastAsia" w:ascii="Times New Roman" w:hAnsi="Times New Roman" w:cs="Times New Roman"/>
                <w:color w:val="auto"/>
                <w:sz w:val="24"/>
              </w:rPr>
              <w:t>两级活性炭吸附装置处理后依托所在大楼的公共烟道排放（楼高115m）</w:t>
            </w:r>
            <w:r>
              <w:rPr>
                <w:rFonts w:hint="eastAsia" w:cs="Times New Roman"/>
                <w:color w:val="auto"/>
                <w:sz w:val="24"/>
                <w:lang w:eastAsia="zh-CN"/>
              </w:rPr>
              <w:t>，</w:t>
            </w:r>
            <w:r>
              <w:rPr>
                <w:rFonts w:hint="eastAsia" w:ascii="Times New Roman" w:hAnsi="Times New Roman" w:cs="Times New Roman"/>
                <w:color w:val="auto"/>
                <w:sz w:val="24"/>
              </w:rPr>
              <w:t>非甲烷总烃</w:t>
            </w:r>
            <w:r>
              <w:rPr>
                <w:rFonts w:hint="eastAsia" w:cs="Times New Roman"/>
                <w:color w:val="auto"/>
                <w:sz w:val="24"/>
                <w:lang w:val="en-US" w:eastAsia="zh-CN"/>
              </w:rPr>
              <w:t>排放</w:t>
            </w:r>
            <w:r>
              <w:rPr>
                <w:rFonts w:hint="eastAsia" w:ascii="Times New Roman" w:hAnsi="Times New Roman" w:cs="Times New Roman"/>
                <w:color w:val="auto"/>
                <w:sz w:val="24"/>
              </w:rPr>
              <w:t>浓度</w:t>
            </w:r>
            <w:r>
              <w:rPr>
                <w:rFonts w:hint="eastAsia" w:cs="Times New Roman"/>
                <w:color w:val="auto"/>
                <w:sz w:val="24"/>
                <w:lang w:eastAsia="zh-CN"/>
              </w:rPr>
              <w:t>、</w:t>
            </w:r>
            <w:r>
              <w:rPr>
                <w:rFonts w:hint="eastAsia" w:cs="Times New Roman"/>
                <w:color w:val="auto"/>
                <w:sz w:val="24"/>
                <w:lang w:val="en-US" w:eastAsia="zh-CN"/>
              </w:rPr>
              <w:t>排放速率均</w:t>
            </w:r>
            <w:r>
              <w:rPr>
                <w:rFonts w:hint="eastAsia" w:ascii="Times New Roman" w:hAnsi="Times New Roman" w:cs="Times New Roman"/>
                <w:color w:val="auto"/>
                <w:sz w:val="24"/>
              </w:rPr>
              <w:t>低于《大气污染物综合排放标准》（GB16297-1996）中表2有组织排放标准限值。</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color w:val="auto"/>
                <w:sz w:val="24"/>
              </w:rPr>
            </w:pPr>
            <w:r>
              <w:rPr>
                <w:rFonts w:hint="eastAsia" w:ascii="Times New Roman" w:hAnsi="Times New Roman" w:cs="Times New Roman"/>
                <w:b/>
                <w:bCs/>
                <w:color w:val="auto"/>
                <w:sz w:val="24"/>
              </w:rPr>
              <w:t>②非正常工况</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非正常情况下（即治理设施失效时），本项目两级活性炭吸附装置处理后依托所在大楼的公共烟道排放（楼高115m）</w:t>
            </w:r>
            <w:r>
              <w:rPr>
                <w:rFonts w:hint="eastAsia" w:ascii="Times New Roman" w:hAnsi="Times New Roman" w:cs="Times New Roman"/>
                <w:color w:val="auto"/>
                <w:sz w:val="24"/>
                <w:lang w:eastAsia="zh-CN"/>
              </w:rPr>
              <w:t>的</w:t>
            </w:r>
            <w:r>
              <w:rPr>
                <w:rFonts w:hint="eastAsia" w:ascii="Times New Roman" w:hAnsi="Times New Roman" w:cs="Times New Roman"/>
                <w:color w:val="auto"/>
                <w:sz w:val="24"/>
              </w:rPr>
              <w:t>非甲烷总烃</w:t>
            </w:r>
            <w:r>
              <w:rPr>
                <w:rFonts w:hint="eastAsia" w:cs="Times New Roman"/>
                <w:color w:val="auto"/>
                <w:sz w:val="24"/>
                <w:lang w:val="en-US" w:eastAsia="zh-CN"/>
              </w:rPr>
              <w:t>排放</w:t>
            </w:r>
            <w:r>
              <w:rPr>
                <w:rFonts w:hint="eastAsia" w:ascii="Times New Roman" w:hAnsi="Times New Roman" w:cs="Times New Roman"/>
                <w:color w:val="auto"/>
                <w:sz w:val="24"/>
              </w:rPr>
              <w:t>浓度</w:t>
            </w:r>
            <w:r>
              <w:rPr>
                <w:rFonts w:hint="eastAsia" w:cs="Times New Roman"/>
                <w:color w:val="auto"/>
                <w:sz w:val="24"/>
                <w:lang w:eastAsia="zh-CN"/>
              </w:rPr>
              <w:t>、</w:t>
            </w:r>
            <w:r>
              <w:rPr>
                <w:rFonts w:hint="eastAsia" w:cs="Times New Roman"/>
                <w:color w:val="auto"/>
                <w:sz w:val="24"/>
                <w:lang w:val="en-US" w:eastAsia="zh-CN"/>
              </w:rPr>
              <w:t>排放速率均</w:t>
            </w:r>
            <w:r>
              <w:rPr>
                <w:rFonts w:hint="eastAsia" w:ascii="Times New Roman" w:hAnsi="Times New Roman" w:cs="Times New Roman"/>
                <w:color w:val="auto"/>
                <w:sz w:val="24"/>
              </w:rPr>
              <w:t>低于《大气污染物综合排放标准》（GB16297-1996）中表2有组织排放标准限值。</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
                <w:bCs/>
                <w:color w:val="auto"/>
                <w:sz w:val="24"/>
              </w:rPr>
            </w:pPr>
            <w:r>
              <w:rPr>
                <w:rFonts w:hint="eastAsia" w:ascii="Times New Roman" w:hAnsi="Times New Roman" w:cs="Times New Roman"/>
                <w:color w:val="auto"/>
                <w:sz w:val="24"/>
              </w:rPr>
              <w:t>为了避免非正常排放情况发生，污染环境，对废气收集、处理设施配置一定量的易损备件及维护保养专用工具，并设专门技术人员对废气处理设施进行管理及维修。出现非正常排放时，应停止实验操作，尽快检修设备，待废气收集、处理设施恢复正常后方可投入使用。</w:t>
            </w: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（2）无组织废气</w:t>
            </w:r>
          </w:p>
          <w:p>
            <w:pPr>
              <w:keepNext w:val="0"/>
              <w:keepLines w:val="0"/>
              <w:suppressLineNumbers w:val="0"/>
              <w:overflowPunct w:val="0"/>
              <w:spacing w:before="0" w:beforeAutospacing="0" w:after="0" w:afterAutospacing="0" w:line="360" w:lineRule="auto"/>
              <w:ind w:left="0" w:right="0" w:firstLine="482"/>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项目运营期正常工况下无组织排放的</w:t>
            </w:r>
            <w:r>
              <w:rPr>
                <w:rFonts w:hint="eastAsia" w:ascii="Times New Roman" w:hAnsi="Times New Roman" w:cs="Times New Roman"/>
                <w:color w:val="auto"/>
                <w:sz w:val="24"/>
                <w:szCs w:val="24"/>
                <w:lang w:val="en-US" w:eastAsia="zh-CN"/>
              </w:rPr>
              <w:t>非甲烷总烃、颗粒物</w:t>
            </w:r>
            <w:r>
              <w:rPr>
                <w:rFonts w:hint="eastAsia" w:ascii="Times New Roman" w:hAnsi="Times New Roman" w:cs="Times New Roman"/>
                <w:color w:val="auto"/>
                <w:sz w:val="24"/>
                <w:szCs w:val="24"/>
              </w:rPr>
              <w:t>排放量</w:t>
            </w:r>
            <w:r>
              <w:rPr>
                <w:rFonts w:hint="eastAsia" w:ascii="Times New Roman" w:hAnsi="Times New Roman" w:cs="Times New Roman"/>
                <w:color w:val="auto"/>
                <w:sz w:val="24"/>
                <w:szCs w:val="24"/>
                <w:lang w:val="en-US" w:eastAsia="zh-CN"/>
              </w:rPr>
              <w:t>分别</w:t>
            </w:r>
            <w:r>
              <w:rPr>
                <w:rFonts w:hint="eastAsia" w:ascii="Times New Roman" w:hAnsi="Times New Roman" w:cs="Times New Roman"/>
                <w:color w:val="auto"/>
                <w:sz w:val="24"/>
                <w:szCs w:val="24"/>
              </w:rPr>
              <w:t>为</w:t>
            </w:r>
            <w:r>
              <w:rPr>
                <w:rFonts w:hint="eastAsia" w:cs="Times New Roman"/>
                <w:color w:val="auto"/>
                <w:sz w:val="24"/>
                <w:szCs w:val="24"/>
                <w:lang w:val="en-US" w:eastAsia="zh-CN"/>
              </w:rPr>
              <w:t>0.1045k</w:t>
            </w:r>
            <w:r>
              <w:rPr>
                <w:rFonts w:hint="eastAsia" w:ascii="Times New Roman" w:hAnsi="Times New Roman" w:cs="Times New Roman"/>
                <w:color w:val="auto"/>
                <w:sz w:val="24"/>
                <w:szCs w:val="24"/>
                <w:lang w:val="en-US" w:eastAsia="zh-CN"/>
              </w:rPr>
              <w:t>g/a、</w:t>
            </w:r>
            <w:r>
              <w:rPr>
                <w:rFonts w:hint="eastAsia" w:cs="Times New Roman"/>
                <w:color w:val="auto"/>
                <w:sz w:val="24"/>
                <w:szCs w:val="24"/>
                <w:lang w:val="en-US" w:eastAsia="zh-CN"/>
              </w:rPr>
              <w:t>19.6</w:t>
            </w:r>
            <w:r>
              <w:rPr>
                <w:rFonts w:hint="eastAsia" w:ascii="Times New Roman" w:hAnsi="Times New Roman" w:cs="Times New Roman"/>
                <w:color w:val="auto"/>
                <w:sz w:val="24"/>
                <w:szCs w:val="24"/>
                <w:lang w:val="en-US" w:eastAsia="zh-CN"/>
              </w:rPr>
              <w:t>g/a</w:t>
            </w:r>
            <w:r>
              <w:rPr>
                <w:rFonts w:hint="eastAsia" w:ascii="Times New Roman" w:hAnsi="Times New Roman" w:cs="Times New Roman"/>
                <w:color w:val="auto"/>
                <w:sz w:val="24"/>
                <w:szCs w:val="24"/>
              </w:rPr>
              <w:t>，排放速率</w:t>
            </w:r>
            <w:r>
              <w:rPr>
                <w:rFonts w:hint="eastAsia" w:ascii="Times New Roman" w:hAnsi="Times New Roman" w:cs="Times New Roman"/>
                <w:color w:val="auto"/>
                <w:sz w:val="24"/>
                <w:szCs w:val="24"/>
                <w:lang w:val="en-US" w:eastAsia="zh-CN"/>
              </w:rPr>
              <w:t>分别</w:t>
            </w:r>
            <w:r>
              <w:rPr>
                <w:rFonts w:hint="eastAsia" w:ascii="Times New Roman" w:hAnsi="Times New Roman" w:cs="Times New Roman"/>
                <w:color w:val="auto"/>
                <w:sz w:val="24"/>
                <w:szCs w:val="24"/>
              </w:rPr>
              <w:t>为0.0000</w:t>
            </w:r>
            <w:r>
              <w:rPr>
                <w:rFonts w:hint="eastAsia" w:cs="Times New Roman"/>
                <w:color w:val="auto"/>
                <w:sz w:val="24"/>
                <w:szCs w:val="24"/>
                <w:lang w:val="en-US" w:eastAsia="zh-CN"/>
              </w:rPr>
              <w:t>44</w:t>
            </w:r>
            <w:r>
              <w:rPr>
                <w:rFonts w:hint="eastAsia" w:ascii="Times New Roman" w:hAnsi="Times New Roman" w:cs="Times New Roman"/>
                <w:color w:val="auto"/>
                <w:sz w:val="24"/>
                <w:szCs w:val="24"/>
                <w:lang w:val="en-US" w:eastAsia="zh-CN"/>
              </w:rPr>
              <w:t>kg/h、0.000008</w:t>
            </w:r>
            <w:r>
              <w:rPr>
                <w:rFonts w:hint="eastAsia" w:cs="Times New Roman"/>
                <w:color w:val="auto"/>
                <w:sz w:val="24"/>
                <w:szCs w:val="24"/>
                <w:lang w:val="en-US" w:eastAsia="zh-CN"/>
              </w:rPr>
              <w:t>2</w:t>
            </w:r>
            <w:r>
              <w:rPr>
                <w:rFonts w:hint="eastAsia" w:ascii="Times New Roman" w:hAnsi="Times New Roman" w:cs="Times New Roman"/>
                <w:color w:val="auto"/>
                <w:sz w:val="24"/>
                <w:szCs w:val="24"/>
                <w:lang w:val="en-US" w:eastAsia="zh-CN"/>
              </w:rPr>
              <w:t>kg/h</w:t>
            </w:r>
            <w:r>
              <w:rPr>
                <w:rFonts w:hint="eastAsia" w:ascii="Times New Roman" w:hAnsi="Times New Roman" w:cs="Times New Roman"/>
                <w:color w:val="auto"/>
                <w:sz w:val="24"/>
                <w:szCs w:val="24"/>
              </w:rPr>
              <w:t>。本环评采用AERSCREEN模型估算项目建成后排放的污染物对周围环境的影响，估算模式为国家环境保护部工程评估中心环境质量模拟重点实验室提供。根据无组织估算模式估算结果，项目无组织排放的污染物最大地面落地浓度距源距离为源下风向</w:t>
            </w:r>
            <w:r>
              <w:rPr>
                <w:rFonts w:hint="eastAsia" w:cs="Times New Roman"/>
                <w:color w:val="auto"/>
                <w:sz w:val="24"/>
                <w:szCs w:val="24"/>
                <w:lang w:val="en-US" w:eastAsia="zh-CN"/>
              </w:rPr>
              <w:t>26</w:t>
            </w:r>
            <w:r>
              <w:rPr>
                <w:rFonts w:hint="eastAsia" w:ascii="Times New Roman" w:hAnsi="Times New Roman" w:cs="Times New Roman"/>
                <w:color w:val="auto"/>
                <w:sz w:val="24"/>
                <w:szCs w:val="24"/>
              </w:rPr>
              <w:t>m，非甲烷总烃</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颗粒物</w:t>
            </w:r>
            <w:r>
              <w:rPr>
                <w:rFonts w:hint="eastAsia" w:ascii="Times New Roman" w:hAnsi="Times New Roman" w:cs="Times New Roman"/>
                <w:color w:val="auto"/>
                <w:sz w:val="24"/>
                <w:szCs w:val="24"/>
              </w:rPr>
              <w:t>最大地面空气质量浓度</w:t>
            </w:r>
            <w:r>
              <w:rPr>
                <w:rFonts w:hint="eastAsia" w:ascii="Times New Roman" w:hAnsi="Times New Roman" w:cs="Times New Roman"/>
                <w:color w:val="auto"/>
                <w:sz w:val="24"/>
                <w:szCs w:val="24"/>
                <w:lang w:val="en-US" w:eastAsia="zh-CN"/>
              </w:rPr>
              <w:t>分别</w:t>
            </w:r>
            <w:r>
              <w:rPr>
                <w:rFonts w:hint="eastAsia" w:ascii="Times New Roman" w:hAnsi="Times New Roman" w:cs="Times New Roman"/>
                <w:color w:val="auto"/>
                <w:sz w:val="24"/>
                <w:szCs w:val="24"/>
              </w:rPr>
              <w:t>为</w:t>
            </w:r>
            <w:r>
              <w:rPr>
                <w:rFonts w:hint="eastAsia" w:cs="Times New Roman"/>
                <w:color w:val="auto"/>
                <w:sz w:val="24"/>
                <w:szCs w:val="24"/>
                <w:lang w:val="en-US" w:eastAsia="zh-CN"/>
              </w:rPr>
              <w:t>0.000782</w:t>
            </w:r>
            <w:r>
              <w:rPr>
                <w:rFonts w:hint="eastAsia" w:ascii="Times New Roman" w:hAnsi="Times New Roman" w:cs="Times New Roman"/>
                <w:color w:val="auto"/>
                <w:sz w:val="24"/>
                <w:szCs w:val="24"/>
              </w:rPr>
              <w:t>ug/m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0.00</w:t>
            </w:r>
            <w:r>
              <w:rPr>
                <w:rFonts w:hint="eastAsia" w:cs="Times New Roman"/>
                <w:color w:val="auto"/>
                <w:sz w:val="24"/>
                <w:szCs w:val="24"/>
                <w:lang w:val="en-US" w:eastAsia="zh-CN"/>
              </w:rPr>
              <w:t>0149</w:t>
            </w:r>
            <w:r>
              <w:rPr>
                <w:rFonts w:hint="eastAsia" w:ascii="Times New Roman" w:hAnsi="Times New Roman" w:cs="Times New Roman"/>
                <w:color w:val="auto"/>
                <w:sz w:val="24"/>
                <w:szCs w:val="24"/>
              </w:rPr>
              <w:t>ug/m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其浓度</w:t>
            </w:r>
            <w:r>
              <w:rPr>
                <w:rFonts w:hint="eastAsia" w:ascii="Times New Roman" w:hAnsi="Times New Roman" w:cs="Times New Roman"/>
                <w:color w:val="auto"/>
                <w:sz w:val="24"/>
                <w:szCs w:val="24"/>
                <w:lang w:val="en-US" w:eastAsia="zh-CN"/>
              </w:rPr>
              <w:t>均</w:t>
            </w:r>
            <w:r>
              <w:rPr>
                <w:rFonts w:hint="eastAsia" w:ascii="Times New Roman" w:hAnsi="Times New Roman" w:cs="Times New Roman"/>
                <w:color w:val="auto"/>
                <w:sz w:val="24"/>
                <w:szCs w:val="24"/>
              </w:rPr>
              <w:t>低于《大气污染物综合排放标准》（GB16297-1996）表2无组织排放监控浓度限值；</w:t>
            </w:r>
            <w:r>
              <w:rPr>
                <w:rFonts w:hint="eastAsia"/>
                <w:color w:val="auto"/>
                <w:sz w:val="24"/>
                <w:szCs w:val="24"/>
                <w:lang w:val="en-US" w:eastAsia="zh-CN"/>
              </w:rPr>
              <w:t>经采取措施后，</w:t>
            </w:r>
            <w:r>
              <w:rPr>
                <w:rFonts w:hint="eastAsia" w:ascii="Times New Roman" w:hAnsi="Times New Roman" w:cs="Times New Roman"/>
                <w:color w:val="auto"/>
                <w:sz w:val="24"/>
                <w:szCs w:val="24"/>
              </w:rPr>
              <w:t>厂区内非甲烷总烃无组织排放浓度低于《挥发性有机物无组织排放控制标准》（</w:t>
            </w:r>
            <w:r>
              <w:rPr>
                <w:rFonts w:hint="default" w:ascii="Times New Roman" w:hAnsi="Times New Roman" w:cs="Times New Roman"/>
                <w:color w:val="auto"/>
                <w:sz w:val="24"/>
                <w:szCs w:val="24"/>
              </w:rPr>
              <w:t>GB37822-2019</w:t>
            </w:r>
            <w:r>
              <w:rPr>
                <w:rFonts w:hint="eastAsia" w:ascii="Times New Roman" w:hAnsi="Times New Roman" w:cs="Times New Roman"/>
                <w:color w:val="auto"/>
                <w:sz w:val="24"/>
                <w:szCs w:val="24"/>
              </w:rPr>
              <w:t>）表</w:t>
            </w:r>
            <w:r>
              <w:rPr>
                <w:rFonts w:hint="default" w:ascii="Times New Roman" w:hAnsi="Times New Roman" w:cs="Times New Roman"/>
                <w:color w:val="auto"/>
                <w:sz w:val="24"/>
                <w:szCs w:val="24"/>
              </w:rPr>
              <w:t>A.1</w:t>
            </w:r>
            <w:r>
              <w:rPr>
                <w:rFonts w:hint="eastAsia" w:ascii="Times New Roman" w:hAnsi="Times New Roman" w:cs="Times New Roman"/>
                <w:color w:val="auto"/>
                <w:sz w:val="24"/>
                <w:szCs w:val="24"/>
              </w:rPr>
              <w:t>厂区内</w:t>
            </w:r>
            <w:r>
              <w:rPr>
                <w:rFonts w:hint="default" w:ascii="Times New Roman" w:hAnsi="Times New Roman" w:cs="Times New Roman"/>
                <w:color w:val="auto"/>
                <w:sz w:val="24"/>
                <w:szCs w:val="24"/>
              </w:rPr>
              <w:t>VOCs</w:t>
            </w:r>
            <w:r>
              <w:rPr>
                <w:rFonts w:hint="eastAsia" w:ascii="Times New Roman" w:hAnsi="Times New Roman" w:cs="Times New Roman"/>
                <w:color w:val="auto"/>
                <w:sz w:val="24"/>
                <w:szCs w:val="24"/>
              </w:rPr>
              <w:t>无组织排放限值。</w:t>
            </w:r>
          </w:p>
          <w:p>
            <w:pPr>
              <w:keepNext w:val="0"/>
              <w:keepLines w:val="0"/>
              <w:suppressLineNumbers w:val="0"/>
              <w:overflowPunct w:val="0"/>
              <w:spacing w:before="0" w:beforeAutospacing="0" w:after="0" w:afterAutospacing="0" w:line="360" w:lineRule="auto"/>
              <w:ind w:left="0" w:right="0" w:firstLine="482"/>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综上所述，项目运营期无组织排放的非甲烷总烃、颗粒物</w:t>
            </w:r>
            <w:r>
              <w:rPr>
                <w:rFonts w:hint="eastAsia" w:ascii="Times New Roman" w:hAnsi="Times New Roman" w:cs="Times New Roman"/>
                <w:color w:val="auto"/>
                <w:sz w:val="24"/>
                <w:szCs w:val="24"/>
              </w:rPr>
              <w:t>可实现达标排放。</w:t>
            </w:r>
          </w:p>
          <w:p>
            <w:pPr>
              <w:keepNext w:val="0"/>
              <w:keepLines w:val="0"/>
              <w:suppressLineNumbers w:val="0"/>
              <w:spacing w:before="0" w:beforeAutospacing="0" w:after="0" w:afterAutospacing="0" w:line="360" w:lineRule="auto"/>
              <w:ind w:left="0" w:right="0" w:firstLine="482" w:firstLineChars="200"/>
              <w:jc w:val="left"/>
              <w:rPr>
                <w:rFonts w:hint="default" w:cs="Times New Roman"/>
                <w:b/>
                <w:bCs/>
                <w:color w:val="auto"/>
                <w:sz w:val="24"/>
                <w:lang w:val="en-US" w:eastAsia="zh-CN"/>
              </w:rPr>
            </w:pPr>
            <w:r>
              <w:rPr>
                <w:rFonts w:hint="eastAsia" w:cs="Times New Roman"/>
                <w:b/>
                <w:bCs/>
                <w:color w:val="auto"/>
                <w:sz w:val="24"/>
                <w:lang w:val="en-US" w:eastAsia="zh-CN"/>
              </w:rPr>
              <w:t>3、对项目所在建筑物内的企业的影响</w:t>
            </w:r>
          </w:p>
          <w:p>
            <w:pPr>
              <w:keepNext w:val="0"/>
              <w:keepLines w:val="0"/>
              <w:suppressLineNumbers w:val="0"/>
              <w:overflowPunct w:val="0"/>
              <w:spacing w:before="0" w:beforeAutospacing="0" w:after="0" w:afterAutospacing="0" w:line="360" w:lineRule="auto"/>
              <w:ind w:left="0" w:right="0" w:firstLine="482"/>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调查，项目所在大楼1~3层为商铺，4~24层为企业的办公场所，无居民区。项目运营期主要废气为有机废气及颗粒物，经采取万向集气罩、通风橱、二级活性炭吸附装置收集、处理后，非甲烷总烃有组织排放的排放速率、排放浓度均满足《大气污染物综合排放标准》（GB16297-1996）中表2有组织排放标准限值，无组织排放的排放浓度均低于《大气污染物综合排放标准》（GB16297-1996）表2无组织排放监控浓度限值，颗粒物无组织排放浓度低于《大气污染物综合排放标准》（GB16297-1996）表2无组织排放监控浓度限值，项目非甲烷总烃、颗粒物能实现达标排放，对所在大楼的企业影响较小。同时，项目所处空间相对密闭，废气经自然扩散后对所在大楼的企业的影响较小。</w:t>
            </w: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cs="Times New Roman"/>
                <w:b/>
                <w:bCs/>
                <w:color w:val="auto"/>
                <w:sz w:val="24"/>
                <w:lang w:val="en-US" w:eastAsia="zh-CN"/>
              </w:rPr>
              <w:t>4</w:t>
            </w:r>
            <w:r>
              <w:rPr>
                <w:rFonts w:hint="eastAsia" w:ascii="Times New Roman" w:hAnsi="Times New Roman" w:cs="Times New Roman"/>
                <w:b/>
                <w:bCs/>
                <w:color w:val="auto"/>
                <w:sz w:val="24"/>
              </w:rPr>
              <w:t>、废气排口基本信息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bCs/>
                <w:color w:val="auto"/>
                <w:szCs w:val="21"/>
              </w:rPr>
            </w:pPr>
            <w:r>
              <w:rPr>
                <w:rFonts w:hint="eastAsia" w:ascii="Times New Roman" w:hAnsi="Times New Roman" w:cs="Times New Roman"/>
                <w:color w:val="auto"/>
                <w:sz w:val="24"/>
              </w:rPr>
              <w:t>项目废气</w:t>
            </w:r>
            <w:r>
              <w:rPr>
                <w:rFonts w:hint="eastAsia" w:cs="Times New Roman"/>
                <w:color w:val="auto"/>
                <w:sz w:val="24"/>
                <w:lang w:eastAsia="zh-CN"/>
              </w:rPr>
              <w:t>排口信息详见</w:t>
            </w:r>
            <w:r>
              <w:rPr>
                <w:rFonts w:hint="eastAsia" w:ascii="Times New Roman" w:hAnsi="Times New Roman" w:cs="Times New Roman"/>
                <w:color w:val="auto"/>
                <w:sz w:val="24"/>
              </w:rPr>
              <w:t>下表。</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eastAsia="TimesNewRomanPS-BoldMT" w:cs="Times New Roman"/>
                <w:b/>
                <w:bCs/>
                <w:color w:val="auto"/>
                <w:szCs w:val="21"/>
              </w:rPr>
              <w:t>4-</w:t>
            </w:r>
            <w:r>
              <w:rPr>
                <w:rFonts w:hint="eastAsia" w:eastAsia="TimesNewRomanPS-BoldMT" w:cs="Times New Roman"/>
                <w:b/>
                <w:bCs/>
                <w:color w:val="auto"/>
                <w:szCs w:val="21"/>
                <w:lang w:val="en-US" w:eastAsia="zh-CN"/>
              </w:rPr>
              <w:t>2</w:t>
            </w:r>
            <w:r>
              <w:rPr>
                <w:rFonts w:hint="eastAsia" w:ascii="Times New Roman" w:hAnsi="Times New Roman" w:eastAsia="TimesNewRomanPS-BoldMT" w:cs="Times New Roman"/>
                <w:b/>
                <w:bCs/>
                <w:color w:val="auto"/>
                <w:szCs w:val="21"/>
              </w:rPr>
              <w:t xml:space="preserve">  废气排放口基本信息一览</w:t>
            </w:r>
            <w:r>
              <w:rPr>
                <w:rFonts w:hint="default" w:ascii="Times New Roman" w:hAnsi="Times New Roman" w:cs="Times New Roman"/>
                <w:b/>
                <w:bCs/>
                <w:color w:val="auto"/>
                <w:szCs w:val="21"/>
              </w:rPr>
              <w:t>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460"/>
              <w:gridCol w:w="621"/>
              <w:gridCol w:w="1309"/>
              <w:gridCol w:w="1229"/>
              <w:gridCol w:w="773"/>
              <w:gridCol w:w="460"/>
              <w:gridCol w:w="577"/>
              <w:gridCol w:w="510"/>
              <w:gridCol w:w="462"/>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71" w:type="pct"/>
                  <w:vMerge w:val="restar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271" w:type="pct"/>
                  <w:vMerge w:val="restar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废气类别</w:t>
                  </w:r>
                </w:p>
              </w:tc>
              <w:tc>
                <w:tcPr>
                  <w:tcW w:w="365" w:type="pct"/>
                  <w:vMerge w:val="restar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污染物种类</w:t>
                  </w:r>
                </w:p>
              </w:tc>
              <w:tc>
                <w:tcPr>
                  <w:tcW w:w="1495" w:type="pct"/>
                  <w:gridSpan w:val="2"/>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排放口地理坐标</w:t>
                  </w:r>
                </w:p>
              </w:tc>
              <w:tc>
                <w:tcPr>
                  <w:tcW w:w="455" w:type="pct"/>
                  <w:vMerge w:val="restar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排放口编号</w:t>
                  </w:r>
                </w:p>
              </w:tc>
              <w:tc>
                <w:tcPr>
                  <w:tcW w:w="271" w:type="pct"/>
                  <w:vMerge w:val="restar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高度m</w:t>
                  </w:r>
                </w:p>
              </w:tc>
              <w:tc>
                <w:tcPr>
                  <w:tcW w:w="340" w:type="pct"/>
                  <w:vMerge w:val="restar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内径m</w:t>
                  </w:r>
                </w:p>
              </w:tc>
              <w:tc>
                <w:tcPr>
                  <w:tcW w:w="300" w:type="pct"/>
                  <w:vMerge w:val="restar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排放温度℃</w:t>
                  </w:r>
                </w:p>
              </w:tc>
              <w:tc>
                <w:tcPr>
                  <w:tcW w:w="272" w:type="pct"/>
                  <w:vMerge w:val="restar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排放口类型</w:t>
                  </w:r>
                </w:p>
              </w:tc>
              <w:tc>
                <w:tcPr>
                  <w:tcW w:w="956" w:type="pct"/>
                  <w:vMerge w:val="restar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1" w:type="pct"/>
                  <w:vMerge w:val="continue"/>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271" w:type="pct"/>
                  <w:vMerge w:val="continue"/>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365" w:type="pct"/>
                  <w:vMerge w:val="continue"/>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771" w:type="pc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经度</w:t>
                  </w:r>
                </w:p>
              </w:tc>
              <w:tc>
                <w:tcPr>
                  <w:tcW w:w="724" w:type="pc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纬度</w:t>
                  </w:r>
                </w:p>
              </w:tc>
              <w:tc>
                <w:tcPr>
                  <w:tcW w:w="455" w:type="pct"/>
                  <w:vMerge w:val="continue"/>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271" w:type="pct"/>
                  <w:vMerge w:val="continue"/>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340" w:type="pct"/>
                  <w:vMerge w:val="continue"/>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300" w:type="pct"/>
                  <w:vMerge w:val="continue"/>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272" w:type="pct"/>
                  <w:vMerge w:val="continue"/>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956" w:type="pct"/>
                  <w:vMerge w:val="continue"/>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1</w:t>
                  </w:r>
                </w:p>
              </w:tc>
              <w:tc>
                <w:tcPr>
                  <w:tcW w:w="271" w:type="pc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有机废气</w:t>
                  </w:r>
                </w:p>
              </w:tc>
              <w:tc>
                <w:tcPr>
                  <w:tcW w:w="365" w:type="pct"/>
                  <w:noWrap w:val="0"/>
                  <w:vAlign w:val="center"/>
                </w:tcPr>
                <w:p>
                  <w:pPr>
                    <w:pStyle w:val="11"/>
                    <w:keepNext w:val="0"/>
                    <w:keepLines w:val="0"/>
                    <w:suppressLineNumbers w:val="0"/>
                    <w:spacing w:beforeAutospacing="0" w:afterAutospacing="0"/>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非甲烷总烃</w:t>
                  </w:r>
                </w:p>
              </w:tc>
              <w:tc>
                <w:tcPr>
                  <w:tcW w:w="771" w:type="pc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E102°44'37.901"</w:t>
                  </w:r>
                </w:p>
              </w:tc>
              <w:tc>
                <w:tcPr>
                  <w:tcW w:w="724" w:type="pc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N25°05'42.167"</w:t>
                  </w:r>
                </w:p>
              </w:tc>
              <w:tc>
                <w:tcPr>
                  <w:tcW w:w="455" w:type="pc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DA001</w:t>
                  </w:r>
                </w:p>
              </w:tc>
              <w:tc>
                <w:tcPr>
                  <w:tcW w:w="271" w:type="pct"/>
                  <w:noWrap w:val="0"/>
                  <w:vAlign w:val="center"/>
                </w:tcPr>
                <w:p>
                  <w:pPr>
                    <w:pStyle w:val="11"/>
                    <w:keepNext w:val="0"/>
                    <w:keepLines w:val="0"/>
                    <w:suppressLineNumbers w:val="0"/>
                    <w:spacing w:beforeAutospacing="0" w:afterAutospacing="0"/>
                    <w:ind w:lef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115</w:t>
                  </w:r>
                </w:p>
              </w:tc>
              <w:tc>
                <w:tcPr>
                  <w:tcW w:w="340" w:type="pct"/>
                  <w:noWrap w:val="0"/>
                  <w:vAlign w:val="center"/>
                </w:tcPr>
                <w:p>
                  <w:pPr>
                    <w:pStyle w:val="11"/>
                    <w:keepNext w:val="0"/>
                    <w:keepLines w:val="0"/>
                    <w:suppressLineNumbers w:val="0"/>
                    <w:spacing w:beforeAutospacing="0" w:afterAutospacing="0"/>
                    <w:ind w:lef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0.08</w:t>
                  </w:r>
                  <w:r>
                    <w:rPr>
                      <w:rFonts w:hint="eastAsia" w:cs="Times New Roman"/>
                      <w:color w:val="auto"/>
                      <w:sz w:val="21"/>
                      <w:szCs w:val="21"/>
                      <w:lang w:val="en-US" w:eastAsia="zh-CN"/>
                    </w:rPr>
                    <w:t>（二级活性炭吸附装置末端）</w:t>
                  </w:r>
                </w:p>
              </w:tc>
              <w:tc>
                <w:tcPr>
                  <w:tcW w:w="300" w:type="pct"/>
                  <w:noWrap w:val="0"/>
                  <w:vAlign w:val="center"/>
                </w:tcPr>
                <w:p>
                  <w:pPr>
                    <w:pStyle w:val="11"/>
                    <w:keepNext w:val="0"/>
                    <w:keepLines w:val="0"/>
                    <w:suppressLineNumbers w:val="0"/>
                    <w:spacing w:beforeAutospacing="0" w:afterAutospacing="0"/>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25</w:t>
                  </w:r>
                </w:p>
              </w:tc>
              <w:tc>
                <w:tcPr>
                  <w:tcW w:w="272" w:type="pct"/>
                  <w:noWrap w:val="0"/>
                  <w:vAlign w:val="center"/>
                </w:tcPr>
                <w:p>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一般排放口</w:t>
                  </w:r>
                </w:p>
              </w:tc>
              <w:tc>
                <w:tcPr>
                  <w:tcW w:w="956" w:type="pct"/>
                  <w:noWrap w:val="0"/>
                  <w:vAlign w:val="center"/>
                </w:tcPr>
                <w:p>
                  <w:pPr>
                    <w:pStyle w:val="11"/>
                    <w:keepNext w:val="0"/>
                    <w:keepLines w:val="0"/>
                    <w:suppressLineNumbers w:val="0"/>
                    <w:spacing w:beforeAutospacing="0" w:afterAutospacing="0"/>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《大气污染物综合排放标准》（GB16297-1996）中表2有组织排放标准限值</w:t>
                  </w:r>
                </w:p>
              </w:tc>
            </w:tr>
          </w:tbl>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cs="Times New Roman"/>
                <w:b/>
                <w:bCs/>
                <w:color w:val="auto"/>
                <w:sz w:val="24"/>
                <w:lang w:val="en-US" w:eastAsia="zh-CN"/>
              </w:rPr>
              <w:t>5</w:t>
            </w:r>
            <w:r>
              <w:rPr>
                <w:rFonts w:hint="eastAsia" w:ascii="Times New Roman" w:hAnsi="Times New Roman" w:cs="Times New Roman"/>
                <w:b/>
                <w:bCs/>
                <w:color w:val="auto"/>
                <w:sz w:val="24"/>
              </w:rPr>
              <w:t>、污染防治措施可行性分析</w:t>
            </w:r>
          </w:p>
          <w:p>
            <w:pPr>
              <w:pStyle w:val="68"/>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由于本项目属于</w:t>
            </w:r>
            <w:r>
              <w:rPr>
                <w:rFonts w:hint="eastAsia" w:ascii="Times New Roman" w:hAnsi="Times New Roman" w:eastAsia="宋体" w:cs="Times New Roman"/>
                <w:color w:val="auto"/>
                <w:sz w:val="24"/>
                <w:szCs w:val="24"/>
              </w:rPr>
              <w:t>研发实验室</w:t>
            </w:r>
            <w:r>
              <w:rPr>
                <w:rFonts w:hint="default" w:ascii="Times New Roman" w:hAnsi="Times New Roman" w:eastAsia="宋体" w:cs="Times New Roman"/>
                <w:color w:val="auto"/>
                <w:sz w:val="24"/>
                <w:szCs w:val="24"/>
              </w:rPr>
              <w:t>，暂无行业可行性技术指南，故本次评</w:t>
            </w:r>
            <w:r>
              <w:rPr>
                <w:rFonts w:hint="eastAsia" w:ascii="Times New Roman" w:hAnsi="Times New Roman" w:eastAsia="宋体" w:cs="Times New Roman"/>
                <w:color w:val="auto"/>
                <w:sz w:val="24"/>
                <w:szCs w:val="24"/>
              </w:rPr>
              <w:t>价</w:t>
            </w:r>
            <w:r>
              <w:rPr>
                <w:rFonts w:hint="default" w:ascii="Times New Roman" w:hAnsi="Times New Roman" w:eastAsia="宋体" w:cs="Times New Roman"/>
                <w:color w:val="auto"/>
                <w:sz w:val="24"/>
                <w:szCs w:val="24"/>
              </w:rPr>
              <w:t>治理设施可行性分析主要从排放持续达标性、规模应用和经济可行性三方面进行分析。</w:t>
            </w:r>
          </w:p>
          <w:p>
            <w:pPr>
              <w:pStyle w:val="68"/>
              <w:keepNext w:val="0"/>
              <w:keepLines w:val="0"/>
              <w:suppressLineNumbers w:val="0"/>
              <w:wordWrap/>
              <w:adjustRightInd/>
              <w:snapToGrid w:val="0"/>
              <w:spacing w:before="0" w:beforeAutospacing="0" w:after="0" w:afterAutospacing="0"/>
              <w:ind w:left="0" w:right="0"/>
              <w:jc w:val="both"/>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项目运营</w:t>
            </w:r>
            <w:r>
              <w:rPr>
                <w:rFonts w:hint="default" w:ascii="Times New Roman" w:hAnsi="Times New Roman" w:eastAsia="宋体" w:cs="Times New Roman"/>
                <w:color w:val="auto"/>
                <w:sz w:val="24"/>
                <w:szCs w:val="24"/>
              </w:rPr>
              <w:t>过程</w:t>
            </w:r>
            <w:r>
              <w:rPr>
                <w:rFonts w:hint="eastAsia" w:ascii="Times New Roman" w:hAnsi="Times New Roman" w:eastAsia="宋体" w:cs="Times New Roman"/>
                <w:color w:val="auto"/>
                <w:sz w:val="24"/>
                <w:szCs w:val="24"/>
                <w:lang w:val="en-US" w:eastAsia="zh-CN"/>
              </w:rPr>
              <w:t>中</w:t>
            </w:r>
            <w:r>
              <w:rPr>
                <w:rFonts w:hint="default" w:ascii="Times New Roman" w:hAnsi="Times New Roman" w:eastAsia="宋体" w:cs="Times New Roman"/>
                <w:color w:val="auto"/>
                <w:sz w:val="24"/>
                <w:szCs w:val="24"/>
              </w:rPr>
              <w:t>产生</w:t>
            </w:r>
            <w:r>
              <w:rPr>
                <w:rFonts w:hint="eastAsia" w:ascii="Times New Roman" w:hAnsi="Times New Roman" w:eastAsia="宋体" w:cs="Times New Roman"/>
                <w:color w:val="auto"/>
                <w:sz w:val="24"/>
                <w:szCs w:val="24"/>
                <w:lang w:eastAsia="zh-CN"/>
              </w:rPr>
              <w:t>的</w:t>
            </w:r>
            <w:r>
              <w:rPr>
                <w:rFonts w:hint="eastAsia" w:ascii="Times New Roman" w:hAnsi="Times New Roman" w:eastAsia="宋体" w:cs="Times New Roman"/>
                <w:color w:val="auto"/>
                <w:sz w:val="24"/>
                <w:szCs w:val="24"/>
                <w:lang w:val="en-US" w:eastAsia="zh-CN"/>
              </w:rPr>
              <w:t>污染物主要为</w:t>
            </w:r>
            <w:r>
              <w:rPr>
                <w:rFonts w:hint="eastAsia" w:ascii="宋体" w:hAnsi="宋体"/>
                <w:color w:val="auto"/>
                <w:sz w:val="24"/>
              </w:rPr>
              <w:t>挥发性有机废气（以非甲烷总烃表征）</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研发、</w:t>
            </w:r>
            <w:r>
              <w:rPr>
                <w:rFonts w:hint="eastAsia" w:eastAsia="宋体" w:cs="Times New Roman"/>
                <w:color w:val="auto"/>
                <w:sz w:val="24"/>
                <w:szCs w:val="24"/>
                <w:lang w:val="en-US" w:eastAsia="zh-CN"/>
              </w:rPr>
              <w:t>检测工序</w:t>
            </w:r>
            <w:r>
              <w:rPr>
                <w:rFonts w:hint="default" w:ascii="Times New Roman" w:hAnsi="Times New Roman" w:eastAsia="宋体" w:cs="Times New Roman"/>
                <w:color w:val="auto"/>
                <w:sz w:val="24"/>
                <w:szCs w:val="24"/>
              </w:rPr>
              <w:t>均在通风</w:t>
            </w:r>
            <w:r>
              <w:rPr>
                <w:rFonts w:hint="eastAsia" w:ascii="Times New Roman" w:hAnsi="Times New Roman" w:eastAsia="宋体" w:cs="Times New Roman"/>
                <w:color w:val="auto"/>
                <w:sz w:val="24"/>
                <w:szCs w:val="24"/>
                <w:lang w:val="en-US" w:eastAsia="zh-CN"/>
              </w:rPr>
              <w:t>橱</w:t>
            </w:r>
            <w:r>
              <w:rPr>
                <w:rFonts w:hint="eastAsia" w:ascii="Times New Roman" w:hAnsi="Times New Roman" w:eastAsia="宋体" w:cs="Times New Roman"/>
                <w:color w:val="auto"/>
                <w:sz w:val="24"/>
                <w:szCs w:val="24"/>
              </w:rPr>
              <w:t>、集气罩下</w:t>
            </w:r>
            <w:r>
              <w:rPr>
                <w:rFonts w:hint="default" w:ascii="Times New Roman" w:hAnsi="Times New Roman" w:eastAsia="宋体" w:cs="Times New Roman"/>
                <w:color w:val="auto"/>
                <w:sz w:val="24"/>
                <w:szCs w:val="24"/>
              </w:rPr>
              <w:t>进行。</w:t>
            </w:r>
          </w:p>
          <w:p>
            <w:pPr>
              <w:pStyle w:val="68"/>
              <w:keepNext w:val="0"/>
              <w:keepLines w:val="0"/>
              <w:suppressLineNumbers w:val="0"/>
              <w:wordWrap/>
              <w:adjustRightInd/>
              <w:snapToGrid w:val="0"/>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通风</w:t>
            </w:r>
            <w:r>
              <w:rPr>
                <w:rFonts w:hint="eastAsia" w:ascii="Times New Roman" w:hAnsi="Times New Roman" w:eastAsia="宋体" w:cs="Times New Roman"/>
                <w:color w:val="auto"/>
                <w:sz w:val="24"/>
                <w:szCs w:val="24"/>
                <w:lang w:val="en-US" w:eastAsia="zh-CN"/>
              </w:rPr>
              <w:t>橱</w:t>
            </w:r>
            <w:r>
              <w:rPr>
                <w:rFonts w:hint="eastAsia"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rPr>
              <w:t>通风</w:t>
            </w:r>
            <w:r>
              <w:rPr>
                <w:rFonts w:hint="eastAsia" w:ascii="Times New Roman" w:hAnsi="Times New Roman" w:eastAsia="宋体" w:cs="Times New Roman"/>
                <w:color w:val="auto"/>
                <w:sz w:val="24"/>
                <w:szCs w:val="24"/>
                <w:lang w:val="en-US" w:eastAsia="zh-CN"/>
              </w:rPr>
              <w:t>橱</w:t>
            </w:r>
            <w:r>
              <w:rPr>
                <w:rFonts w:hint="default" w:ascii="Times New Roman" w:hAnsi="Times New Roman" w:eastAsia="宋体" w:cs="Times New Roman"/>
                <w:color w:val="auto"/>
                <w:sz w:val="24"/>
                <w:szCs w:val="24"/>
              </w:rPr>
              <w:t>是一个密闭的同时又能排风的工作空间，通风</w:t>
            </w:r>
            <w:r>
              <w:rPr>
                <w:rFonts w:hint="eastAsia" w:ascii="Times New Roman" w:hAnsi="Times New Roman" w:eastAsia="宋体" w:cs="Times New Roman"/>
                <w:color w:val="auto"/>
                <w:sz w:val="24"/>
                <w:szCs w:val="24"/>
                <w:lang w:val="en-US" w:eastAsia="zh-CN"/>
              </w:rPr>
              <w:t>橱</w:t>
            </w:r>
            <w:r>
              <w:rPr>
                <w:rFonts w:hint="default" w:ascii="Times New Roman" w:hAnsi="Times New Roman" w:eastAsia="宋体" w:cs="Times New Roman"/>
                <w:color w:val="auto"/>
                <w:sz w:val="24"/>
                <w:szCs w:val="24"/>
              </w:rPr>
              <w:t>工作原理都是基于对有毒有害物质的有效控制，相对的负压环境有效的阻止有毒有害的物质的扩散，室内的新鲜空气以平稳的速度通过通风柜的移门进入其密闭内腔。</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eastAsia" w:ascii="Times New Roman" w:hAnsi="Times New Roman" w:cs="Times New Roman"/>
                <w:color w:val="auto"/>
                <w:sz w:val="24"/>
              </w:rPr>
              <w:t>集气罩：</w:t>
            </w:r>
            <w:r>
              <w:rPr>
                <w:rFonts w:hint="default" w:ascii="Times New Roman" w:hAnsi="Times New Roman" w:cs="Times New Roman"/>
                <w:color w:val="auto"/>
                <w:kern w:val="0"/>
                <w:sz w:val="24"/>
              </w:rPr>
              <w:t>集气罩是指污染物的吸气捕集装置。多用于密闭设备内部不允许微负压存在或污染物发生在污染源表面上的场合。</w:t>
            </w:r>
            <w:r>
              <w:rPr>
                <w:rFonts w:hint="eastAsia" w:ascii="Times New Roman" w:hAnsi="Times New Roman" w:cs="Times New Roman"/>
                <w:color w:val="auto"/>
                <w:kern w:val="0"/>
                <w:sz w:val="24"/>
              </w:rPr>
              <w:t>项目采用的是实验室专用的集气罩，其特点为具有伸缩导管及具有360°的旋转装置，可手动调节与污染物排放源的相对位置，在实际操作过程中尽可能的收集实验过程中产生的</w:t>
            </w:r>
            <w:r>
              <w:rPr>
                <w:rFonts w:hint="eastAsia" w:ascii="宋体" w:hAnsi="宋体" w:cs="Times New Roman"/>
                <w:color w:val="auto"/>
                <w:sz w:val="24"/>
              </w:rPr>
              <w:t>挥发性有机废气（以非甲烷总烃表征）</w:t>
            </w:r>
            <w:r>
              <w:rPr>
                <w:rFonts w:hint="eastAsia" w:ascii="Times New Roman" w:hAnsi="Times New Roman" w:cs="Times New Roman"/>
                <w:color w:val="auto"/>
                <w:kern w:val="0"/>
                <w:sz w:val="24"/>
              </w:rPr>
              <w:t>。</w:t>
            </w:r>
          </w:p>
          <w:p>
            <w:pPr>
              <w:pStyle w:val="68"/>
              <w:keepNext w:val="0"/>
              <w:keepLines w:val="0"/>
              <w:suppressLineNumbers w:val="0"/>
              <w:wordWrap/>
              <w:adjustRightInd/>
              <w:snapToGrid w:val="0"/>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因此，本项目采用通风</w:t>
            </w:r>
            <w:r>
              <w:rPr>
                <w:rFonts w:hint="eastAsia" w:ascii="Times New Roman" w:hAnsi="Times New Roman" w:eastAsia="宋体" w:cs="Times New Roman"/>
                <w:color w:val="auto"/>
                <w:sz w:val="24"/>
                <w:szCs w:val="24"/>
                <w:lang w:val="en-US" w:eastAsia="zh-CN"/>
              </w:rPr>
              <w:t>橱</w:t>
            </w:r>
            <w:r>
              <w:rPr>
                <w:rFonts w:hint="eastAsia" w:ascii="Times New Roman" w:hAnsi="Times New Roman" w:eastAsia="宋体" w:cs="Times New Roman"/>
                <w:color w:val="auto"/>
                <w:sz w:val="24"/>
                <w:szCs w:val="24"/>
              </w:rPr>
              <w:t>、集气罩</w:t>
            </w:r>
            <w:r>
              <w:rPr>
                <w:rFonts w:hint="default" w:ascii="Times New Roman" w:hAnsi="Times New Roman" w:eastAsia="宋体" w:cs="Times New Roman"/>
                <w:color w:val="auto"/>
                <w:sz w:val="24"/>
                <w:szCs w:val="24"/>
              </w:rPr>
              <w:t>收集</w:t>
            </w:r>
            <w:r>
              <w:rPr>
                <w:rFonts w:hint="eastAsia" w:ascii="Times New Roman" w:hAnsi="Times New Roman" w:eastAsia="宋体" w:cs="Times New Roman"/>
                <w:color w:val="auto"/>
                <w:sz w:val="24"/>
                <w:szCs w:val="24"/>
              </w:rPr>
              <w:t>废气</w:t>
            </w:r>
            <w:r>
              <w:rPr>
                <w:rFonts w:hint="default" w:ascii="Times New Roman" w:hAnsi="Times New Roman" w:eastAsia="宋体" w:cs="Times New Roman"/>
                <w:color w:val="auto"/>
                <w:sz w:val="24"/>
                <w:szCs w:val="24"/>
              </w:rPr>
              <w:t>，收集效率可行，可以有效降低无组织废气排放。</w:t>
            </w:r>
          </w:p>
          <w:p>
            <w:pPr>
              <w:pStyle w:val="68"/>
              <w:keepNext w:val="0"/>
              <w:keepLines w:val="0"/>
              <w:suppressLineNumbers w:val="0"/>
              <w:spacing w:before="0" w:beforeAutospacing="0" w:after="0" w:afterAutospacing="0"/>
              <w:ind w:left="0" w:right="0"/>
              <w:jc w:val="both"/>
              <w:rPr>
                <w:rFonts w:hint="default" w:ascii="Times New Roman" w:hAnsi="Times New Roman" w:eastAsia="宋体" w:cs="Times New Roman"/>
                <w:b/>
                <w:color w:val="auto"/>
                <w:kern w:val="0"/>
                <w:szCs w:val="21"/>
              </w:rPr>
            </w:pPr>
            <w:r>
              <w:rPr>
                <w:rFonts w:hint="default" w:ascii="Times New Roman" w:hAnsi="Times New Roman" w:eastAsia="宋体" w:cs="Times New Roman"/>
                <w:color w:val="auto"/>
                <w:sz w:val="24"/>
                <w:szCs w:val="24"/>
              </w:rPr>
              <w:t>目前国内对于有机废气</w:t>
            </w:r>
            <w:r>
              <w:rPr>
                <w:rFonts w:hint="eastAsia" w:ascii="Times New Roman" w:hAnsi="Times New Roman" w:eastAsia="宋体" w:cs="Times New Roman"/>
                <w:color w:val="auto"/>
                <w:sz w:val="24"/>
                <w:szCs w:val="24"/>
              </w:rPr>
              <w:t>的</w:t>
            </w:r>
            <w:r>
              <w:rPr>
                <w:rFonts w:hint="default" w:ascii="Times New Roman" w:hAnsi="Times New Roman" w:eastAsia="宋体" w:cs="Times New Roman"/>
                <w:color w:val="auto"/>
                <w:sz w:val="24"/>
                <w:szCs w:val="24"/>
              </w:rPr>
              <w:t>治理主要有燃烧法、吸收法、吸附法等，结合项目实际情况和治理方法优劣势，本项目采用活性炭吸附法，具体可行性分析如下：</w:t>
            </w:r>
          </w:p>
          <w:p>
            <w:pPr>
              <w:pStyle w:val="68"/>
              <w:keepNext w:val="0"/>
              <w:keepLines w:val="0"/>
              <w:suppressLineNumbers w:val="0"/>
              <w:wordWrap/>
              <w:adjustRightInd/>
              <w:snapToGrid w:val="0"/>
              <w:spacing w:before="0" w:beforeAutospacing="0" w:after="0" w:afterAutospacing="0" w:line="240" w:lineRule="auto"/>
              <w:ind w:left="0" w:right="0"/>
              <w:jc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表</w:t>
            </w:r>
            <w:r>
              <w:rPr>
                <w:rFonts w:hint="eastAsia" w:ascii="Times New Roman" w:hAnsi="Times New Roman" w:eastAsia="宋体" w:cs="Times New Roman"/>
                <w:b/>
                <w:color w:val="auto"/>
                <w:kern w:val="0"/>
                <w:szCs w:val="21"/>
              </w:rPr>
              <w:t>4-</w:t>
            </w:r>
            <w:r>
              <w:rPr>
                <w:rFonts w:hint="eastAsia" w:eastAsia="宋体" w:cs="Times New Roman"/>
                <w:b/>
                <w:color w:val="auto"/>
                <w:kern w:val="0"/>
                <w:szCs w:val="21"/>
                <w:lang w:val="en-US" w:eastAsia="zh-CN"/>
              </w:rPr>
              <w:t>3</w:t>
            </w:r>
            <w:r>
              <w:rPr>
                <w:rFonts w:hint="eastAsia" w:ascii="Times New Roman" w:hAnsi="Times New Roman" w:eastAsia="宋体" w:cs="Times New Roman"/>
                <w:b/>
                <w:color w:val="auto"/>
                <w:kern w:val="0"/>
                <w:szCs w:val="21"/>
              </w:rPr>
              <w:t xml:space="preserve"> </w:t>
            </w:r>
            <w:r>
              <w:rPr>
                <w:rFonts w:hint="default" w:ascii="Times New Roman" w:hAnsi="Times New Roman" w:eastAsia="宋体" w:cs="Times New Roman"/>
                <w:b/>
                <w:color w:val="auto"/>
                <w:kern w:val="0"/>
                <w:szCs w:val="21"/>
              </w:rPr>
              <w:t xml:space="preserve"> 活性炭吸附装置可行分析</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7"/>
              <w:gridCol w:w="2889"/>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966" w:type="pct"/>
                  <w:noWrap w:val="0"/>
                  <w:vAlign w:val="center"/>
                </w:tcPr>
                <w:p>
                  <w:pPr>
                    <w:pStyle w:val="68"/>
                    <w:keepNext w:val="0"/>
                    <w:keepLines w:val="0"/>
                    <w:suppressLineNumbers w:val="0"/>
                    <w:spacing w:before="0" w:beforeAutospacing="0" w:after="0" w:afterAutospacing="0" w:line="240" w:lineRule="auto"/>
                    <w:ind w:left="0" w:right="0" w:firstLine="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排放持续达标性</w:t>
                  </w:r>
                </w:p>
              </w:tc>
              <w:tc>
                <w:tcPr>
                  <w:tcW w:w="1702" w:type="pct"/>
                  <w:noWrap w:val="0"/>
                  <w:vAlign w:val="center"/>
                </w:tcPr>
                <w:p>
                  <w:pPr>
                    <w:pStyle w:val="68"/>
                    <w:keepNext w:val="0"/>
                    <w:keepLines w:val="0"/>
                    <w:suppressLineNumbers w:val="0"/>
                    <w:spacing w:before="0" w:beforeAutospacing="0" w:after="0" w:afterAutospacing="0" w:line="240" w:lineRule="auto"/>
                    <w:ind w:left="0" w:right="0" w:firstLine="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规模应用</w:t>
                  </w:r>
                </w:p>
              </w:tc>
              <w:tc>
                <w:tcPr>
                  <w:tcW w:w="1330" w:type="pct"/>
                  <w:noWrap w:val="0"/>
                  <w:vAlign w:val="center"/>
                </w:tcPr>
                <w:p>
                  <w:pPr>
                    <w:pStyle w:val="68"/>
                    <w:keepNext w:val="0"/>
                    <w:keepLines w:val="0"/>
                    <w:suppressLineNumbers w:val="0"/>
                    <w:spacing w:before="0" w:beforeAutospacing="0" w:after="0" w:afterAutospacing="0" w:line="240" w:lineRule="auto"/>
                    <w:ind w:left="0" w:right="0" w:firstLine="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经济可行性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966" w:type="pct"/>
                  <w:noWrap w:val="0"/>
                  <w:vAlign w:val="center"/>
                </w:tcPr>
                <w:p>
                  <w:pPr>
                    <w:pStyle w:val="68"/>
                    <w:keepNext w:val="0"/>
                    <w:keepLines w:val="0"/>
                    <w:suppressLineNumbers w:val="0"/>
                    <w:spacing w:before="0" w:beforeAutospacing="0" w:after="0" w:afterAutospacing="0" w:line="240" w:lineRule="auto"/>
                    <w:ind w:left="0" w:right="0" w:firstLine="412"/>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活性炭吸附装置具有吸附效率高、适用面广、维护方便，能同时处理多种混合废气等优点，利用活性炭本身高强度的吸附力，结合风机作用将有机废气分子吸附住，对苯、醇、酮、酯、汽油类等有机溶剂产生的挥发性有机废气有很好的吸附作用，处置效率可达</w:t>
                  </w:r>
                  <w:r>
                    <w:rPr>
                      <w:rFonts w:hint="eastAsia" w:ascii="Times New Roman" w:hAnsi="Times New Roman" w:eastAsia="宋体" w:cs="Times New Roman"/>
                      <w:color w:val="auto"/>
                      <w:szCs w:val="21"/>
                    </w:rPr>
                    <w:t>50</w:t>
                  </w:r>
                  <w:r>
                    <w:rPr>
                      <w:rFonts w:hint="default" w:ascii="Times New Roman" w:hAnsi="Times New Roman" w:eastAsia="宋体" w:cs="Times New Roman"/>
                      <w:color w:val="auto"/>
                      <w:szCs w:val="21"/>
                    </w:rPr>
                    <w:t>%，定期更换活性炭可有效保证其处置效率，使有机废气达标排放。</w:t>
                  </w:r>
                </w:p>
              </w:tc>
              <w:tc>
                <w:tcPr>
                  <w:tcW w:w="1702" w:type="pct"/>
                  <w:noWrap w:val="0"/>
                  <w:vAlign w:val="center"/>
                </w:tcPr>
                <w:p>
                  <w:pPr>
                    <w:pStyle w:val="68"/>
                    <w:keepNext w:val="0"/>
                    <w:keepLines w:val="0"/>
                    <w:suppressLineNumbers w:val="0"/>
                    <w:spacing w:before="0" w:beforeAutospacing="0" w:after="0" w:afterAutospacing="0" w:line="240" w:lineRule="auto"/>
                    <w:ind w:left="0" w:right="0" w:firstLine="412"/>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活性炭吸附装置作为有机废气处置装置广泛应用，适用于低浓度大风量或高浓度间歇排放废气的作业环境，主要应用领域包括</w:t>
                  </w:r>
                  <w:r>
                    <w:rPr>
                      <w:rFonts w:hint="eastAsia" w:ascii="Times New Roman" w:hAnsi="Times New Roman" w:eastAsia="宋体" w:cs="Times New Roman"/>
                      <w:color w:val="auto"/>
                      <w:szCs w:val="21"/>
                    </w:rPr>
                    <w:t>：</w:t>
                  </w:r>
                  <w:r>
                    <w:rPr>
                      <w:rFonts w:hint="default" w:ascii="Times New Roman" w:hAnsi="Times New Roman" w:eastAsia="宋体" w:cs="Times New Roman"/>
                      <w:color w:val="auto"/>
                      <w:szCs w:val="21"/>
                    </w:rPr>
                    <w:t>电子元件生产、作业车间、检测实验室、冶金、化工厂、医药生产厂、涂装车间、食品及酿造、家具生产等行业废气净化，在国内外属于较为成熟的有机废气治理设施。</w:t>
                  </w:r>
                </w:p>
              </w:tc>
              <w:tc>
                <w:tcPr>
                  <w:tcW w:w="1330" w:type="pct"/>
                  <w:noWrap w:val="0"/>
                  <w:vAlign w:val="center"/>
                </w:tcPr>
                <w:p>
                  <w:pPr>
                    <w:pStyle w:val="68"/>
                    <w:keepNext w:val="0"/>
                    <w:keepLines w:val="0"/>
                    <w:suppressLineNumbers w:val="0"/>
                    <w:spacing w:before="0" w:beforeAutospacing="0" w:after="0" w:afterAutospacing="0" w:line="240" w:lineRule="auto"/>
                    <w:ind w:left="0" w:right="0" w:firstLine="412"/>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活性炭吸附装置具有构造紧凑</w:t>
                  </w:r>
                  <w:r>
                    <w:rPr>
                      <w:rFonts w:hint="eastAsia" w:ascii="Times New Roman" w:hAnsi="Times New Roman" w:eastAsia="宋体" w:cs="Times New Roman"/>
                      <w:color w:val="auto"/>
                      <w:szCs w:val="21"/>
                    </w:rPr>
                    <w:t>、</w:t>
                  </w:r>
                  <w:r>
                    <w:rPr>
                      <w:rFonts w:hint="default" w:ascii="Times New Roman" w:hAnsi="Times New Roman" w:eastAsia="宋体" w:cs="Times New Roman"/>
                      <w:color w:val="auto"/>
                      <w:szCs w:val="21"/>
                    </w:rPr>
                    <w:t>占地面积小</w:t>
                  </w:r>
                  <w:r>
                    <w:rPr>
                      <w:rFonts w:hint="eastAsia" w:ascii="Times New Roman" w:hAnsi="Times New Roman" w:eastAsia="宋体" w:cs="Times New Roman"/>
                      <w:color w:val="auto"/>
                      <w:szCs w:val="21"/>
                    </w:rPr>
                    <w:t>、</w:t>
                  </w:r>
                  <w:r>
                    <w:rPr>
                      <w:rFonts w:hint="default" w:ascii="Times New Roman" w:hAnsi="Times New Roman" w:eastAsia="宋体" w:cs="Times New Roman"/>
                      <w:color w:val="auto"/>
                      <w:szCs w:val="21"/>
                    </w:rPr>
                    <w:t>维护管理简单方便</w:t>
                  </w:r>
                  <w:r>
                    <w:rPr>
                      <w:rFonts w:hint="eastAsia" w:ascii="Times New Roman" w:hAnsi="Times New Roman" w:eastAsia="宋体" w:cs="Times New Roman"/>
                      <w:color w:val="auto"/>
                      <w:szCs w:val="21"/>
                    </w:rPr>
                    <w:t>、</w:t>
                  </w:r>
                  <w:r>
                    <w:rPr>
                      <w:rFonts w:hint="default" w:ascii="Times New Roman" w:hAnsi="Times New Roman" w:eastAsia="宋体" w:cs="Times New Roman"/>
                      <w:color w:val="auto"/>
                      <w:szCs w:val="21"/>
                    </w:rPr>
                    <w:t>运转成本低且能够同时处理多种混合有机废气的特点，同时采用自动化控制运转设计，全密闭型，室内外皆可使用，节约人工成本。</w:t>
                  </w:r>
                </w:p>
              </w:tc>
            </w:tr>
          </w:tbl>
          <w:p>
            <w:pPr>
              <w:pStyle w:val="68"/>
              <w:keepNext w:val="0"/>
              <w:keepLines w:val="0"/>
              <w:suppressLineNumbers w:val="0"/>
              <w:wordWrap/>
              <w:adjustRightInd/>
              <w:snapToGrid w:val="0"/>
              <w:spacing w:before="0" w:beforeAutospacing="0" w:after="0" w:afterAutospacing="0"/>
              <w:ind w:left="0" w:right="0"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综上所述，</w:t>
            </w:r>
            <w:r>
              <w:rPr>
                <w:rFonts w:hint="default" w:ascii="Times New Roman" w:hAnsi="Times New Roman" w:eastAsia="宋体" w:cs="Times New Roman"/>
                <w:color w:val="auto"/>
                <w:sz w:val="24"/>
                <w:szCs w:val="24"/>
              </w:rPr>
              <w:t>根据项目有机废气产生量较小</w:t>
            </w:r>
            <w:r>
              <w:rPr>
                <w:rFonts w:hint="eastAsia" w:eastAsia="宋体" w:cs="Times New Roman"/>
                <w:color w:val="auto"/>
                <w:sz w:val="24"/>
                <w:szCs w:val="24"/>
                <w:lang w:eastAsia="zh-CN"/>
              </w:rPr>
              <w:t>、</w:t>
            </w:r>
            <w:r>
              <w:rPr>
                <w:rFonts w:hint="eastAsia" w:eastAsia="宋体" w:cs="Times New Roman"/>
                <w:color w:val="auto"/>
                <w:sz w:val="24"/>
                <w:szCs w:val="24"/>
                <w:lang w:val="en-US" w:eastAsia="zh-CN"/>
              </w:rPr>
              <w:t>浓度低</w:t>
            </w:r>
            <w:r>
              <w:rPr>
                <w:rFonts w:hint="default" w:ascii="Times New Roman" w:hAnsi="Times New Roman" w:eastAsia="宋体" w:cs="Times New Roman"/>
                <w:color w:val="auto"/>
                <w:sz w:val="24"/>
                <w:szCs w:val="24"/>
              </w:rPr>
              <w:t>的特点，项目采取</w:t>
            </w:r>
            <w:r>
              <w:rPr>
                <w:rFonts w:hint="eastAsia" w:eastAsia="宋体" w:cs="Times New Roman"/>
                <w:color w:val="auto"/>
                <w:sz w:val="24"/>
                <w:szCs w:val="24"/>
                <w:lang w:val="en-US" w:eastAsia="zh-CN"/>
              </w:rPr>
              <w:t>二</w:t>
            </w:r>
            <w:r>
              <w:rPr>
                <w:rFonts w:hint="default" w:ascii="Times New Roman" w:hAnsi="Times New Roman" w:eastAsia="宋体" w:cs="Times New Roman"/>
                <w:color w:val="auto"/>
                <w:sz w:val="24"/>
                <w:szCs w:val="24"/>
              </w:rPr>
              <w:t>级活性炭吸附措施是可行的。</w:t>
            </w: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cs="Times New Roman"/>
                <w:b/>
                <w:bCs/>
                <w:color w:val="auto"/>
                <w:sz w:val="24"/>
                <w:lang w:val="en-US" w:eastAsia="zh-CN"/>
              </w:rPr>
              <w:t>6</w:t>
            </w:r>
            <w:r>
              <w:rPr>
                <w:rFonts w:hint="eastAsia" w:ascii="Times New Roman" w:hAnsi="Times New Roman" w:cs="Times New Roman"/>
                <w:b/>
                <w:bCs/>
                <w:color w:val="auto"/>
                <w:sz w:val="24"/>
              </w:rPr>
              <w:t>、监测计划</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bCs/>
                <w:color w:val="auto"/>
                <w:szCs w:val="21"/>
              </w:rPr>
            </w:pPr>
            <w:r>
              <w:rPr>
                <w:rFonts w:hint="default" w:ascii="Times New Roman" w:hAnsi="Times New Roman" w:cs="Times New Roman"/>
                <w:color w:val="auto"/>
                <w:sz w:val="24"/>
              </w:rPr>
              <w:t>对本项目而言，环境监测主要是废气的监测，通过监测才能掌握治理设备行的状况，以便发现问题，及时解决问题。根据《排污单位自行监测技术指南 总则》（HJ819-2018）</w:t>
            </w:r>
            <w:r>
              <w:rPr>
                <w:rFonts w:hint="eastAsia" w:ascii="Times New Roman" w:hAnsi="Times New Roman" w:cs="Times New Roman"/>
                <w:color w:val="auto"/>
                <w:sz w:val="24"/>
              </w:rPr>
              <w:t>，</w:t>
            </w:r>
            <w:r>
              <w:rPr>
                <w:rFonts w:hint="default" w:ascii="Times New Roman" w:hAnsi="Times New Roman" w:cs="Times New Roman"/>
                <w:color w:val="auto"/>
                <w:sz w:val="24"/>
              </w:rPr>
              <w:t>废气监测要求如下：</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eastAsia="TimesNewRomanPS-BoldMT" w:cs="Times New Roman"/>
                <w:b/>
                <w:bCs/>
                <w:color w:val="auto"/>
                <w:szCs w:val="21"/>
              </w:rPr>
              <w:t>4-</w:t>
            </w:r>
            <w:r>
              <w:rPr>
                <w:rFonts w:hint="eastAsia" w:eastAsia="TimesNewRomanPS-BoldMT" w:cs="Times New Roman"/>
                <w:b/>
                <w:bCs/>
                <w:color w:val="auto"/>
                <w:szCs w:val="21"/>
                <w:lang w:val="en-US" w:eastAsia="zh-CN"/>
              </w:rPr>
              <w:t>4</w:t>
            </w:r>
            <w:r>
              <w:rPr>
                <w:rFonts w:hint="eastAsia" w:ascii="Times New Roman" w:hAnsi="Times New Roman" w:eastAsia="TimesNewRomanPS-BoldMT" w:cs="Times New Roman"/>
                <w:b/>
                <w:bCs/>
                <w:color w:val="auto"/>
                <w:szCs w:val="21"/>
              </w:rPr>
              <w:t xml:space="preserve">  项目废气排放监测情况一览</w:t>
            </w:r>
            <w:r>
              <w:rPr>
                <w:rFonts w:hint="default" w:ascii="Times New Roman" w:hAnsi="Times New Roman" w:cs="Times New Roman"/>
                <w:b/>
                <w:bCs/>
                <w:color w:val="auto"/>
                <w:szCs w:val="21"/>
              </w:rPr>
              <w:t>表</w:t>
            </w:r>
          </w:p>
          <w:tbl>
            <w:tblPr>
              <w:tblStyle w:val="2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75"/>
              <w:gridCol w:w="1973"/>
              <w:gridCol w:w="1497"/>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noWrap w:val="0"/>
                  <w:vAlign w:val="center"/>
                </w:tcPr>
                <w:p>
                  <w:pPr>
                    <w:pStyle w:val="11"/>
                    <w:keepNext w:val="0"/>
                    <w:keepLines w:val="0"/>
                    <w:suppressLineNumbers w:val="0"/>
                    <w:spacing w:beforeAutospacing="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监测内容</w:t>
                  </w:r>
                </w:p>
              </w:tc>
              <w:tc>
                <w:tcPr>
                  <w:tcW w:w="693" w:type="pct"/>
                  <w:noWrap w:val="0"/>
                  <w:vAlign w:val="center"/>
                </w:tcPr>
                <w:p>
                  <w:pPr>
                    <w:pStyle w:val="11"/>
                    <w:keepNext w:val="0"/>
                    <w:keepLines w:val="0"/>
                    <w:suppressLineNumbers w:val="0"/>
                    <w:spacing w:beforeAutospacing="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监测地点</w:t>
                  </w:r>
                </w:p>
              </w:tc>
              <w:tc>
                <w:tcPr>
                  <w:tcW w:w="1164" w:type="pct"/>
                  <w:noWrap w:val="0"/>
                  <w:vAlign w:val="center"/>
                </w:tcPr>
                <w:p>
                  <w:pPr>
                    <w:pStyle w:val="11"/>
                    <w:keepNext w:val="0"/>
                    <w:keepLines w:val="0"/>
                    <w:suppressLineNumbers w:val="0"/>
                    <w:spacing w:beforeAutospacing="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监测项目</w:t>
                  </w:r>
                </w:p>
              </w:tc>
              <w:tc>
                <w:tcPr>
                  <w:tcW w:w="883" w:type="pct"/>
                  <w:noWrap w:val="0"/>
                  <w:vAlign w:val="center"/>
                </w:tcPr>
                <w:p>
                  <w:pPr>
                    <w:pStyle w:val="11"/>
                    <w:keepNext w:val="0"/>
                    <w:keepLines w:val="0"/>
                    <w:suppressLineNumbers w:val="0"/>
                    <w:spacing w:beforeAutospacing="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最低监测频率</w:t>
                  </w:r>
                </w:p>
              </w:tc>
              <w:tc>
                <w:tcPr>
                  <w:tcW w:w="1779" w:type="pct"/>
                  <w:noWrap w:val="0"/>
                  <w:vAlign w:val="center"/>
                </w:tcPr>
                <w:p>
                  <w:pPr>
                    <w:pStyle w:val="11"/>
                    <w:keepNext w:val="0"/>
                    <w:keepLines w:val="0"/>
                    <w:suppressLineNumbers w:val="0"/>
                    <w:spacing w:beforeAutospacing="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80" w:type="pct"/>
                  <w:noWrap w:val="0"/>
                  <w:vAlign w:val="center"/>
                </w:tcPr>
                <w:p>
                  <w:pPr>
                    <w:pStyle w:val="11"/>
                    <w:keepNext w:val="0"/>
                    <w:keepLines w:val="0"/>
                    <w:suppressLineNumbers w:val="0"/>
                    <w:spacing w:beforeAutospacing="0" w:afterAutospacing="0" w:line="240" w:lineRule="auto"/>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有组织废气</w:t>
                  </w:r>
                </w:p>
              </w:tc>
              <w:tc>
                <w:tcPr>
                  <w:tcW w:w="693" w:type="pct"/>
                  <w:noWrap w:val="0"/>
                  <w:vAlign w:val="center"/>
                </w:tcPr>
                <w:p>
                  <w:pPr>
                    <w:pStyle w:val="11"/>
                    <w:keepNext w:val="0"/>
                    <w:keepLines w:val="0"/>
                    <w:suppressLineNumbers w:val="0"/>
                    <w:spacing w:beforeAutospacing="0" w:afterAutospacing="0" w:line="240" w:lineRule="auto"/>
                    <w:ind w:lef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废气</w:t>
                  </w:r>
                  <w:r>
                    <w:rPr>
                      <w:rFonts w:hint="default" w:ascii="Times New Roman" w:hAnsi="Times New Roman" w:cs="Times New Roman"/>
                      <w:color w:val="auto"/>
                      <w:sz w:val="21"/>
                      <w:szCs w:val="21"/>
                    </w:rPr>
                    <w:t>进入公共烟道前</w:t>
                  </w:r>
                </w:p>
              </w:tc>
              <w:tc>
                <w:tcPr>
                  <w:tcW w:w="1164" w:type="pct"/>
                  <w:noWrap w:val="0"/>
                  <w:vAlign w:val="center"/>
                </w:tcPr>
                <w:p>
                  <w:pPr>
                    <w:pStyle w:val="11"/>
                    <w:keepNext w:val="0"/>
                    <w:keepLines w:val="0"/>
                    <w:suppressLineNumbers w:val="0"/>
                    <w:spacing w:beforeAutospacing="0" w:afterAutospacing="0" w:line="240" w:lineRule="auto"/>
                    <w:ind w:lef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非甲烷总烃</w:t>
                  </w:r>
                </w:p>
              </w:tc>
              <w:tc>
                <w:tcPr>
                  <w:tcW w:w="883" w:type="pct"/>
                  <w:tcBorders>
                    <w:bottom w:val="single" w:color="000000" w:sz="4" w:space="0"/>
                  </w:tcBorders>
                  <w:noWrap w:val="0"/>
                  <w:vAlign w:val="center"/>
                </w:tcPr>
                <w:p>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每年监测1次</w:t>
                  </w:r>
                </w:p>
              </w:tc>
              <w:tc>
                <w:tcPr>
                  <w:tcW w:w="1779" w:type="pct"/>
                  <w:tcBorders>
                    <w:bottom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 w:val="21"/>
                      <w:szCs w:val="21"/>
                    </w:rPr>
                    <w:t>《大气污染物综合排放标准》（GB16297-1996）中表2有组织排放标准限值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restart"/>
                  <w:noWrap w:val="0"/>
                  <w:vAlign w:val="center"/>
                </w:tcPr>
                <w:p>
                  <w:pPr>
                    <w:pStyle w:val="11"/>
                    <w:keepNext w:val="0"/>
                    <w:keepLines w:val="0"/>
                    <w:suppressLineNumbers w:val="0"/>
                    <w:spacing w:beforeAutospacing="0" w:afterAutospacing="0" w:line="240" w:lineRule="auto"/>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无组织废气</w:t>
                  </w:r>
                </w:p>
              </w:tc>
              <w:tc>
                <w:tcPr>
                  <w:tcW w:w="693"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cs="Times New Roman"/>
                      <w:color w:val="auto"/>
                      <w:kern w:val="0"/>
                      <w:szCs w:val="21"/>
                      <w:lang w:val="en-US" w:eastAsia="zh-CN"/>
                    </w:rPr>
                    <w:t>门、窗</w:t>
                  </w:r>
                  <w:r>
                    <w:rPr>
                      <w:rFonts w:hint="eastAsia" w:ascii="Times New Roman" w:hAnsi="Times New Roman" w:cs="Times New Roman"/>
                      <w:color w:val="auto"/>
                      <w:kern w:val="0"/>
                      <w:szCs w:val="21"/>
                    </w:rPr>
                    <w:t>外设置监控点1个</w:t>
                  </w:r>
                </w:p>
              </w:tc>
              <w:tc>
                <w:tcPr>
                  <w:tcW w:w="1164" w:type="pct"/>
                  <w:noWrap w:val="0"/>
                  <w:vAlign w:val="center"/>
                </w:tcPr>
                <w:p>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非甲烷总烃</w:t>
                  </w:r>
                </w:p>
              </w:tc>
              <w:tc>
                <w:tcPr>
                  <w:tcW w:w="883" w:type="pct"/>
                  <w:noWrap w:val="0"/>
                  <w:vAlign w:val="center"/>
                </w:tcPr>
                <w:p>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每年监测1次</w:t>
                  </w:r>
                </w:p>
              </w:tc>
              <w:tc>
                <w:tcPr>
                  <w:tcW w:w="1779" w:type="pct"/>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《挥发性有机物无组织排放控制标准》（GB37822-2019）中无组织排放限值要求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noWrap w:val="0"/>
                  <w:vAlign w:val="center"/>
                </w:tcPr>
                <w:p>
                  <w:pPr>
                    <w:pStyle w:val="11"/>
                    <w:keepNext w:val="0"/>
                    <w:keepLines w:val="0"/>
                    <w:suppressLineNumbers w:val="0"/>
                    <w:spacing w:beforeAutospacing="0" w:afterAutospacing="0" w:line="240" w:lineRule="auto"/>
                    <w:ind w:left="0"/>
                    <w:jc w:val="center"/>
                    <w:rPr>
                      <w:rFonts w:hint="default" w:ascii="Times New Roman" w:hAnsi="Times New Roman" w:cs="Times New Roman"/>
                      <w:color w:val="auto"/>
                      <w:sz w:val="21"/>
                      <w:szCs w:val="21"/>
                    </w:rPr>
                  </w:pPr>
                </w:p>
              </w:tc>
              <w:tc>
                <w:tcPr>
                  <w:tcW w:w="693" w:type="pct"/>
                  <w:vMerge w:val="restart"/>
                  <w:noWrap w:val="0"/>
                  <w:vAlign w:val="center"/>
                </w:tcPr>
                <w:p>
                  <w:pPr>
                    <w:pStyle w:val="11"/>
                    <w:keepNext w:val="0"/>
                    <w:keepLines w:val="0"/>
                    <w:suppressLineNumbers w:val="0"/>
                    <w:spacing w:beforeAutospacing="0" w:afterAutospacing="0" w:line="240" w:lineRule="auto"/>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厂界</w:t>
                  </w:r>
                  <w:r>
                    <w:rPr>
                      <w:rFonts w:hint="eastAsia" w:ascii="Times New Roman" w:hAnsi="Times New Roman" w:cs="Times New Roman"/>
                      <w:color w:val="auto"/>
                      <w:sz w:val="21"/>
                      <w:szCs w:val="21"/>
                      <w:lang w:val="en-US" w:eastAsia="zh-CN"/>
                    </w:rPr>
                    <w:t>上风向1个点，</w:t>
                  </w:r>
                  <w:r>
                    <w:rPr>
                      <w:rFonts w:hint="eastAsia" w:ascii="Times New Roman" w:hAnsi="Times New Roman" w:cs="Times New Roman"/>
                      <w:color w:val="auto"/>
                      <w:sz w:val="21"/>
                      <w:szCs w:val="21"/>
                    </w:rPr>
                    <w:t>下风向</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rPr>
                    <w:t>个点</w:t>
                  </w:r>
                </w:p>
              </w:tc>
              <w:tc>
                <w:tcPr>
                  <w:tcW w:w="1164" w:type="pct"/>
                  <w:noWrap w:val="0"/>
                  <w:vAlign w:val="center"/>
                </w:tcPr>
                <w:p>
                  <w:pPr>
                    <w:pStyle w:val="11"/>
                    <w:keepNext w:val="0"/>
                    <w:keepLines w:val="0"/>
                    <w:suppressLineNumbers w:val="0"/>
                    <w:spacing w:beforeAutospacing="0" w:afterAutospacing="0" w:line="240" w:lineRule="auto"/>
                    <w:ind w:lef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非甲烷总烃、</w:t>
                  </w:r>
                  <w:r>
                    <w:rPr>
                      <w:rFonts w:hint="eastAsia" w:ascii="Times New Roman" w:hAnsi="Times New Roman" w:cs="Times New Roman"/>
                      <w:color w:val="auto"/>
                      <w:sz w:val="21"/>
                      <w:szCs w:val="21"/>
                      <w:lang w:val="en-US" w:eastAsia="zh-CN"/>
                    </w:rPr>
                    <w:t>颗粒物</w:t>
                  </w:r>
                </w:p>
              </w:tc>
              <w:tc>
                <w:tcPr>
                  <w:tcW w:w="883" w:type="pct"/>
                  <w:noWrap w:val="0"/>
                  <w:vAlign w:val="center"/>
                </w:tcPr>
                <w:p>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每年监测1次</w:t>
                  </w:r>
                </w:p>
              </w:tc>
              <w:tc>
                <w:tcPr>
                  <w:tcW w:w="1779" w:type="pct"/>
                  <w:noWrap w:val="0"/>
                  <w:vAlign w:val="center"/>
                </w:tcPr>
                <w:p>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《大气污染物综合排放标准》（GB16297-1996）表2无组织排放监控浓度限值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noWrap w:val="0"/>
                  <w:vAlign w:val="center"/>
                </w:tcPr>
                <w:p>
                  <w:pPr>
                    <w:pStyle w:val="11"/>
                    <w:keepNext w:val="0"/>
                    <w:keepLines w:val="0"/>
                    <w:suppressLineNumbers w:val="0"/>
                    <w:spacing w:beforeAutospacing="0" w:afterAutospacing="0" w:line="240" w:lineRule="auto"/>
                    <w:ind w:left="0"/>
                    <w:jc w:val="center"/>
                    <w:rPr>
                      <w:rFonts w:hint="default" w:ascii="Times New Roman" w:hAnsi="Times New Roman" w:cs="Times New Roman"/>
                      <w:color w:val="auto"/>
                      <w:sz w:val="21"/>
                      <w:szCs w:val="21"/>
                    </w:rPr>
                  </w:pPr>
                </w:p>
              </w:tc>
              <w:tc>
                <w:tcPr>
                  <w:tcW w:w="693" w:type="pct"/>
                  <w:vMerge w:val="continue"/>
                  <w:noWrap w:val="0"/>
                  <w:vAlign w:val="center"/>
                </w:tcPr>
                <w:p>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p>
              </w:tc>
              <w:tc>
                <w:tcPr>
                  <w:tcW w:w="1164" w:type="pct"/>
                  <w:noWrap w:val="0"/>
                  <w:vAlign w:val="center"/>
                </w:tcPr>
                <w:p>
                  <w:pPr>
                    <w:pStyle w:val="11"/>
                    <w:keepNext w:val="0"/>
                    <w:keepLines w:val="0"/>
                    <w:suppressLineNumbers w:val="0"/>
                    <w:spacing w:beforeAutospacing="0" w:afterAutospacing="0" w:line="240" w:lineRule="auto"/>
                    <w:ind w:lef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臭气浓度</w:t>
                  </w:r>
                </w:p>
              </w:tc>
              <w:tc>
                <w:tcPr>
                  <w:tcW w:w="883" w:type="pct"/>
                  <w:noWrap w:val="0"/>
                  <w:vAlign w:val="center"/>
                </w:tcPr>
                <w:p>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每年监测1次</w:t>
                  </w:r>
                </w:p>
              </w:tc>
              <w:tc>
                <w:tcPr>
                  <w:tcW w:w="1779" w:type="pct"/>
                  <w:noWrap w:val="0"/>
                  <w:vAlign w:val="center"/>
                </w:tcPr>
                <w:p>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《恶臭污染物排放标准》</w:t>
                  </w:r>
                  <w:r>
                    <w:rPr>
                      <w:rFonts w:hint="eastAsia" w:cs="Times New Roman"/>
                      <w:color w:val="auto"/>
                      <w:sz w:val="21"/>
                      <w:szCs w:val="21"/>
                      <w:lang w:eastAsia="zh-CN"/>
                    </w:rPr>
                    <w:t>（</w:t>
                  </w:r>
                  <w:r>
                    <w:rPr>
                      <w:rFonts w:hint="eastAsia" w:ascii="Times New Roman" w:hAnsi="Times New Roman" w:cs="Times New Roman"/>
                      <w:color w:val="auto"/>
                      <w:sz w:val="21"/>
                      <w:szCs w:val="21"/>
                    </w:rPr>
                    <w:t>GB14554-1993</w:t>
                  </w:r>
                  <w:r>
                    <w:rPr>
                      <w:rFonts w:hint="eastAsia" w:cs="Times New Roman"/>
                      <w:color w:val="auto"/>
                      <w:sz w:val="21"/>
                      <w:szCs w:val="21"/>
                      <w:lang w:eastAsia="zh-CN"/>
                    </w:rPr>
                    <w:t>）</w:t>
                  </w:r>
                  <w:r>
                    <w:rPr>
                      <w:rFonts w:hint="eastAsia" w:ascii="Times New Roman" w:hAnsi="Times New Roman" w:cs="Times New Roman"/>
                      <w:color w:val="auto"/>
                      <w:sz w:val="21"/>
                      <w:szCs w:val="21"/>
                    </w:rPr>
                    <w:t>表1恶臭污染物厂界标准值的二级新扩改建标准</w:t>
                  </w:r>
                </w:p>
              </w:tc>
            </w:tr>
          </w:tbl>
          <w:p>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二、</w:t>
            </w:r>
            <w:r>
              <w:rPr>
                <w:rFonts w:hint="default" w:ascii="Times New Roman" w:hAnsi="Times New Roman" w:cs="Times New Roman"/>
                <w:b/>
                <w:bCs/>
                <w:color w:val="auto"/>
                <w:sz w:val="24"/>
              </w:rPr>
              <w:t>废</w:t>
            </w:r>
            <w:r>
              <w:rPr>
                <w:rFonts w:hint="eastAsia" w:ascii="Times New Roman" w:hAnsi="Times New Roman" w:cs="Times New Roman"/>
                <w:b/>
                <w:bCs/>
                <w:color w:val="auto"/>
                <w:sz w:val="24"/>
              </w:rPr>
              <w:t>水</w:t>
            </w: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1、污染源分析</w:t>
            </w:r>
          </w:p>
          <w:p>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color w:val="auto"/>
                <w:sz w:val="24"/>
                <w:szCs w:val="24"/>
                <w:lang w:val="en-US" w:eastAsia="zh-CN"/>
              </w:rPr>
            </w:pPr>
            <w:r>
              <w:rPr>
                <w:rFonts w:hint="eastAsia" w:ascii="Times New Roman" w:hAnsi="宋体" w:cs="Times New Roman"/>
                <w:color w:val="auto"/>
                <w:sz w:val="24"/>
                <w:szCs w:val="24"/>
                <w:lang w:val="en-US" w:eastAsia="zh-CN"/>
              </w:rPr>
              <w:t>根据水平衡分析，</w:t>
            </w:r>
            <w:r>
              <w:rPr>
                <w:rFonts w:hint="default" w:ascii="Times New Roman" w:hAnsi="宋体" w:cs="Times New Roman"/>
                <w:color w:val="auto"/>
                <w:sz w:val="24"/>
                <w:szCs w:val="24"/>
              </w:rPr>
              <w:t>项目</w:t>
            </w:r>
            <w:r>
              <w:rPr>
                <w:rFonts w:hint="eastAsia" w:ascii="Times New Roman" w:hAnsi="宋体" w:cs="Times New Roman"/>
                <w:color w:val="auto"/>
                <w:sz w:val="24"/>
                <w:szCs w:val="24"/>
              </w:rPr>
              <w:t>用水点主要为生活用水、检测</w:t>
            </w:r>
            <w:r>
              <w:rPr>
                <w:rFonts w:hint="eastAsia" w:hAnsi="宋体" w:cs="Times New Roman"/>
                <w:color w:val="auto"/>
                <w:sz w:val="24"/>
                <w:szCs w:val="24"/>
                <w:lang w:val="en-US" w:eastAsia="zh-CN"/>
              </w:rPr>
              <w:t>工序</w:t>
            </w:r>
            <w:r>
              <w:rPr>
                <w:rFonts w:hint="eastAsia" w:ascii="Times New Roman" w:hAnsi="宋体" w:cs="Times New Roman"/>
                <w:color w:val="auto"/>
                <w:sz w:val="24"/>
                <w:szCs w:val="24"/>
              </w:rPr>
              <w:t>用水</w:t>
            </w:r>
            <w:r>
              <w:rPr>
                <w:rFonts w:hint="default" w:ascii="Times New Roman" w:hAnsi="宋体" w:cs="Times New Roman"/>
                <w:color w:val="auto"/>
                <w:sz w:val="24"/>
                <w:szCs w:val="24"/>
              </w:rPr>
              <w:t>等</w:t>
            </w:r>
            <w:r>
              <w:rPr>
                <w:rFonts w:hint="eastAsia" w:ascii="Times New Roman" w:hAnsi="宋体" w:cs="Times New Roman"/>
                <w:color w:val="auto"/>
                <w:sz w:val="24"/>
                <w:szCs w:val="24"/>
                <w:lang w:eastAsia="zh-CN"/>
              </w:rPr>
              <w:t>，</w:t>
            </w:r>
            <w:r>
              <w:rPr>
                <w:rFonts w:hint="eastAsia" w:ascii="Times New Roman" w:hAnsi="Times New Roman" w:cs="Times New Roman"/>
                <w:color w:val="auto"/>
                <w:sz w:val="24"/>
                <w:szCs w:val="24"/>
                <w:lang w:val="en-US" w:eastAsia="zh-CN"/>
              </w:rPr>
              <w:t>用水量为</w:t>
            </w:r>
            <w:r>
              <w:rPr>
                <w:rFonts w:hint="eastAsia" w:cs="Times New Roman"/>
                <w:color w:val="auto"/>
                <w:sz w:val="24"/>
                <w:szCs w:val="24"/>
                <w:vertAlign w:val="baseline"/>
                <w:lang w:val="en-US" w:eastAsia="zh-CN"/>
              </w:rPr>
              <w:t>601.18</w:t>
            </w:r>
            <w:r>
              <w:rPr>
                <w:rFonts w:hint="eastAsia" w:ascii="Times New Roman" w:hAnsi="Times New Roman" w:cs="Times New Roman"/>
                <w:color w:val="auto"/>
                <w:sz w:val="24"/>
                <w:szCs w:val="24"/>
                <w:lang w:val="en-US" w:eastAsia="zh-CN"/>
              </w:rPr>
              <w:t>L/d，</w:t>
            </w:r>
            <w:r>
              <w:rPr>
                <w:rFonts w:hint="eastAsia" w:cs="Times New Roman"/>
                <w:color w:val="auto"/>
                <w:sz w:val="24"/>
                <w:szCs w:val="24"/>
                <w:vertAlign w:val="baseline"/>
                <w:lang w:val="en-US" w:eastAsia="zh-CN"/>
              </w:rPr>
              <w:t>180.353</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/a。</w:t>
            </w:r>
            <w:r>
              <w:rPr>
                <w:rFonts w:hint="eastAsia" w:ascii="Times New Roman" w:hAnsi="宋体" w:cs="Times New Roman"/>
                <w:color w:val="auto"/>
                <w:sz w:val="24"/>
                <w:szCs w:val="24"/>
                <w:lang w:val="en-US" w:eastAsia="zh-CN"/>
              </w:rPr>
              <w:t>其中溶液配制、</w:t>
            </w:r>
            <w:r>
              <w:rPr>
                <w:rFonts w:hint="eastAsia" w:hAnsi="宋体" w:cs="Times New Roman"/>
                <w:color w:val="auto"/>
                <w:sz w:val="24"/>
                <w:szCs w:val="24"/>
                <w:lang w:val="en-US" w:eastAsia="zh-CN"/>
              </w:rPr>
              <w:t>检测工序器皿的</w:t>
            </w:r>
            <w:r>
              <w:rPr>
                <w:rFonts w:hint="eastAsia" w:ascii="Times New Roman" w:hAnsi="Times New Roman" w:cs="Times New Roman"/>
                <w:color w:val="auto"/>
                <w:sz w:val="24"/>
                <w:szCs w:val="24"/>
                <w:lang w:val="en-US" w:eastAsia="zh-CN"/>
              </w:rPr>
              <w:t>第</w:t>
            </w:r>
            <w:r>
              <w:rPr>
                <w:rFonts w:hint="eastAsia" w:cs="Times New Roman"/>
                <w:color w:val="auto"/>
                <w:sz w:val="24"/>
                <w:szCs w:val="24"/>
                <w:lang w:val="en-US" w:eastAsia="zh-CN"/>
              </w:rPr>
              <w:t>1～2</w:t>
            </w:r>
            <w:r>
              <w:rPr>
                <w:rFonts w:hint="eastAsia" w:ascii="Times New Roman" w:hAnsi="Times New Roman" w:cs="Times New Roman"/>
                <w:color w:val="auto"/>
                <w:sz w:val="24"/>
                <w:szCs w:val="24"/>
                <w:lang w:val="en-US" w:eastAsia="zh-CN"/>
              </w:rPr>
              <w:t>次清洗废水作为危废处置，</w:t>
            </w:r>
            <w:r>
              <w:rPr>
                <w:rFonts w:hint="eastAsia" w:ascii="Times New Roman" w:hAnsi="宋体" w:cs="Times New Roman"/>
                <w:color w:val="auto"/>
                <w:sz w:val="24"/>
                <w:szCs w:val="24"/>
              </w:rPr>
              <w:t>因此项目运营期</w:t>
            </w:r>
            <w:r>
              <w:rPr>
                <w:rFonts w:hint="default" w:ascii="Times New Roman" w:hAnsi="宋体" w:cs="Times New Roman"/>
                <w:color w:val="auto"/>
                <w:sz w:val="24"/>
                <w:szCs w:val="24"/>
              </w:rPr>
              <w:t>产生的废水</w:t>
            </w:r>
            <w:r>
              <w:rPr>
                <w:rFonts w:hint="eastAsia" w:ascii="Times New Roman" w:hAnsi="宋体" w:cs="Times New Roman"/>
                <w:color w:val="auto"/>
                <w:sz w:val="24"/>
                <w:szCs w:val="24"/>
              </w:rPr>
              <w:t>主要</w:t>
            </w:r>
            <w:r>
              <w:rPr>
                <w:rFonts w:hint="default" w:ascii="Times New Roman" w:hAnsi="宋体" w:cs="Times New Roman"/>
                <w:color w:val="auto"/>
                <w:sz w:val="24"/>
                <w:szCs w:val="24"/>
              </w:rPr>
              <w:t>为工作人员生活污水</w:t>
            </w:r>
            <w:r>
              <w:rPr>
                <w:rFonts w:hint="eastAsia" w:ascii="Times New Roman" w:hAnsi="宋体" w:cs="Times New Roman"/>
                <w:color w:val="auto"/>
                <w:sz w:val="24"/>
                <w:szCs w:val="24"/>
                <w:lang w:eastAsia="zh-CN"/>
              </w:rPr>
              <w:t>、</w:t>
            </w:r>
            <w:r>
              <w:rPr>
                <w:rFonts w:hint="eastAsia" w:hAnsi="宋体" w:cs="Times New Roman"/>
                <w:color w:val="auto"/>
                <w:sz w:val="24"/>
                <w:szCs w:val="24"/>
                <w:lang w:val="en-US" w:eastAsia="zh-CN"/>
              </w:rPr>
              <w:t>检测工序器皿的</w:t>
            </w:r>
            <w:r>
              <w:rPr>
                <w:rFonts w:hint="eastAsia" w:ascii="Times New Roman" w:hAnsi="Times New Roman" w:cs="Times New Roman"/>
                <w:color w:val="auto"/>
                <w:sz w:val="24"/>
                <w:szCs w:val="24"/>
                <w:lang w:val="en-US" w:eastAsia="zh-CN"/>
              </w:rPr>
              <w:t>第</w:t>
            </w:r>
            <w:r>
              <w:rPr>
                <w:rFonts w:hint="eastAsia" w:cs="Times New Roman"/>
                <w:color w:val="auto"/>
                <w:sz w:val="24"/>
                <w:szCs w:val="24"/>
                <w:lang w:val="en-US" w:eastAsia="zh-CN"/>
              </w:rPr>
              <w:t>3</w:t>
            </w:r>
            <w:r>
              <w:rPr>
                <w:rFonts w:hint="eastAsia" w:ascii="Times New Roman" w:hAnsi="Times New Roman" w:cs="Times New Roman"/>
                <w:color w:val="auto"/>
                <w:sz w:val="24"/>
                <w:szCs w:val="24"/>
                <w:lang w:val="en-US" w:eastAsia="zh-CN"/>
              </w:rPr>
              <w:t>次</w:t>
            </w:r>
            <w:r>
              <w:rPr>
                <w:rFonts w:hint="eastAsia" w:cs="Times New Roman"/>
                <w:color w:val="auto"/>
                <w:sz w:val="24"/>
                <w:szCs w:val="24"/>
                <w:lang w:val="en-US" w:eastAsia="zh-CN"/>
              </w:rPr>
              <w:t>及以后的</w:t>
            </w:r>
            <w:r>
              <w:rPr>
                <w:rFonts w:hint="eastAsia" w:ascii="Times New Roman" w:hAnsi="Times New Roman" w:cs="Times New Roman"/>
                <w:color w:val="auto"/>
                <w:sz w:val="24"/>
                <w:szCs w:val="24"/>
                <w:lang w:val="en-US" w:eastAsia="zh-CN"/>
              </w:rPr>
              <w:t>清洗废水，废水量为</w:t>
            </w:r>
            <w:r>
              <w:rPr>
                <w:rFonts w:hint="eastAsia" w:cs="Times New Roman"/>
                <w:color w:val="auto"/>
                <w:sz w:val="24"/>
                <w:szCs w:val="24"/>
                <w:lang w:val="en-US" w:eastAsia="zh-CN"/>
              </w:rPr>
              <w:t>480.512</w:t>
            </w:r>
            <w:r>
              <w:rPr>
                <w:rFonts w:hint="eastAsia" w:ascii="Times New Roman" w:hAnsi="Times New Roman" w:cs="Times New Roman"/>
                <w:color w:val="auto"/>
                <w:sz w:val="24"/>
                <w:szCs w:val="24"/>
                <w:lang w:val="en-US" w:eastAsia="zh-CN"/>
              </w:rPr>
              <w:t>L/d，</w:t>
            </w:r>
            <w:r>
              <w:rPr>
                <w:rFonts w:hint="eastAsia" w:cs="Times New Roman"/>
                <w:color w:val="auto"/>
                <w:sz w:val="24"/>
                <w:szCs w:val="24"/>
                <w:lang w:val="en-US" w:eastAsia="zh-CN"/>
              </w:rPr>
              <w:t>144.154</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/a。</w:t>
            </w:r>
          </w:p>
          <w:p>
            <w:pPr>
              <w:pStyle w:val="28"/>
              <w:keepNext w:val="0"/>
              <w:keepLines w:val="0"/>
              <w:suppressLineNumbers w:val="0"/>
              <w:spacing w:before="0" w:beforeAutospacing="0" w:after="0" w:afterAutospacing="0" w:line="360" w:lineRule="auto"/>
              <w:ind w:left="0" w:right="0" w:firstLine="480"/>
              <w:rPr>
                <w:rFonts w:hint="default"/>
                <w:color w:val="auto"/>
                <w:sz w:val="24"/>
                <w:szCs w:val="24"/>
                <w:lang w:val="en-US" w:eastAsia="zh-CN"/>
              </w:rPr>
            </w:pPr>
            <w:r>
              <w:rPr>
                <w:rFonts w:hint="eastAsia"/>
                <w:color w:val="auto"/>
                <w:sz w:val="24"/>
                <w:szCs w:val="24"/>
                <w:lang w:val="en-US" w:eastAsia="zh-CN"/>
              </w:rPr>
              <w:t>项目检测环节第3次及以后的清洗废水水质类比《中国烟草总公司郑州烟草研究院香精香料研究实验室项目竣工环境保护验收监测报告》中污水处理站进水水质（CODcr：1318mg/L、BOD</w:t>
            </w:r>
            <w:r>
              <w:rPr>
                <w:rFonts w:hint="eastAsia"/>
                <w:color w:val="auto"/>
                <w:sz w:val="24"/>
                <w:szCs w:val="24"/>
                <w:vertAlign w:val="subscript"/>
                <w:lang w:val="en-US" w:eastAsia="zh-CN"/>
              </w:rPr>
              <w:t>5</w:t>
            </w:r>
            <w:r>
              <w:rPr>
                <w:rFonts w:hint="eastAsia"/>
                <w:color w:val="auto"/>
                <w:sz w:val="24"/>
                <w:szCs w:val="24"/>
                <w:lang w:val="en-US" w:eastAsia="zh-CN"/>
              </w:rPr>
              <w:t>：464mg/L、SS：97mg/L），验收监测期间该项目使用原辅料、检测设备及工艺与本项目一致，具有可比性。氨氮、总磷类比《云南烟草科学研究院香精香料实验生产线建设项目竣工环境保护验收监测报告》（华环监字（验）〔2016〕第50号）中污水处理站进水浓度最大值（氨氮：35.09mg/L、总磷：1.87mg/L），验收监测期间该项目使用原辅料、检测设备及工艺与本项目一致，具有可比性。</w:t>
            </w:r>
          </w:p>
          <w:p>
            <w:pPr>
              <w:pStyle w:val="28"/>
              <w:keepNext w:val="0"/>
              <w:keepLines w:val="0"/>
              <w:suppressLineNumbers w:val="0"/>
              <w:spacing w:before="0" w:beforeAutospacing="0" w:after="0" w:afterAutospacing="0" w:line="360" w:lineRule="auto"/>
              <w:ind w:left="0" w:right="0" w:firstLine="480"/>
              <w:rPr>
                <w:rFonts w:hint="eastAsia"/>
                <w:color w:val="auto"/>
                <w:sz w:val="24"/>
                <w:szCs w:val="24"/>
                <w:lang w:val="en-US" w:eastAsia="zh-CN"/>
              </w:rPr>
            </w:pPr>
            <w:r>
              <w:rPr>
                <w:rFonts w:hint="default" w:ascii="Times New Roman" w:hAnsi="Times New Roman" w:cs="Times New Roman"/>
                <w:color w:val="auto"/>
                <w:sz w:val="24"/>
              </w:rPr>
              <w:t>项目不设置食堂</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生活污水</w:t>
            </w:r>
            <w:r>
              <w:rPr>
                <w:rFonts w:hint="default" w:ascii="Times New Roman" w:hAnsi="Times New Roman" w:cs="Times New Roman"/>
                <w:color w:val="auto"/>
                <w:sz w:val="24"/>
              </w:rPr>
              <w:t>中污染物排放浓度参考《社会区域类环境影响评价》</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环评工程师培训教材</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与《第二次全国污染源普查城镇生活源产排污系数手册》</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国务院第二次全国污染源普查领导小组办公室</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，生活污水排入化粪池各污染物浓度约为COD</w:t>
            </w:r>
            <w:r>
              <w:rPr>
                <w:rFonts w:hint="default" w:ascii="Times New Roman" w:hAnsi="Times New Roman" w:cs="Times New Roman"/>
                <w:color w:val="auto"/>
                <w:sz w:val="24"/>
                <w:lang w:val="en-US" w:eastAsia="zh-CN"/>
              </w:rPr>
              <w:t>cr</w:t>
            </w:r>
            <w:r>
              <w:rPr>
                <w:rFonts w:hint="default" w:ascii="Times New Roman" w:hAnsi="Times New Roman" w:cs="Times New Roman"/>
                <w:color w:val="auto"/>
                <w:sz w:val="24"/>
              </w:rPr>
              <w:t>：370mg/L、NH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-N：28mg/L、TP：3.93mg/L、SS：300mg/L、BOD</w:t>
            </w:r>
            <w:r>
              <w:rPr>
                <w:rFonts w:hint="default" w:ascii="Times New Roman" w:hAnsi="Times New Roman" w:cs="Times New Roman"/>
                <w:color w:val="auto"/>
                <w:sz w:val="24"/>
                <w:vertAlign w:val="subscript"/>
              </w:rPr>
              <w:t>5</w:t>
            </w:r>
            <w:r>
              <w:rPr>
                <w:rFonts w:hint="default" w:ascii="Times New Roman" w:hAnsi="Times New Roman" w:cs="Times New Roman"/>
                <w:color w:val="auto"/>
                <w:sz w:val="24"/>
              </w:rPr>
              <w:t>：167mg/L。</w:t>
            </w:r>
          </w:p>
          <w:p>
            <w:pPr>
              <w:pStyle w:val="5"/>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化粪池的处理效率依据《常用污水处理设备及去除率》确定分别为COD</w:t>
            </w:r>
            <w:r>
              <w:rPr>
                <w:rFonts w:hint="eastAsia" w:ascii="Times New Roman" w:hAnsi="Times New Roman" w:eastAsia="宋体" w:cs="Times New Roman"/>
                <w:color w:val="auto"/>
                <w:kern w:val="0"/>
                <w:sz w:val="24"/>
                <w:szCs w:val="24"/>
                <w:lang w:val="en-US" w:eastAsia="zh-CN" w:bidi="ar"/>
              </w:rPr>
              <w:t>cr</w:t>
            </w:r>
            <w:r>
              <w:rPr>
                <w:rFonts w:hint="eastAsia" w:ascii="Times New Roman" w:hAnsi="Times New Roman" w:eastAsia="宋体"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15%、SS</w:t>
            </w:r>
            <w:r>
              <w:rPr>
                <w:rFonts w:hint="eastAsia" w:ascii="Times New Roman" w:hAnsi="Times New Roman" w:eastAsia="宋体"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30%，BOD</w:t>
            </w:r>
            <w:r>
              <w:rPr>
                <w:rFonts w:hint="eastAsia" w:ascii="Times New Roman" w:hAnsi="Times New Roman" w:eastAsia="宋体" w:cs="Times New Roman"/>
                <w:color w:val="auto"/>
                <w:kern w:val="0"/>
                <w:sz w:val="24"/>
                <w:szCs w:val="24"/>
                <w:vertAlign w:val="subscript"/>
                <w:lang w:val="en-US" w:eastAsia="zh-CN" w:bidi="ar"/>
              </w:rPr>
              <w:t>5</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bidi="ar"/>
              </w:rPr>
              <w:t>5%，氨氮</w:t>
            </w:r>
            <w:r>
              <w:rPr>
                <w:rFonts w:hint="eastAsia" w:ascii="Times New Roman" w:hAnsi="Times New Roman" w:eastAsia="宋体"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3%。</w:t>
            </w:r>
          </w:p>
          <w:p>
            <w:pPr>
              <w:pStyle w:val="5"/>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本项目废水</w:t>
            </w:r>
            <w:r>
              <w:rPr>
                <w:rFonts w:hint="eastAsia" w:ascii="Times New Roman" w:hAnsi="Times New Roman" w:eastAsia="宋体" w:cs="Times New Roman"/>
                <w:color w:val="auto"/>
                <w:kern w:val="0"/>
                <w:sz w:val="24"/>
                <w:szCs w:val="24"/>
                <w:lang w:val="en-US" w:eastAsia="zh-CN" w:bidi="ar"/>
              </w:rPr>
              <w:t>水质</w:t>
            </w:r>
            <w:r>
              <w:rPr>
                <w:rFonts w:hint="default" w:ascii="Times New Roman" w:hAnsi="Times New Roman" w:eastAsia="宋体" w:cs="Times New Roman"/>
                <w:color w:val="auto"/>
                <w:kern w:val="0"/>
                <w:sz w:val="24"/>
                <w:szCs w:val="24"/>
                <w:lang w:bidi="ar"/>
              </w:rPr>
              <w:t>情况详见表4-</w:t>
            </w:r>
            <w:r>
              <w:rPr>
                <w:rFonts w:hint="eastAsia" w:ascii="Times New Roman" w:hAnsi="Times New Roman" w:eastAsia="宋体"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bidi="ar"/>
              </w:rPr>
              <w:t>所示。</w:t>
            </w:r>
          </w:p>
          <w:p>
            <w:pPr>
              <w:keepNext w:val="0"/>
              <w:keepLines w:val="0"/>
              <w:suppressLineNumbers w:val="0"/>
              <w:overflowPunct w:val="0"/>
              <w:spacing w:before="0" w:beforeAutospacing="0" w:after="0" w:afterAutospacing="0" w:line="240" w:lineRule="auto"/>
              <w:ind w:left="0" w:right="0" w:firstLine="482"/>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表4-</w:t>
            </w:r>
            <w:r>
              <w:rPr>
                <w:rFonts w:hint="eastAsia" w:ascii="Times New Roman" w:hAnsi="Times New Roman" w:eastAsia="宋体" w:cs="Times New Roman"/>
                <w:b/>
                <w:bCs/>
                <w:color w:val="auto"/>
                <w:kern w:val="2"/>
                <w:sz w:val="21"/>
                <w:szCs w:val="21"/>
                <w:lang w:val="en-US" w:eastAsia="zh-CN"/>
              </w:rPr>
              <w:t>5</w:t>
            </w:r>
            <w:r>
              <w:rPr>
                <w:rFonts w:hint="default" w:ascii="Times New Roman" w:hAnsi="Times New Roman" w:eastAsia="宋体" w:cs="Times New Roman"/>
                <w:b/>
                <w:bCs/>
                <w:color w:val="auto"/>
                <w:kern w:val="2"/>
                <w:sz w:val="21"/>
                <w:szCs w:val="21"/>
              </w:rPr>
              <w:t xml:space="preserve">  项目废水</w:t>
            </w:r>
            <w:r>
              <w:rPr>
                <w:rFonts w:hint="eastAsia" w:ascii="Times New Roman" w:hAnsi="Times New Roman" w:eastAsia="宋体" w:cs="Times New Roman"/>
                <w:b/>
                <w:bCs/>
                <w:color w:val="auto"/>
                <w:kern w:val="2"/>
                <w:sz w:val="21"/>
                <w:szCs w:val="21"/>
                <w:lang w:val="en-US" w:eastAsia="zh-CN"/>
              </w:rPr>
              <w:t>中</w:t>
            </w:r>
            <w:r>
              <w:rPr>
                <w:rFonts w:hint="default" w:ascii="Times New Roman" w:hAnsi="Times New Roman" w:eastAsia="宋体" w:cs="Times New Roman"/>
                <w:b/>
                <w:bCs/>
                <w:color w:val="auto"/>
                <w:kern w:val="2"/>
                <w:sz w:val="21"/>
                <w:szCs w:val="21"/>
              </w:rPr>
              <w:t>污染物排放情况</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194"/>
              <w:gridCol w:w="913"/>
              <w:gridCol w:w="1180"/>
              <w:gridCol w:w="913"/>
              <w:gridCol w:w="1020"/>
              <w:gridCol w:w="112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blHeader/>
                <w:jc w:val="center"/>
              </w:trPr>
              <w:tc>
                <w:tcPr>
                  <w:tcW w:w="623"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项目</w:t>
                  </w:r>
                </w:p>
              </w:tc>
              <w:tc>
                <w:tcPr>
                  <w:tcW w:w="703"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b/>
                      <w:color w:val="auto"/>
                      <w:sz w:val="21"/>
                      <w:szCs w:val="21"/>
                      <w:lang w:eastAsia="zh-CN"/>
                    </w:rPr>
                  </w:pPr>
                  <w:r>
                    <w:rPr>
                      <w:rFonts w:hint="default"/>
                      <w:b/>
                      <w:color w:val="auto"/>
                      <w:sz w:val="21"/>
                      <w:szCs w:val="21"/>
                    </w:rPr>
                    <w:t>污水量</w:t>
                  </w:r>
                  <w:r>
                    <w:rPr>
                      <w:rFonts w:hint="eastAsia"/>
                      <w:b/>
                      <w:color w:val="auto"/>
                      <w:sz w:val="21"/>
                      <w:szCs w:val="21"/>
                      <w:lang w:eastAsia="zh-CN"/>
                    </w:rPr>
                    <w:t>（</w:t>
                  </w:r>
                  <w:r>
                    <w:rPr>
                      <w:rFonts w:hint="eastAsia"/>
                      <w:b/>
                      <w:color w:val="auto"/>
                      <w:sz w:val="21"/>
                      <w:szCs w:val="21"/>
                      <w:lang w:val="en-US" w:eastAsia="zh-CN"/>
                    </w:rPr>
                    <w:t>m</w:t>
                  </w:r>
                  <w:r>
                    <w:rPr>
                      <w:rFonts w:hint="eastAsia"/>
                      <w:b/>
                      <w:color w:val="auto"/>
                      <w:sz w:val="21"/>
                      <w:szCs w:val="21"/>
                      <w:vertAlign w:val="superscript"/>
                      <w:lang w:val="en-US" w:eastAsia="zh-CN"/>
                    </w:rPr>
                    <w:t>3</w:t>
                  </w:r>
                  <w:r>
                    <w:rPr>
                      <w:rFonts w:hint="eastAsia"/>
                      <w:b/>
                      <w:color w:val="auto"/>
                      <w:sz w:val="21"/>
                      <w:szCs w:val="21"/>
                      <w:lang w:val="en-US" w:eastAsia="zh-CN"/>
                    </w:rPr>
                    <w:t>/a</w:t>
                  </w:r>
                  <w:r>
                    <w:rPr>
                      <w:rFonts w:hint="eastAsia"/>
                      <w:b/>
                      <w:color w:val="auto"/>
                      <w:sz w:val="21"/>
                      <w:szCs w:val="21"/>
                      <w:lang w:eastAsia="zh-CN"/>
                    </w:rPr>
                    <w:t>）</w:t>
                  </w:r>
                </w:p>
              </w:tc>
              <w:tc>
                <w:tcPr>
                  <w:tcW w:w="3672" w:type="pct"/>
                  <w:gridSpan w:val="6"/>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水污染物</w:t>
                  </w:r>
                  <w:r>
                    <w:rPr>
                      <w:rFonts w:hint="eastAsia"/>
                      <w:b/>
                      <w:color w:val="auto"/>
                      <w:sz w:val="21"/>
                      <w:szCs w:val="21"/>
                      <w:lang w:val="en-US" w:eastAsia="zh-CN"/>
                    </w:rPr>
                    <w:t>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623"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p>
              </w:tc>
              <w:tc>
                <w:tcPr>
                  <w:tcW w:w="703"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p>
              </w:tc>
              <w:tc>
                <w:tcPr>
                  <w:tcW w:w="5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eastAsia="宋体"/>
                      <w:b/>
                      <w:color w:val="auto"/>
                      <w:sz w:val="21"/>
                      <w:szCs w:val="21"/>
                      <w:lang w:val="en-US" w:eastAsia="zh-CN"/>
                    </w:rPr>
                  </w:pPr>
                  <w:r>
                    <w:rPr>
                      <w:rFonts w:hint="default"/>
                      <w:b/>
                      <w:color w:val="auto"/>
                      <w:sz w:val="21"/>
                      <w:szCs w:val="21"/>
                    </w:rPr>
                    <w:t>COD</w:t>
                  </w:r>
                  <w:r>
                    <w:rPr>
                      <w:rFonts w:hint="eastAsia"/>
                      <w:b/>
                      <w:color w:val="auto"/>
                      <w:sz w:val="21"/>
                      <w:szCs w:val="21"/>
                      <w:lang w:val="en-US" w:eastAsia="zh-CN"/>
                    </w:rPr>
                    <w:t>cr</w:t>
                  </w:r>
                </w:p>
              </w:tc>
              <w:tc>
                <w:tcPr>
                  <w:tcW w:w="69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BOD</w:t>
                  </w:r>
                  <w:r>
                    <w:rPr>
                      <w:rFonts w:hint="default"/>
                      <w:b/>
                      <w:color w:val="auto"/>
                      <w:sz w:val="21"/>
                      <w:szCs w:val="21"/>
                      <w:vertAlign w:val="subscript"/>
                    </w:rPr>
                    <w:t>5</w:t>
                  </w:r>
                </w:p>
              </w:tc>
              <w:tc>
                <w:tcPr>
                  <w:tcW w:w="5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SS</w:t>
                  </w:r>
                </w:p>
              </w:tc>
              <w:tc>
                <w:tcPr>
                  <w:tcW w:w="601"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NH</w:t>
                  </w:r>
                  <w:r>
                    <w:rPr>
                      <w:rFonts w:hint="default"/>
                      <w:b/>
                      <w:color w:val="auto"/>
                      <w:sz w:val="21"/>
                      <w:szCs w:val="21"/>
                      <w:vertAlign w:val="subscript"/>
                    </w:rPr>
                    <w:t>3</w:t>
                  </w:r>
                  <w:r>
                    <w:rPr>
                      <w:rFonts w:hint="default"/>
                      <w:b/>
                      <w:color w:val="auto"/>
                      <w:sz w:val="21"/>
                      <w:szCs w:val="21"/>
                    </w:rPr>
                    <w:t>-N</w:t>
                  </w:r>
                </w:p>
              </w:tc>
              <w:tc>
                <w:tcPr>
                  <w:tcW w:w="664"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TP</w:t>
                  </w:r>
                </w:p>
              </w:tc>
              <w:tc>
                <w:tcPr>
                  <w:tcW w:w="635" w:type="pct"/>
                  <w:tcBorders>
                    <w:tl2br w:val="nil"/>
                    <w:tr2bl w:val="nil"/>
                  </w:tcBorders>
                  <w:noWrap w:val="0"/>
                  <w:vAlign w:val="top"/>
                </w:tcPr>
                <w:p>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pH</w:t>
                  </w:r>
                  <w:r>
                    <w:rPr>
                      <w:rFonts w:hint="eastAsia"/>
                      <w:b/>
                      <w:color w:val="auto"/>
                      <w:sz w:val="21"/>
                      <w:szCs w:val="21"/>
                      <w:lang w:eastAsia="zh-CN"/>
                    </w:rPr>
                    <w:t>（</w:t>
                  </w:r>
                  <w:r>
                    <w:rPr>
                      <w:rFonts w:hint="default"/>
                      <w:b/>
                      <w:color w:val="auto"/>
                      <w:sz w:val="21"/>
                      <w:szCs w:val="21"/>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default" w:eastAsia="宋体"/>
                      <w:color w:val="auto"/>
                      <w:sz w:val="21"/>
                      <w:szCs w:val="21"/>
                      <w:lang w:val="en-US" w:eastAsia="zh-CN"/>
                    </w:rPr>
                    <w:t>检测环节第3次及以后的清洗废水</w:t>
                  </w:r>
                </w:p>
              </w:tc>
              <w:tc>
                <w:tcPr>
                  <w:tcW w:w="703" w:type="pct"/>
                  <w:tcBorders>
                    <w:tl2br w:val="nil"/>
                    <w:tr2bl w:val="nil"/>
                  </w:tcBorders>
                  <w:noWrap w:val="0"/>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eastAsia="宋体"/>
                      <w:color w:val="auto"/>
                      <w:sz w:val="21"/>
                      <w:szCs w:val="21"/>
                      <w:lang w:val="en-US" w:eastAsia="zh-CN"/>
                    </w:rPr>
                    <w:t>0.154</w:t>
                  </w:r>
                </w:p>
              </w:tc>
              <w:tc>
                <w:tcPr>
                  <w:tcW w:w="538" w:type="pct"/>
                  <w:tcBorders>
                    <w:tl2br w:val="nil"/>
                    <w:tr2bl w:val="nil"/>
                  </w:tcBorders>
                  <w:noWrap w:val="0"/>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1318</w:t>
                  </w:r>
                </w:p>
              </w:tc>
              <w:tc>
                <w:tcPr>
                  <w:tcW w:w="695" w:type="pct"/>
                  <w:tcBorders>
                    <w:tl2br w:val="nil"/>
                    <w:tr2bl w:val="nil"/>
                  </w:tcBorders>
                  <w:noWrap w:val="0"/>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464</w:t>
                  </w:r>
                </w:p>
              </w:tc>
              <w:tc>
                <w:tcPr>
                  <w:tcW w:w="538" w:type="pct"/>
                  <w:tcBorders>
                    <w:tl2br w:val="nil"/>
                    <w:tr2bl w:val="nil"/>
                  </w:tcBorders>
                  <w:noWrap w:val="0"/>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97</w:t>
                  </w:r>
                </w:p>
              </w:tc>
              <w:tc>
                <w:tcPr>
                  <w:tcW w:w="601" w:type="pct"/>
                  <w:tcBorders>
                    <w:tl2br w:val="nil"/>
                    <w:tr2bl w:val="nil"/>
                  </w:tcBorders>
                  <w:noWrap w:val="0"/>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35.09</w:t>
                  </w:r>
                </w:p>
              </w:tc>
              <w:tc>
                <w:tcPr>
                  <w:tcW w:w="664" w:type="pct"/>
                  <w:tcBorders>
                    <w:tl2br w:val="nil"/>
                    <w:tr2bl w:val="nil"/>
                  </w:tcBorders>
                  <w:noWrap w:val="0"/>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1.87</w:t>
                  </w:r>
                </w:p>
              </w:tc>
              <w:tc>
                <w:tcPr>
                  <w:tcW w:w="635" w:type="pct"/>
                  <w:tcBorders>
                    <w:tl2br w:val="nil"/>
                    <w:tr2bl w:val="nil"/>
                  </w:tcBorders>
                  <w:noWrap w:val="0"/>
                  <w:vAlign w:val="center"/>
                </w:tcPr>
                <w:p>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color w:val="auto"/>
                      <w:sz w:val="21"/>
                      <w:szCs w:val="21"/>
                      <w:lang w:val="en-US" w:eastAsia="zh-CN"/>
                    </w:rPr>
                  </w:pPr>
                  <w:r>
                    <w:rPr>
                      <w:rFonts w:hint="eastAsia" w:cs="Times New Roman"/>
                      <w:color w:val="auto"/>
                      <w:sz w:val="21"/>
                      <w:szCs w:val="21"/>
                      <w:lang w:val="en-US" w:eastAsia="zh-CN"/>
                    </w:rPr>
                    <w:t>生活污水</w:t>
                  </w:r>
                </w:p>
              </w:tc>
              <w:tc>
                <w:tcPr>
                  <w:tcW w:w="70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eastAsia" w:eastAsia="宋体"/>
                      <w:color w:val="auto"/>
                      <w:sz w:val="21"/>
                      <w:szCs w:val="21"/>
                      <w:lang w:val="en-US" w:eastAsia="zh-CN"/>
                    </w:rPr>
                    <w:t>144</w:t>
                  </w:r>
                </w:p>
              </w:tc>
              <w:tc>
                <w:tcPr>
                  <w:tcW w:w="5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370</w:t>
                  </w:r>
                </w:p>
              </w:tc>
              <w:tc>
                <w:tcPr>
                  <w:tcW w:w="69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167</w:t>
                  </w:r>
                </w:p>
              </w:tc>
              <w:tc>
                <w:tcPr>
                  <w:tcW w:w="5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300</w:t>
                  </w:r>
                </w:p>
              </w:tc>
              <w:tc>
                <w:tcPr>
                  <w:tcW w:w="601"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28</w:t>
                  </w:r>
                </w:p>
              </w:tc>
              <w:tc>
                <w:tcPr>
                  <w:tcW w:w="664"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pacing w:val="-10"/>
                      <w:sz w:val="21"/>
                      <w:szCs w:val="21"/>
                      <w:lang w:val="en-US" w:eastAsia="zh-CN"/>
                    </w:rPr>
                  </w:pPr>
                  <w:r>
                    <w:rPr>
                      <w:rFonts w:hint="eastAsia"/>
                      <w:color w:val="auto"/>
                      <w:spacing w:val="-10"/>
                      <w:sz w:val="21"/>
                      <w:szCs w:val="21"/>
                      <w:lang w:val="en-US" w:eastAsia="zh-CN"/>
                    </w:rPr>
                    <w:t>3.93</w:t>
                  </w:r>
                </w:p>
              </w:tc>
              <w:tc>
                <w:tcPr>
                  <w:tcW w:w="6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color w:val="auto"/>
                      <w:spacing w:val="-10"/>
                      <w:sz w:val="21"/>
                      <w:szCs w:val="21"/>
                    </w:rPr>
                  </w:pPr>
                  <w:r>
                    <w:rPr>
                      <w:rFonts w:hint="eastAsia" w:ascii="Times New Roman" w:hAnsi="Times New Roman" w:eastAsia="宋体" w:cs="Times New Roman"/>
                      <w:color w:val="auto"/>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公共化粪池进口水质</w:t>
                  </w:r>
                </w:p>
              </w:tc>
              <w:tc>
                <w:tcPr>
                  <w:tcW w:w="70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color w:val="auto"/>
                      <w:sz w:val="21"/>
                      <w:szCs w:val="21"/>
                      <w:lang w:val="en-US" w:eastAsia="zh-CN"/>
                    </w:rPr>
                  </w:pPr>
                  <w:r>
                    <w:rPr>
                      <w:rFonts w:hint="eastAsia"/>
                      <w:color w:val="auto"/>
                      <w:sz w:val="21"/>
                      <w:szCs w:val="21"/>
                      <w:lang w:val="en-US" w:eastAsia="zh-CN"/>
                    </w:rPr>
                    <w:t>144.154</w:t>
                  </w:r>
                </w:p>
              </w:tc>
              <w:tc>
                <w:tcPr>
                  <w:tcW w:w="53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371.01</w:t>
                  </w:r>
                </w:p>
              </w:tc>
              <w:tc>
                <w:tcPr>
                  <w:tcW w:w="69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167.32</w:t>
                  </w:r>
                </w:p>
              </w:tc>
              <w:tc>
                <w:tcPr>
                  <w:tcW w:w="53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299.78</w:t>
                  </w:r>
                </w:p>
              </w:tc>
              <w:tc>
                <w:tcPr>
                  <w:tcW w:w="60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28.01</w:t>
                  </w:r>
                </w:p>
              </w:tc>
              <w:tc>
                <w:tcPr>
                  <w:tcW w:w="66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3.93</w:t>
                  </w:r>
                </w:p>
              </w:tc>
              <w:tc>
                <w:tcPr>
                  <w:tcW w:w="6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color w:val="auto"/>
                      <w:spacing w:val="-10"/>
                      <w:sz w:val="21"/>
                      <w:szCs w:val="21"/>
                      <w:lang w:val="en-US" w:eastAsia="zh-CN"/>
                    </w:rPr>
                  </w:pPr>
                  <w:r>
                    <w:rPr>
                      <w:rFonts w:hint="eastAsia"/>
                      <w:color w:val="auto"/>
                      <w:spacing w:val="-1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color w:val="auto"/>
                      <w:sz w:val="21"/>
                      <w:szCs w:val="21"/>
                      <w:lang w:val="en-US" w:eastAsia="zh-CN"/>
                    </w:rPr>
                  </w:pPr>
                  <w:r>
                    <w:rPr>
                      <w:rFonts w:hint="eastAsia"/>
                      <w:color w:val="auto"/>
                      <w:sz w:val="21"/>
                      <w:szCs w:val="21"/>
                      <w:lang w:val="en-US" w:eastAsia="zh-CN"/>
                    </w:rPr>
                    <w:t>去除效率</w:t>
                  </w:r>
                </w:p>
              </w:tc>
              <w:tc>
                <w:tcPr>
                  <w:tcW w:w="70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color w:val="auto"/>
                      <w:sz w:val="21"/>
                      <w:szCs w:val="21"/>
                      <w:lang w:val="en-US" w:eastAsia="zh-CN"/>
                    </w:rPr>
                  </w:pPr>
                  <w:r>
                    <w:rPr>
                      <w:rFonts w:hint="eastAsia"/>
                      <w:color w:val="auto"/>
                      <w:sz w:val="21"/>
                      <w:szCs w:val="21"/>
                      <w:lang w:val="en-US" w:eastAsia="zh-CN"/>
                    </w:rPr>
                    <w:t>/</w:t>
                  </w:r>
                </w:p>
              </w:tc>
              <w:tc>
                <w:tcPr>
                  <w:tcW w:w="5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69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5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w:t>
                  </w:r>
                </w:p>
              </w:tc>
              <w:tc>
                <w:tcPr>
                  <w:tcW w:w="601"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664"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p>
              </w:tc>
              <w:tc>
                <w:tcPr>
                  <w:tcW w:w="6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color w:val="auto"/>
                      <w:spacing w:val="-10"/>
                      <w:sz w:val="21"/>
                      <w:szCs w:val="21"/>
                      <w:lang w:val="en-US" w:eastAsia="zh-CN"/>
                    </w:rPr>
                  </w:pPr>
                  <w:r>
                    <w:rPr>
                      <w:rFonts w:hint="eastAsia"/>
                      <w:color w:val="auto"/>
                      <w:spacing w:val="-1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color w:val="auto"/>
                      <w:sz w:val="21"/>
                      <w:szCs w:val="21"/>
                      <w:lang w:val="en-US" w:eastAsia="zh-CN"/>
                    </w:rPr>
                  </w:pPr>
                  <w:r>
                    <w:rPr>
                      <w:rFonts w:hint="eastAsia"/>
                      <w:color w:val="auto"/>
                      <w:sz w:val="21"/>
                      <w:szCs w:val="21"/>
                      <w:lang w:val="en-US" w:eastAsia="zh-CN"/>
                    </w:rPr>
                    <w:t>公共化粪池出口水质</w:t>
                  </w:r>
                </w:p>
              </w:tc>
              <w:tc>
                <w:tcPr>
                  <w:tcW w:w="70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color w:val="auto"/>
                      <w:sz w:val="21"/>
                      <w:szCs w:val="21"/>
                      <w:lang w:val="en-US" w:eastAsia="zh-CN"/>
                    </w:rPr>
                  </w:pPr>
                  <w:r>
                    <w:rPr>
                      <w:rFonts w:hint="eastAsia"/>
                      <w:color w:val="auto"/>
                      <w:sz w:val="21"/>
                      <w:szCs w:val="21"/>
                      <w:lang w:val="en-US" w:eastAsia="zh-CN"/>
                    </w:rPr>
                    <w:t>/</w:t>
                  </w:r>
                </w:p>
              </w:tc>
              <w:tc>
                <w:tcPr>
                  <w:tcW w:w="53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315.36</w:t>
                  </w:r>
                </w:p>
              </w:tc>
              <w:tc>
                <w:tcPr>
                  <w:tcW w:w="69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158.95</w:t>
                  </w:r>
                </w:p>
              </w:tc>
              <w:tc>
                <w:tcPr>
                  <w:tcW w:w="53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209.85</w:t>
                  </w:r>
                </w:p>
              </w:tc>
              <w:tc>
                <w:tcPr>
                  <w:tcW w:w="60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27.17</w:t>
                  </w:r>
                </w:p>
              </w:tc>
              <w:tc>
                <w:tcPr>
                  <w:tcW w:w="66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3.93</w:t>
                  </w:r>
                </w:p>
              </w:tc>
              <w:tc>
                <w:tcPr>
                  <w:tcW w:w="6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color w:val="auto"/>
                      <w:spacing w:val="-10"/>
                      <w:sz w:val="21"/>
                      <w:szCs w:val="21"/>
                      <w:lang w:val="en-US" w:eastAsia="zh-CN"/>
                    </w:rPr>
                  </w:pPr>
                  <w:r>
                    <w:rPr>
                      <w:rFonts w:hint="eastAsia"/>
                      <w:color w:val="auto"/>
                      <w:spacing w:val="-1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color w:val="auto"/>
                      <w:sz w:val="21"/>
                      <w:szCs w:val="21"/>
                      <w:lang w:val="en-US" w:eastAsia="zh-CN"/>
                    </w:rPr>
                  </w:pPr>
                  <w:r>
                    <w:rPr>
                      <w:rFonts w:hint="default"/>
                      <w:color w:val="auto"/>
                      <w:sz w:val="21"/>
                      <w:szCs w:val="21"/>
                    </w:rPr>
                    <w:t>排放执行标准</w:t>
                  </w:r>
                  <w:r>
                    <w:rPr>
                      <w:rFonts w:hint="eastAsia"/>
                      <w:color w:val="auto"/>
                      <w:sz w:val="21"/>
                      <w:szCs w:val="21"/>
                      <w:lang w:eastAsia="zh-CN"/>
                    </w:rPr>
                    <w:t>（</w:t>
                  </w:r>
                  <w:r>
                    <w:rPr>
                      <w:rFonts w:hint="default"/>
                      <w:color w:val="auto"/>
                      <w:sz w:val="21"/>
                      <w:szCs w:val="21"/>
                    </w:rPr>
                    <w:t>mg/L</w:t>
                  </w:r>
                  <w:r>
                    <w:rPr>
                      <w:rFonts w:hint="eastAsia"/>
                      <w:color w:val="auto"/>
                      <w:sz w:val="21"/>
                      <w:szCs w:val="21"/>
                      <w:lang w:eastAsia="zh-CN"/>
                    </w:rPr>
                    <w:t>）</w:t>
                  </w:r>
                </w:p>
              </w:tc>
              <w:tc>
                <w:tcPr>
                  <w:tcW w:w="70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eastAsia="宋体"/>
                      <w:color w:val="auto"/>
                      <w:sz w:val="21"/>
                      <w:szCs w:val="21"/>
                      <w:lang w:val="en-US" w:eastAsia="zh-CN"/>
                    </w:rPr>
                    <w:t>/</w:t>
                  </w:r>
                </w:p>
              </w:tc>
              <w:tc>
                <w:tcPr>
                  <w:tcW w:w="5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color w:val="auto"/>
                      <w:sz w:val="21"/>
                      <w:szCs w:val="21"/>
                    </w:rPr>
                    <w:t>500</w:t>
                  </w:r>
                </w:p>
              </w:tc>
              <w:tc>
                <w:tcPr>
                  <w:tcW w:w="69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color w:val="auto"/>
                      <w:sz w:val="21"/>
                      <w:szCs w:val="21"/>
                    </w:rPr>
                    <w:t>350</w:t>
                  </w:r>
                </w:p>
              </w:tc>
              <w:tc>
                <w:tcPr>
                  <w:tcW w:w="5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color w:val="auto"/>
                      <w:sz w:val="21"/>
                      <w:szCs w:val="21"/>
                    </w:rPr>
                    <w:t>400</w:t>
                  </w:r>
                </w:p>
              </w:tc>
              <w:tc>
                <w:tcPr>
                  <w:tcW w:w="601"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color w:val="auto"/>
                      <w:sz w:val="21"/>
                      <w:szCs w:val="21"/>
                    </w:rPr>
                    <w:t>45</w:t>
                  </w:r>
                </w:p>
              </w:tc>
              <w:tc>
                <w:tcPr>
                  <w:tcW w:w="664"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color w:val="auto"/>
                      <w:spacing w:val="-10"/>
                      <w:sz w:val="21"/>
                      <w:szCs w:val="21"/>
                    </w:rPr>
                    <w:t>8</w:t>
                  </w:r>
                </w:p>
              </w:tc>
              <w:tc>
                <w:tcPr>
                  <w:tcW w:w="6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color w:val="auto"/>
                      <w:spacing w:val="-10"/>
                      <w:sz w:val="21"/>
                      <w:szCs w:val="21"/>
                      <w:lang w:val="en-US" w:eastAsia="zh-CN"/>
                    </w:rPr>
                    <w:t>6.5</w:t>
                  </w:r>
                  <w:r>
                    <w:rPr>
                      <w:rFonts w:hint="default"/>
                      <w:color w:val="auto"/>
                      <w:spacing w:val="-10"/>
                      <w:sz w:val="21"/>
                      <w:szCs w:val="21"/>
                    </w:rPr>
                    <w:t>~</w:t>
                  </w:r>
                  <w:r>
                    <w:rPr>
                      <w:rFonts w:hint="eastAsia"/>
                      <w:color w:val="auto"/>
                      <w:spacing w:val="-10"/>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color w:val="auto"/>
                      <w:sz w:val="21"/>
                      <w:szCs w:val="21"/>
                      <w:lang w:val="en-US" w:eastAsia="zh-CN"/>
                    </w:rPr>
                  </w:pPr>
                  <w:r>
                    <w:rPr>
                      <w:rFonts w:hint="default"/>
                      <w:b/>
                      <w:bCs/>
                      <w:color w:val="auto"/>
                      <w:sz w:val="21"/>
                      <w:szCs w:val="21"/>
                    </w:rPr>
                    <w:t>达标情况</w:t>
                  </w:r>
                </w:p>
              </w:tc>
              <w:tc>
                <w:tcPr>
                  <w:tcW w:w="70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eastAsia="宋体"/>
                      <w:b/>
                      <w:bCs/>
                      <w:color w:val="auto"/>
                      <w:sz w:val="21"/>
                      <w:szCs w:val="21"/>
                      <w:lang w:val="en-US" w:eastAsia="zh-CN"/>
                    </w:rPr>
                    <w:t>/</w:t>
                  </w:r>
                </w:p>
              </w:tc>
              <w:tc>
                <w:tcPr>
                  <w:tcW w:w="5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b/>
                      <w:bCs/>
                      <w:color w:val="auto"/>
                      <w:sz w:val="21"/>
                      <w:szCs w:val="21"/>
                    </w:rPr>
                    <w:t>达标</w:t>
                  </w:r>
                </w:p>
              </w:tc>
              <w:tc>
                <w:tcPr>
                  <w:tcW w:w="69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b/>
                      <w:bCs/>
                      <w:color w:val="auto"/>
                      <w:sz w:val="21"/>
                      <w:szCs w:val="21"/>
                    </w:rPr>
                    <w:t>达标</w:t>
                  </w:r>
                </w:p>
              </w:tc>
              <w:tc>
                <w:tcPr>
                  <w:tcW w:w="5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b/>
                      <w:bCs/>
                      <w:color w:val="auto"/>
                      <w:sz w:val="21"/>
                      <w:szCs w:val="21"/>
                    </w:rPr>
                    <w:t>达标</w:t>
                  </w:r>
                </w:p>
              </w:tc>
              <w:tc>
                <w:tcPr>
                  <w:tcW w:w="601"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b/>
                      <w:bCs/>
                      <w:color w:val="auto"/>
                      <w:sz w:val="21"/>
                      <w:szCs w:val="21"/>
                    </w:rPr>
                    <w:t>达标</w:t>
                  </w:r>
                </w:p>
              </w:tc>
              <w:tc>
                <w:tcPr>
                  <w:tcW w:w="664"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b/>
                      <w:bCs/>
                      <w:color w:val="auto"/>
                      <w:sz w:val="21"/>
                      <w:szCs w:val="21"/>
                    </w:rPr>
                    <w:t>达标</w:t>
                  </w:r>
                </w:p>
              </w:tc>
              <w:tc>
                <w:tcPr>
                  <w:tcW w:w="6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b/>
                      <w:bCs/>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eastAsia="宋体"/>
                      <w:b/>
                      <w:bCs/>
                      <w:color w:val="auto"/>
                      <w:sz w:val="21"/>
                      <w:szCs w:val="21"/>
                      <w:lang w:val="en-US" w:eastAsia="zh-CN"/>
                    </w:rPr>
                  </w:pPr>
                  <w:r>
                    <w:rPr>
                      <w:rFonts w:hint="eastAsia"/>
                      <w:b/>
                      <w:bCs/>
                      <w:color w:val="auto"/>
                      <w:sz w:val="21"/>
                      <w:szCs w:val="21"/>
                      <w:lang w:val="en-US" w:eastAsia="zh-CN"/>
                    </w:rPr>
                    <w:t>污染物排放量</w:t>
                  </w:r>
                </w:p>
              </w:tc>
              <w:tc>
                <w:tcPr>
                  <w:tcW w:w="70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b/>
                      <w:bCs/>
                      <w:color w:val="auto"/>
                      <w:sz w:val="21"/>
                      <w:szCs w:val="21"/>
                    </w:rPr>
                  </w:pPr>
                  <w:r>
                    <w:rPr>
                      <w:rFonts w:hint="eastAsia"/>
                      <w:color w:val="auto"/>
                      <w:sz w:val="21"/>
                      <w:szCs w:val="21"/>
                      <w:lang w:val="en-US" w:eastAsia="zh-CN"/>
                    </w:rPr>
                    <w:t>115.392</w:t>
                  </w:r>
                  <w:r>
                    <w:rPr>
                      <w:rFonts w:hint="eastAsia"/>
                      <w:b w:val="0"/>
                      <w:bCs/>
                      <w:color w:val="auto"/>
                      <w:sz w:val="21"/>
                      <w:szCs w:val="21"/>
                      <w:lang w:val="en-US" w:eastAsia="zh-CN"/>
                    </w:rPr>
                    <w:t>m</w:t>
                  </w:r>
                  <w:r>
                    <w:rPr>
                      <w:rFonts w:hint="eastAsia"/>
                      <w:b w:val="0"/>
                      <w:bCs/>
                      <w:color w:val="auto"/>
                      <w:sz w:val="21"/>
                      <w:szCs w:val="21"/>
                      <w:vertAlign w:val="superscript"/>
                      <w:lang w:val="en-US" w:eastAsia="zh-CN"/>
                    </w:rPr>
                    <w:t>3</w:t>
                  </w:r>
                  <w:r>
                    <w:rPr>
                      <w:rFonts w:hint="eastAsia"/>
                      <w:b w:val="0"/>
                      <w:bCs/>
                      <w:color w:val="auto"/>
                      <w:sz w:val="21"/>
                      <w:szCs w:val="21"/>
                      <w:lang w:val="en-US" w:eastAsia="zh-CN"/>
                    </w:rPr>
                    <w:t>/a</w:t>
                  </w:r>
                </w:p>
              </w:tc>
              <w:tc>
                <w:tcPr>
                  <w:tcW w:w="5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0.045t/a</w:t>
                  </w:r>
                </w:p>
              </w:tc>
              <w:tc>
                <w:tcPr>
                  <w:tcW w:w="69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0.023t/a</w:t>
                  </w:r>
                </w:p>
              </w:tc>
              <w:tc>
                <w:tcPr>
                  <w:tcW w:w="5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0.030t/a</w:t>
                  </w:r>
                </w:p>
              </w:tc>
              <w:tc>
                <w:tcPr>
                  <w:tcW w:w="601"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0.0039t/a</w:t>
                  </w:r>
                </w:p>
              </w:tc>
              <w:tc>
                <w:tcPr>
                  <w:tcW w:w="664"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0.00057t/a</w:t>
                  </w:r>
                </w:p>
              </w:tc>
              <w:tc>
                <w:tcPr>
                  <w:tcW w:w="6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bl>
          <w:p>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lang w:val="en-US" w:eastAsia="zh-CN"/>
              </w:rPr>
            </w:pPr>
          </w:p>
          <w:p>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eastAsia="宋体" w:cs="Times New Roman"/>
                <w:b/>
                <w:bCs/>
                <w:color w:val="auto"/>
                <w:sz w:val="24"/>
                <w:lang w:eastAsia="zh-CN"/>
              </w:rPr>
            </w:pPr>
            <w:r>
              <w:rPr>
                <w:rFonts w:hint="eastAsia" w:ascii="Times New Roman" w:hAnsi="Times New Roman" w:cs="Times New Roman"/>
                <w:b/>
                <w:bCs/>
                <w:color w:val="auto"/>
                <w:sz w:val="24"/>
                <w:lang w:val="en-US" w:eastAsia="zh-CN"/>
              </w:rPr>
              <w:t>2</w:t>
            </w:r>
            <w:r>
              <w:rPr>
                <w:rFonts w:hint="eastAsia" w:ascii="Times New Roman" w:hAnsi="Times New Roman" w:cs="Times New Roman"/>
                <w:b/>
                <w:bCs/>
                <w:color w:val="auto"/>
                <w:sz w:val="24"/>
              </w:rPr>
              <w:t>、</w:t>
            </w:r>
            <w:r>
              <w:rPr>
                <w:rFonts w:hint="eastAsia" w:ascii="Times New Roman" w:hAnsi="Times New Roman" w:cs="Times New Roman"/>
                <w:b/>
                <w:bCs/>
                <w:color w:val="auto"/>
                <w:sz w:val="24"/>
                <w:lang w:val="en-US" w:eastAsia="zh-CN"/>
              </w:rPr>
              <w:t>废水</w:t>
            </w:r>
            <w:r>
              <w:rPr>
                <w:rFonts w:hint="eastAsia" w:ascii="Times New Roman" w:hAnsi="Times New Roman" w:cs="Times New Roman"/>
                <w:b/>
                <w:bCs/>
                <w:color w:val="auto"/>
                <w:sz w:val="24"/>
              </w:rPr>
              <w:t>达标论证</w:t>
            </w:r>
          </w:p>
          <w:p>
            <w:pPr>
              <w:pStyle w:val="28"/>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sz w:val="24"/>
              </w:rPr>
            </w:pPr>
            <w:r>
              <w:rPr>
                <w:rFonts w:hint="eastAsia" w:ascii="Times New Roman" w:hAnsi="Times New Roman" w:cs="Times New Roman"/>
                <w:color w:val="auto"/>
                <w:sz w:val="24"/>
              </w:rPr>
              <w:t>由表</w:t>
            </w:r>
            <w:r>
              <w:rPr>
                <w:rFonts w:hint="eastAsia" w:cs="Times New Roman"/>
                <w:color w:val="auto"/>
                <w:sz w:val="24"/>
                <w:lang w:val="en-US" w:eastAsia="zh-CN"/>
              </w:rPr>
              <w:t>4-4</w:t>
            </w:r>
            <w:r>
              <w:rPr>
                <w:rFonts w:hint="eastAsia" w:ascii="Times New Roman" w:hAnsi="Times New Roman" w:cs="Times New Roman"/>
                <w:color w:val="auto"/>
                <w:sz w:val="24"/>
              </w:rPr>
              <w:t>可知，项目</w:t>
            </w:r>
            <w:r>
              <w:rPr>
                <w:rFonts w:hint="eastAsia" w:cs="Times New Roman"/>
                <w:color w:val="auto"/>
                <w:sz w:val="24"/>
                <w:lang w:val="en-US" w:eastAsia="zh-CN"/>
              </w:rPr>
              <w:t>外排</w:t>
            </w:r>
            <w:r>
              <w:rPr>
                <w:rFonts w:hint="eastAsia" w:ascii="Times New Roman" w:hAnsi="Times New Roman" w:cs="Times New Roman"/>
                <w:color w:val="auto"/>
                <w:sz w:val="24"/>
              </w:rPr>
              <w:t>废水中的各类污染物均可达到《污水排入城镇下水道水质标准》（GB/T 31962-2015）表1中的A级标准要求。</w:t>
            </w: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3、治理设施可行性</w:t>
            </w:r>
          </w:p>
          <w:p>
            <w:pPr>
              <w:pStyle w:val="68"/>
              <w:keepNext w:val="0"/>
              <w:keepLines w:val="0"/>
              <w:suppressLineNumbers w:val="0"/>
              <w:spacing w:before="0" w:beforeAutospacing="0" w:after="0" w:afterAutospacing="0"/>
              <w:ind w:left="0" w:right="0"/>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（1）</w:t>
            </w:r>
            <w:r>
              <w:rPr>
                <w:rFonts w:hint="default" w:ascii="Times New Roman" w:hAnsi="Times New Roman" w:eastAsia="宋体" w:cs="Times New Roman"/>
                <w:b/>
                <w:bCs/>
                <w:color w:val="auto"/>
                <w:sz w:val="24"/>
                <w:szCs w:val="24"/>
              </w:rPr>
              <w:t>废水处理方案</w:t>
            </w:r>
          </w:p>
          <w:p>
            <w:pPr>
              <w:pStyle w:val="28"/>
              <w:keepNext w:val="0"/>
              <w:keepLines w:val="0"/>
              <w:suppressLineNumbers w:val="0"/>
              <w:spacing w:before="0" w:beforeAutospacing="0" w:after="0" w:afterAutospacing="0" w:line="360" w:lineRule="auto"/>
              <w:ind w:left="0" w:right="0" w:firstLine="480"/>
              <w:rPr>
                <w:rFonts w:hint="eastAsia" w:ascii="Times New Roman" w:hAnsi="宋体" w:cs="Times New Roman"/>
                <w:color w:val="auto"/>
                <w:sz w:val="24"/>
              </w:rPr>
            </w:pPr>
            <w:r>
              <w:rPr>
                <w:rFonts w:hint="eastAsia" w:ascii="Times New Roman" w:hAnsi="Times New Roman" w:cs="Times New Roman"/>
                <w:color w:val="auto"/>
                <w:kern w:val="0"/>
                <w:sz w:val="24"/>
              </w:rPr>
              <w:t>项目</w:t>
            </w:r>
            <w:r>
              <w:rPr>
                <w:rFonts w:hint="eastAsia" w:cs="Times New Roman"/>
                <w:color w:val="auto"/>
                <w:kern w:val="0"/>
                <w:sz w:val="24"/>
                <w:lang w:val="en-US" w:eastAsia="zh-CN"/>
              </w:rPr>
              <w:t>检测工序</w:t>
            </w:r>
            <w:r>
              <w:rPr>
                <w:rFonts w:hint="eastAsia" w:ascii="Times New Roman" w:hAnsi="Times New Roman" w:cs="Times New Roman"/>
                <w:color w:val="auto"/>
                <w:kern w:val="0"/>
                <w:sz w:val="24"/>
              </w:rPr>
              <w:t>第</w:t>
            </w:r>
            <w:r>
              <w:rPr>
                <w:rFonts w:hint="eastAsia" w:cs="Times New Roman"/>
                <w:color w:val="auto"/>
                <w:kern w:val="0"/>
                <w:sz w:val="24"/>
                <w:lang w:val="en-US" w:eastAsia="zh-CN"/>
              </w:rPr>
              <w:t>3</w:t>
            </w:r>
            <w:r>
              <w:rPr>
                <w:rFonts w:hint="eastAsia" w:ascii="Times New Roman" w:hAnsi="Times New Roman" w:cs="Times New Roman"/>
                <w:color w:val="auto"/>
                <w:kern w:val="0"/>
                <w:sz w:val="24"/>
                <w:lang w:val="en-US" w:eastAsia="zh-CN"/>
              </w:rPr>
              <w:t>次</w:t>
            </w:r>
            <w:r>
              <w:rPr>
                <w:rFonts w:hint="eastAsia" w:cs="Times New Roman"/>
                <w:color w:val="auto"/>
                <w:kern w:val="0"/>
                <w:sz w:val="24"/>
                <w:lang w:val="en-US" w:eastAsia="zh-CN"/>
              </w:rPr>
              <w:t>及以后的器皿</w:t>
            </w:r>
            <w:r>
              <w:rPr>
                <w:rFonts w:hint="eastAsia" w:ascii="Times New Roman" w:hAnsi="Times New Roman" w:cs="Times New Roman"/>
                <w:color w:val="auto"/>
                <w:kern w:val="0"/>
                <w:sz w:val="24"/>
                <w:lang w:val="en-US" w:eastAsia="zh-CN"/>
              </w:rPr>
              <w:t>清洗废水</w:t>
            </w:r>
            <w:r>
              <w:rPr>
                <w:rFonts w:hint="eastAsia" w:cs="Times New Roman"/>
                <w:color w:val="auto"/>
                <w:kern w:val="0"/>
                <w:sz w:val="24"/>
                <w:lang w:val="en-US" w:eastAsia="zh-CN"/>
              </w:rPr>
              <w:t>经</w:t>
            </w:r>
            <w:r>
              <w:rPr>
                <w:rFonts w:hint="eastAsia" w:ascii="Times New Roman" w:hAnsi="Times New Roman" w:cs="Times New Roman"/>
                <w:color w:val="auto"/>
                <w:kern w:val="0"/>
                <w:sz w:val="24"/>
              </w:rPr>
              <w:t>中和</w:t>
            </w:r>
            <w:r>
              <w:rPr>
                <w:rFonts w:hint="eastAsia" w:ascii="Times New Roman" w:hAnsi="Times New Roman" w:cs="Times New Roman"/>
                <w:color w:val="auto"/>
                <w:kern w:val="0"/>
                <w:sz w:val="24"/>
                <w:lang w:val="en-US" w:eastAsia="zh-CN"/>
              </w:rPr>
              <w:t>桶</w:t>
            </w:r>
            <w:r>
              <w:rPr>
                <w:rFonts w:hint="eastAsia" w:ascii="Times New Roman" w:hAnsi="Times New Roman" w:cs="Times New Roman"/>
                <w:color w:val="auto"/>
                <w:kern w:val="0"/>
                <w:sz w:val="24"/>
              </w:rPr>
              <w:t>（</w:t>
            </w:r>
            <w:r>
              <w:rPr>
                <w:rFonts w:hint="eastAsia" w:cs="Times New Roman"/>
                <w:color w:val="auto"/>
                <w:kern w:val="0"/>
                <w:sz w:val="24"/>
                <w:lang w:val="en-US" w:eastAsia="zh-CN"/>
              </w:rPr>
              <w:t>5</w:t>
            </w:r>
            <w:r>
              <w:rPr>
                <w:rFonts w:hint="eastAsia" w:ascii="Times New Roman" w:hAnsi="Times New Roman" w:cs="Times New Roman"/>
                <w:color w:val="auto"/>
                <w:kern w:val="0"/>
                <w:sz w:val="24"/>
                <w:lang w:val="en-US" w:eastAsia="zh-CN"/>
              </w:rPr>
              <w:t>L</w:t>
            </w:r>
            <w:r>
              <w:rPr>
                <w:rFonts w:hint="eastAsia" w:ascii="Times New Roman" w:hAnsi="Times New Roman" w:cs="Times New Roman"/>
                <w:color w:val="auto"/>
                <w:kern w:val="0"/>
                <w:sz w:val="24"/>
              </w:rPr>
              <w:t>）处理后同工作人员办公生活污水一起汇入化粪池（</w:t>
            </w:r>
            <w:r>
              <w:rPr>
                <w:rFonts w:hint="eastAsia" w:ascii="Times New Roman" w:hAnsi="宋体" w:cs="Times New Roman"/>
                <w:color w:val="auto"/>
                <w:sz w:val="24"/>
                <w:lang w:val="en-US" w:eastAsia="zh-CN"/>
              </w:rPr>
              <w:t>3</w:t>
            </w:r>
            <w:r>
              <w:rPr>
                <w:rFonts w:hint="eastAsia" w:ascii="Times New Roman" w:hAnsi="宋体" w:cs="Times New Roman"/>
                <w:color w:val="auto"/>
                <w:sz w:val="24"/>
              </w:rPr>
              <w:t>0m</w:t>
            </w:r>
            <w:r>
              <w:rPr>
                <w:rFonts w:hint="eastAsia" w:ascii="Times New Roman" w:hAnsi="宋体" w:cs="Times New Roman"/>
                <w:color w:val="auto"/>
                <w:sz w:val="24"/>
                <w:vertAlign w:val="superscript"/>
              </w:rPr>
              <w:t>3</w:t>
            </w:r>
            <w:r>
              <w:rPr>
                <w:rFonts w:hint="eastAsia" w:ascii="Times New Roman" w:hAnsi="Times New Roman" w:cs="Times New Roman"/>
                <w:color w:val="auto"/>
                <w:kern w:val="0"/>
                <w:sz w:val="24"/>
              </w:rPr>
              <w:t>）处理达《污水排入城镇下水道水质标准》（GB/T 31962-2015）表1中的A级标准之后排入市政污水管网，最终排入昆明市第五水质净化厂。</w:t>
            </w:r>
          </w:p>
          <w:p>
            <w:pPr>
              <w:pStyle w:val="68"/>
              <w:keepNext w:val="0"/>
              <w:keepLines w:val="0"/>
              <w:suppressLineNumbers w:val="0"/>
              <w:spacing w:before="0" w:beforeAutospacing="0" w:after="0" w:afterAutospacing="0"/>
              <w:ind w:left="0" w:right="0"/>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（2）</w:t>
            </w:r>
            <w:r>
              <w:rPr>
                <w:rFonts w:hint="default" w:ascii="Times New Roman" w:hAnsi="Times New Roman" w:eastAsia="宋体" w:cs="Times New Roman"/>
                <w:b/>
                <w:bCs/>
                <w:color w:val="auto"/>
                <w:sz w:val="24"/>
                <w:szCs w:val="24"/>
              </w:rPr>
              <w:t>废水治理设施设置情况</w:t>
            </w:r>
          </w:p>
          <w:p>
            <w:pPr>
              <w:pStyle w:val="28"/>
              <w:keepNext w:val="0"/>
              <w:keepLines w:val="0"/>
              <w:suppressLineNumbers w:val="0"/>
              <w:spacing w:before="0" w:beforeAutospacing="0" w:after="0" w:afterAutospacing="0" w:line="360" w:lineRule="auto"/>
              <w:ind w:left="0" w:right="0" w:firstLine="480"/>
              <w:rPr>
                <w:rFonts w:hint="default" w:ascii="Times New Roman" w:hAnsi="Times New Roman" w:cs="Times New Roman"/>
                <w:b/>
                <w:bCs/>
                <w:color w:val="auto"/>
                <w:szCs w:val="21"/>
              </w:rPr>
            </w:pPr>
            <w:r>
              <w:rPr>
                <w:rFonts w:hint="default" w:ascii="Times New Roman" w:hAnsi="Times New Roman" w:cs="Times New Roman"/>
                <w:color w:val="auto"/>
                <w:sz w:val="24"/>
              </w:rPr>
              <w:t>项目</w:t>
            </w:r>
            <w:r>
              <w:rPr>
                <w:rFonts w:hint="eastAsia" w:cs="Times New Roman"/>
                <w:color w:val="auto"/>
                <w:kern w:val="0"/>
                <w:sz w:val="24"/>
                <w:lang w:val="en-US" w:eastAsia="zh-CN"/>
              </w:rPr>
              <w:t>检测工序</w:t>
            </w:r>
            <w:r>
              <w:rPr>
                <w:rFonts w:hint="eastAsia" w:ascii="Times New Roman" w:hAnsi="Times New Roman" w:cs="Times New Roman"/>
                <w:color w:val="auto"/>
                <w:kern w:val="0"/>
                <w:sz w:val="24"/>
              </w:rPr>
              <w:t>第</w:t>
            </w:r>
            <w:r>
              <w:rPr>
                <w:rFonts w:hint="eastAsia" w:cs="Times New Roman"/>
                <w:color w:val="auto"/>
                <w:kern w:val="0"/>
                <w:sz w:val="24"/>
                <w:lang w:val="en-US" w:eastAsia="zh-CN"/>
              </w:rPr>
              <w:t>3</w:t>
            </w:r>
            <w:r>
              <w:rPr>
                <w:rFonts w:hint="eastAsia" w:ascii="Times New Roman" w:hAnsi="Times New Roman" w:cs="Times New Roman"/>
                <w:color w:val="auto"/>
                <w:kern w:val="0"/>
                <w:sz w:val="24"/>
                <w:lang w:val="en-US" w:eastAsia="zh-CN"/>
              </w:rPr>
              <w:t>次</w:t>
            </w:r>
            <w:r>
              <w:rPr>
                <w:rFonts w:hint="eastAsia" w:cs="Times New Roman"/>
                <w:color w:val="auto"/>
                <w:kern w:val="0"/>
                <w:sz w:val="24"/>
                <w:lang w:val="en-US" w:eastAsia="zh-CN"/>
              </w:rPr>
              <w:t>及以后的器皿</w:t>
            </w:r>
            <w:r>
              <w:rPr>
                <w:rFonts w:hint="eastAsia" w:ascii="Times New Roman" w:hAnsi="Times New Roman" w:cs="Times New Roman"/>
                <w:color w:val="auto"/>
                <w:kern w:val="0"/>
                <w:sz w:val="24"/>
                <w:lang w:val="en-US" w:eastAsia="zh-CN"/>
              </w:rPr>
              <w:t>清洗废水先进入</w:t>
            </w:r>
            <w:r>
              <w:rPr>
                <w:rFonts w:hint="default" w:ascii="Times New Roman" w:hAnsi="Times New Roman" w:cs="Times New Roman"/>
                <w:color w:val="auto"/>
                <w:sz w:val="24"/>
              </w:rPr>
              <w:t>容积</w:t>
            </w:r>
            <w:r>
              <w:rPr>
                <w:rFonts w:hint="eastAsia" w:ascii="Times New Roman" w:hAnsi="Times New Roman" w:cs="Times New Roman"/>
                <w:color w:val="auto"/>
                <w:sz w:val="24"/>
              </w:rPr>
              <w:t>为</w:t>
            </w:r>
            <w:r>
              <w:rPr>
                <w:rFonts w:hint="eastAsia" w:cs="Times New Roman"/>
                <w:color w:val="auto"/>
                <w:sz w:val="24"/>
                <w:lang w:val="en-US" w:eastAsia="zh-CN"/>
              </w:rPr>
              <w:t>5</w:t>
            </w:r>
            <w:r>
              <w:rPr>
                <w:rFonts w:hint="eastAsia" w:ascii="Times New Roman" w:hAnsi="Times New Roman" w:cs="Times New Roman"/>
                <w:color w:val="auto"/>
                <w:sz w:val="24"/>
                <w:lang w:val="en-US" w:eastAsia="zh-CN"/>
              </w:rPr>
              <w:t>L</w:t>
            </w:r>
            <w:r>
              <w:rPr>
                <w:rFonts w:hint="default" w:ascii="Times New Roman" w:hAnsi="Times New Roman" w:cs="Times New Roman"/>
                <w:color w:val="auto"/>
                <w:sz w:val="24"/>
              </w:rPr>
              <w:t>的中和</w:t>
            </w:r>
            <w:r>
              <w:rPr>
                <w:rFonts w:hint="eastAsia" w:ascii="Times New Roman" w:hAnsi="Times New Roman" w:cs="Times New Roman"/>
                <w:color w:val="auto"/>
                <w:sz w:val="24"/>
                <w:lang w:val="en-US" w:eastAsia="zh-CN"/>
              </w:rPr>
              <w:t>桶</w:t>
            </w:r>
            <w:r>
              <w:rPr>
                <w:rFonts w:hint="default" w:ascii="Times New Roman" w:hAnsi="Times New Roman" w:cs="Times New Roman"/>
                <w:color w:val="auto"/>
                <w:sz w:val="24"/>
              </w:rPr>
              <w:t>预处理后</w:t>
            </w:r>
            <w:r>
              <w:rPr>
                <w:rFonts w:hint="eastAsia" w:ascii="Times New Roman" w:hAnsi="Times New Roman" w:cs="Times New Roman"/>
                <w:color w:val="auto"/>
                <w:sz w:val="24"/>
                <w:lang w:val="en-US" w:eastAsia="zh-CN"/>
              </w:rPr>
              <w:t>再</w:t>
            </w:r>
            <w:r>
              <w:rPr>
                <w:rFonts w:hint="default" w:ascii="Times New Roman" w:hAnsi="Times New Roman" w:cs="Times New Roman"/>
                <w:color w:val="auto"/>
                <w:sz w:val="24"/>
              </w:rPr>
              <w:t>排入化粪池进行处置，项目治理设施设置情况如下表：</w:t>
            </w:r>
          </w:p>
          <w:p>
            <w:pPr>
              <w:keepNext w:val="0"/>
              <w:keepLines w:val="0"/>
              <w:suppressLineNumbers w:val="0"/>
              <w:spacing w:before="0" w:beforeAutospacing="0" w:after="0" w:afterAutospacing="0"/>
              <w:ind w:left="0" w:right="0"/>
              <w:jc w:val="center"/>
              <w:rPr>
                <w:rFonts w:hint="default" w:ascii="Times New Roman" w:hAnsi="Times New Roman" w:eastAsia="TimesNewRomanPS-BoldMT"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eastAsia="TimesNewRomanPS-BoldMT" w:cs="Times New Roman"/>
                <w:b/>
                <w:bCs/>
                <w:color w:val="auto"/>
                <w:szCs w:val="21"/>
              </w:rPr>
              <w:t>4-</w:t>
            </w:r>
            <w:r>
              <w:rPr>
                <w:rFonts w:hint="eastAsia" w:eastAsia="TimesNewRomanPS-BoldMT" w:cs="Times New Roman"/>
                <w:b/>
                <w:bCs/>
                <w:color w:val="auto"/>
                <w:szCs w:val="21"/>
                <w:lang w:val="en-US" w:eastAsia="zh-CN"/>
              </w:rPr>
              <w:t>6</w:t>
            </w:r>
            <w:r>
              <w:rPr>
                <w:rFonts w:hint="eastAsia" w:ascii="Times New Roman" w:hAnsi="Times New Roman" w:eastAsia="TimesNewRomanPS-BoldMT" w:cs="Times New Roman"/>
                <w:b/>
                <w:bCs/>
                <w:color w:val="auto"/>
                <w:szCs w:val="21"/>
              </w:rPr>
              <w:t xml:space="preserve">  </w:t>
            </w:r>
            <w:r>
              <w:rPr>
                <w:rFonts w:hint="default" w:ascii="Times New Roman" w:hAnsi="Times New Roman" w:cs="Times New Roman"/>
                <w:b/>
                <w:color w:val="auto"/>
                <w:kern w:val="0"/>
                <w:szCs w:val="21"/>
              </w:rPr>
              <w:t>项目废水类别、污染物及污染治理设施信息表</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4"/>
              <w:gridCol w:w="944"/>
              <w:gridCol w:w="1066"/>
              <w:gridCol w:w="950"/>
              <w:gridCol w:w="781"/>
              <w:gridCol w:w="813"/>
              <w:gridCol w:w="764"/>
              <w:gridCol w:w="774"/>
              <w:gridCol w:w="704"/>
              <w:gridCol w:w="750"/>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27" w:type="pct"/>
                  <w:vMerge w:val="restar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556" w:type="pct"/>
                  <w:vMerge w:val="restar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废水类别</w:t>
                  </w:r>
                </w:p>
              </w:tc>
              <w:tc>
                <w:tcPr>
                  <w:tcW w:w="628" w:type="pct"/>
                  <w:vMerge w:val="restar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污染物种类</w:t>
                  </w:r>
                </w:p>
              </w:tc>
              <w:tc>
                <w:tcPr>
                  <w:tcW w:w="560" w:type="pct"/>
                  <w:vMerge w:val="restar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排放去向</w:t>
                  </w:r>
                </w:p>
              </w:tc>
              <w:tc>
                <w:tcPr>
                  <w:tcW w:w="460" w:type="pct"/>
                  <w:vMerge w:val="restar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排放规律</w:t>
                  </w:r>
                </w:p>
              </w:tc>
              <w:tc>
                <w:tcPr>
                  <w:tcW w:w="1385" w:type="pct"/>
                  <w:gridSpan w:val="3"/>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污染治理设施</w:t>
                  </w:r>
                </w:p>
              </w:tc>
              <w:tc>
                <w:tcPr>
                  <w:tcW w:w="415" w:type="pct"/>
                  <w:vMerge w:val="restar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排放口编号</w:t>
                  </w:r>
                </w:p>
              </w:tc>
              <w:tc>
                <w:tcPr>
                  <w:tcW w:w="442" w:type="pct"/>
                  <w:vMerge w:val="restar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排放口设置是否符合要求</w:t>
                  </w:r>
                </w:p>
              </w:tc>
              <w:tc>
                <w:tcPr>
                  <w:tcW w:w="324" w:type="pct"/>
                  <w:vMerge w:val="restar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27" w:type="pct"/>
                  <w:vMerge w:val="continue"/>
                  <w:noWrap w:val="0"/>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56" w:type="pct"/>
                  <w:vMerge w:val="continue"/>
                  <w:noWrap w:val="0"/>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628" w:type="pct"/>
                  <w:vMerge w:val="continue"/>
                  <w:noWrap w:val="0"/>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60" w:type="pct"/>
                  <w:vMerge w:val="continue"/>
                  <w:noWrap w:val="0"/>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0" w:type="pct"/>
                  <w:vMerge w:val="continue"/>
                  <w:noWrap w:val="0"/>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79" w:type="pc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编号</w:t>
                  </w:r>
                </w:p>
              </w:tc>
              <w:tc>
                <w:tcPr>
                  <w:tcW w:w="450" w:type="pc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名称</w:t>
                  </w:r>
                </w:p>
              </w:tc>
              <w:tc>
                <w:tcPr>
                  <w:tcW w:w="456" w:type="pc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工艺</w:t>
                  </w:r>
                </w:p>
              </w:tc>
              <w:tc>
                <w:tcPr>
                  <w:tcW w:w="415" w:type="pct"/>
                  <w:vMerge w:val="continue"/>
                  <w:noWrap w:val="0"/>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42" w:type="pct"/>
                  <w:vMerge w:val="continue"/>
                  <w:noWrap w:val="0"/>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324" w:type="pct"/>
                  <w:vMerge w:val="continue"/>
                  <w:noWrap w:val="0"/>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227" w:type="pc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556" w:type="pc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eastAsia" w:ascii="Times New Roman" w:hAnsi="Times New Roman" w:cs="Times New Roman"/>
                      <w:color w:val="auto"/>
                      <w:szCs w:val="21"/>
                    </w:rPr>
                    <w:t>工作人员生活污水</w:t>
                  </w:r>
                </w:p>
              </w:tc>
              <w:tc>
                <w:tcPr>
                  <w:tcW w:w="628" w:type="pc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eastAsia" w:ascii="Times New Roman" w:hAnsi="Times New Roman" w:cs="Times New Roman"/>
                      <w:color w:val="auto"/>
                      <w:szCs w:val="21"/>
                    </w:rPr>
                    <w:t>pH、SS、CODcr、BOD</w:t>
                  </w:r>
                  <w:r>
                    <w:rPr>
                      <w:rFonts w:hint="eastAsia" w:ascii="Times New Roman" w:hAnsi="Times New Roman" w:cs="Times New Roman"/>
                      <w:color w:val="auto"/>
                      <w:szCs w:val="21"/>
                      <w:vertAlign w:val="subscript"/>
                    </w:rPr>
                    <w:t>5</w:t>
                  </w:r>
                  <w:r>
                    <w:rPr>
                      <w:rFonts w:hint="eastAsia" w:ascii="Times New Roman" w:hAnsi="Times New Roman" w:cs="Times New Roman"/>
                      <w:color w:val="auto"/>
                      <w:szCs w:val="21"/>
                    </w:rPr>
                    <w:t>、氨氮</w:t>
                  </w:r>
                </w:p>
              </w:tc>
              <w:tc>
                <w:tcPr>
                  <w:tcW w:w="560" w:type="pct"/>
                  <w:vMerge w:val="restar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eastAsia" w:ascii="Times New Roman" w:hAnsi="Times New Roman" w:cs="Times New Roman"/>
                      <w:color w:val="auto"/>
                      <w:szCs w:val="21"/>
                    </w:rPr>
                    <w:t>昆明市第五水质净化厂</w:t>
                  </w:r>
                </w:p>
              </w:tc>
              <w:tc>
                <w:tcPr>
                  <w:tcW w:w="460" w:type="pct"/>
                  <w:vMerge w:val="restar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间断排放，排放期间流 量不稳定且无规律，但</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不属于冲击型排放</w:t>
                  </w:r>
                </w:p>
              </w:tc>
              <w:tc>
                <w:tcPr>
                  <w:tcW w:w="479" w:type="pc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TW001</w:t>
                  </w:r>
                </w:p>
              </w:tc>
              <w:tc>
                <w:tcPr>
                  <w:tcW w:w="450" w:type="pc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化粪池</w:t>
                  </w:r>
                </w:p>
              </w:tc>
              <w:tc>
                <w:tcPr>
                  <w:tcW w:w="456" w:type="pc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生化法</w:t>
                  </w:r>
                </w:p>
              </w:tc>
              <w:tc>
                <w:tcPr>
                  <w:tcW w:w="415" w:type="pct"/>
                  <w:vMerge w:val="restar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DW001</w:t>
                  </w:r>
                </w:p>
              </w:tc>
              <w:tc>
                <w:tcPr>
                  <w:tcW w:w="442" w:type="pct"/>
                  <w:vMerge w:val="restar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是</w:t>
                  </w:r>
                </w:p>
              </w:tc>
              <w:tc>
                <w:tcPr>
                  <w:tcW w:w="324" w:type="pct"/>
                  <w:vMerge w:val="restar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27" w:type="pc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2</w:t>
                  </w:r>
                </w:p>
              </w:tc>
              <w:tc>
                <w:tcPr>
                  <w:tcW w:w="556" w:type="pct"/>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检测工序第3次及以后的</w:t>
                  </w:r>
                  <w:r>
                    <w:rPr>
                      <w:rFonts w:hint="eastAsia" w:cs="Times New Roman"/>
                      <w:color w:val="auto"/>
                      <w:szCs w:val="21"/>
                      <w:lang w:val="en-US" w:eastAsia="zh-CN"/>
                    </w:rPr>
                    <w:t>器皿</w:t>
                  </w:r>
                  <w:r>
                    <w:rPr>
                      <w:rFonts w:hint="default" w:ascii="Times New Roman" w:hAnsi="Times New Roman" w:cs="Times New Roman"/>
                      <w:color w:val="auto"/>
                      <w:szCs w:val="21"/>
                    </w:rPr>
                    <w:t>清洗废水</w:t>
                  </w:r>
                </w:p>
              </w:tc>
              <w:tc>
                <w:tcPr>
                  <w:tcW w:w="628" w:type="pct"/>
                  <w:tcBorders>
                    <w:top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rPr>
                    <w:t>pH、CODcr</w:t>
                  </w:r>
                </w:p>
              </w:tc>
              <w:tc>
                <w:tcPr>
                  <w:tcW w:w="560" w:type="pct"/>
                  <w:vMerge w:val="continue"/>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p>
              </w:tc>
              <w:tc>
                <w:tcPr>
                  <w:tcW w:w="460" w:type="pct"/>
                  <w:vMerge w:val="continue"/>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p>
              </w:tc>
              <w:tc>
                <w:tcPr>
                  <w:tcW w:w="479" w:type="pct"/>
                  <w:tcBorders>
                    <w:top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TW002</w:t>
                  </w:r>
                </w:p>
              </w:tc>
              <w:tc>
                <w:tcPr>
                  <w:tcW w:w="450" w:type="pct"/>
                  <w:tcBorders>
                    <w:top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auto"/>
                      <w:szCs w:val="21"/>
                    </w:rPr>
                  </w:pPr>
                  <w:r>
                    <w:rPr>
                      <w:rFonts w:hint="default" w:ascii="Times New Roman" w:hAnsi="Times New Roman" w:cs="Times New Roman"/>
                      <w:color w:val="auto"/>
                      <w:szCs w:val="21"/>
                    </w:rPr>
                    <w:t>中和</w:t>
                  </w:r>
                  <w:r>
                    <w:rPr>
                      <w:rFonts w:hint="eastAsia" w:ascii="Times New Roman" w:hAnsi="Times New Roman" w:cs="Times New Roman"/>
                      <w:color w:val="auto"/>
                      <w:szCs w:val="21"/>
                      <w:lang w:val="en-US" w:eastAsia="zh-CN"/>
                    </w:rPr>
                    <w:t>桶</w:t>
                  </w:r>
                  <w:r>
                    <w:rPr>
                      <w:rFonts w:hint="eastAsia" w:ascii="Times New Roman" w:hAnsi="Times New Roman" w:cs="Times New Roman"/>
                      <w:color w:val="auto"/>
                      <w:szCs w:val="21"/>
                    </w:rPr>
                    <w:t>+</w:t>
                  </w:r>
                  <w:r>
                    <w:rPr>
                      <w:rFonts w:hint="default" w:ascii="Times New Roman" w:hAnsi="Times New Roman" w:cs="Times New Roman"/>
                      <w:color w:val="auto"/>
                      <w:szCs w:val="21"/>
                    </w:rPr>
                    <w:t>化粪池</w:t>
                  </w:r>
                </w:p>
              </w:tc>
              <w:tc>
                <w:tcPr>
                  <w:tcW w:w="456" w:type="pct"/>
                  <w:tcBorders>
                    <w:top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auto"/>
                      <w:szCs w:val="21"/>
                    </w:rPr>
                  </w:pPr>
                  <w:r>
                    <w:rPr>
                      <w:rFonts w:hint="default" w:ascii="Times New Roman" w:hAnsi="Times New Roman" w:cs="Times New Roman"/>
                      <w:color w:val="auto"/>
                      <w:szCs w:val="21"/>
                    </w:rPr>
                    <w:t>中和</w:t>
                  </w:r>
                  <w:r>
                    <w:rPr>
                      <w:rFonts w:hint="eastAsia" w:ascii="Times New Roman" w:hAnsi="Times New Roman" w:cs="Times New Roman"/>
                      <w:color w:val="auto"/>
                      <w:szCs w:val="21"/>
                    </w:rPr>
                    <w:t>+</w:t>
                  </w:r>
                  <w:r>
                    <w:rPr>
                      <w:rFonts w:hint="default" w:ascii="Times New Roman" w:hAnsi="Times New Roman" w:cs="Times New Roman"/>
                      <w:color w:val="auto"/>
                      <w:szCs w:val="21"/>
                    </w:rPr>
                    <w:t>生化法</w:t>
                  </w:r>
                </w:p>
              </w:tc>
              <w:tc>
                <w:tcPr>
                  <w:tcW w:w="415" w:type="pct"/>
                  <w:vMerge w:val="continue"/>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p>
              </w:tc>
              <w:tc>
                <w:tcPr>
                  <w:tcW w:w="442" w:type="pct"/>
                  <w:vMerge w:val="continue"/>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p>
              </w:tc>
              <w:tc>
                <w:tcPr>
                  <w:tcW w:w="324" w:type="pct"/>
                  <w:vMerge w:val="continue"/>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p>
              </w:tc>
            </w:tr>
          </w:tbl>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eastAsia="TimesNewRomanPS-BoldMT" w:cs="Times New Roman"/>
                <w:b/>
                <w:bCs/>
                <w:color w:val="auto"/>
                <w:szCs w:val="21"/>
              </w:rPr>
              <w:t>4-</w:t>
            </w:r>
            <w:r>
              <w:rPr>
                <w:rFonts w:hint="eastAsia" w:eastAsia="TimesNewRomanPS-BoldMT" w:cs="Times New Roman"/>
                <w:b/>
                <w:bCs/>
                <w:color w:val="auto"/>
                <w:szCs w:val="21"/>
                <w:lang w:val="en-US" w:eastAsia="zh-CN"/>
              </w:rPr>
              <w:t>7</w:t>
            </w:r>
            <w:r>
              <w:rPr>
                <w:rFonts w:hint="eastAsia" w:ascii="Times New Roman" w:hAnsi="Times New Roman" w:eastAsia="TimesNewRomanPS-BoldMT" w:cs="Times New Roman"/>
                <w:b/>
                <w:bCs/>
                <w:color w:val="auto"/>
                <w:szCs w:val="21"/>
              </w:rPr>
              <w:t xml:space="preserve">  </w:t>
            </w:r>
            <w:r>
              <w:rPr>
                <w:rFonts w:hint="default" w:ascii="Times New Roman" w:hAnsi="Times New Roman" w:cs="Times New Roman"/>
                <w:b/>
                <w:color w:val="auto"/>
                <w:kern w:val="0"/>
                <w:szCs w:val="21"/>
              </w:rPr>
              <w:t>项目废水</w:t>
            </w:r>
            <w:r>
              <w:rPr>
                <w:rFonts w:hint="eastAsia" w:ascii="Times New Roman" w:hAnsi="Times New Roman" w:cs="Times New Roman"/>
                <w:b/>
                <w:color w:val="auto"/>
                <w:kern w:val="0"/>
                <w:szCs w:val="21"/>
              </w:rPr>
              <w:t>间接排放口基本情况</w:t>
            </w:r>
          </w:p>
          <w:tbl>
            <w:tblPr>
              <w:tblStyle w:val="2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720"/>
              <w:gridCol w:w="1286"/>
              <w:gridCol w:w="1297"/>
              <w:gridCol w:w="910"/>
              <w:gridCol w:w="461"/>
              <w:gridCol w:w="450"/>
              <w:gridCol w:w="504"/>
              <w:gridCol w:w="450"/>
              <w:gridCol w:w="94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72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排放口编号</w:t>
                  </w:r>
                </w:p>
              </w:tc>
              <w:tc>
                <w:tcPr>
                  <w:tcW w:w="2583"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排放口地理坐标</w:t>
                  </w:r>
                </w:p>
              </w:tc>
              <w:tc>
                <w:tcPr>
                  <w:tcW w:w="91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废水排放量（万t/a）</w:t>
                  </w:r>
                </w:p>
              </w:tc>
              <w:tc>
                <w:tcPr>
                  <w:tcW w:w="46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排放去向</w:t>
                  </w:r>
                </w:p>
              </w:tc>
              <w:tc>
                <w:tcPr>
                  <w:tcW w:w="45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排放规律</w:t>
                  </w:r>
                </w:p>
              </w:tc>
              <w:tc>
                <w:tcPr>
                  <w:tcW w:w="504"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间歇排放时段</w:t>
                  </w:r>
                </w:p>
              </w:tc>
              <w:tc>
                <w:tcPr>
                  <w:tcW w:w="2460"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72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28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经度</w:t>
                  </w:r>
                </w:p>
              </w:tc>
              <w:tc>
                <w:tcPr>
                  <w:tcW w:w="129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纬度</w:t>
                  </w:r>
                </w:p>
              </w:tc>
              <w:tc>
                <w:tcPr>
                  <w:tcW w:w="91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46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4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50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4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bCs/>
                      <w:color w:val="auto"/>
                      <w:szCs w:val="21"/>
                    </w:rPr>
                  </w:pPr>
                  <w:r>
                    <w:rPr>
                      <w:rFonts w:hint="eastAsia" w:ascii="Times New Roman" w:hAnsi="Times New Roman" w:cs="Times New Roman"/>
                      <w:b/>
                      <w:bCs/>
                      <w:color w:val="auto"/>
                      <w:szCs w:val="21"/>
                    </w:rPr>
                    <w:t>名称</w:t>
                  </w:r>
                </w:p>
              </w:tc>
              <w:tc>
                <w:tcPr>
                  <w:tcW w:w="94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污染物种类</w:t>
                  </w:r>
                </w:p>
              </w:tc>
              <w:tc>
                <w:tcPr>
                  <w:tcW w:w="10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bCs/>
                      <w:color w:val="auto"/>
                      <w:szCs w:val="21"/>
                    </w:rPr>
                  </w:pPr>
                  <w:r>
                    <w:rPr>
                      <w:rFonts w:hint="eastAsia" w:ascii="Times New Roman" w:hAnsi="Times New Roman" w:cs="Times New Roman"/>
                      <w:b/>
                      <w:bCs/>
                      <w:color w:val="auto"/>
                      <w:szCs w:val="21"/>
                    </w:rPr>
                    <w:t>国家或地方污染物排放标准浓度限值</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
                      <w:bCs/>
                      <w:color w:val="auto"/>
                      <w:szCs w:val="21"/>
                      <w:lang w:eastAsia="zh-CN"/>
                    </w:rPr>
                  </w:pPr>
                  <w:r>
                    <w:rPr>
                      <w:rFonts w:hint="eastAsia" w:cs="Times New Roman"/>
                      <w:b/>
                      <w:bCs/>
                      <w:color w:val="auto"/>
                      <w:szCs w:val="21"/>
                      <w:lang w:eastAsia="zh-CN"/>
                    </w:rPr>
                    <w:t>（</w:t>
                  </w:r>
                  <w:r>
                    <w:rPr>
                      <w:rFonts w:hint="eastAsia" w:ascii="Times New Roman" w:hAnsi="Times New Roman" w:cs="Times New Roman"/>
                      <w:b/>
                      <w:bCs/>
                      <w:color w:val="auto"/>
                      <w:szCs w:val="21"/>
                    </w:rPr>
                    <w:t>mg/L</w:t>
                  </w:r>
                  <w:r>
                    <w:rPr>
                      <w:rFonts w:hint="eastAsia" w:cs="Times New Roman"/>
                      <w:b/>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72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DW001</w:t>
                  </w:r>
                </w:p>
              </w:tc>
              <w:tc>
                <w:tcPr>
                  <w:tcW w:w="1286"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E102°44'3</w:t>
                  </w:r>
                  <w:r>
                    <w:rPr>
                      <w:rFonts w:hint="eastAsia" w:cs="Times New Roman"/>
                      <w:color w:val="auto"/>
                      <w:szCs w:val="21"/>
                      <w:lang w:val="en-US" w:eastAsia="zh-CN"/>
                    </w:rPr>
                    <w:t>6.573</w:t>
                  </w:r>
                  <w:r>
                    <w:rPr>
                      <w:rFonts w:hint="eastAsia" w:ascii="Times New Roman" w:hAnsi="Times New Roman" w:cs="Times New Roman"/>
                      <w:color w:val="auto"/>
                      <w:szCs w:val="21"/>
                    </w:rPr>
                    <w:t>"</w:t>
                  </w:r>
                </w:p>
              </w:tc>
              <w:tc>
                <w:tcPr>
                  <w:tcW w:w="1297"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N25°05'41.</w:t>
                  </w:r>
                  <w:r>
                    <w:rPr>
                      <w:rFonts w:hint="eastAsia" w:cs="Times New Roman"/>
                      <w:color w:val="auto"/>
                      <w:szCs w:val="21"/>
                      <w:lang w:val="en-US" w:eastAsia="zh-CN"/>
                    </w:rPr>
                    <w:t>015</w:t>
                  </w:r>
                  <w:r>
                    <w:rPr>
                      <w:rFonts w:hint="eastAsia" w:ascii="Times New Roman" w:hAnsi="Times New Roman" w:cs="Times New Roman"/>
                      <w:color w:val="auto"/>
                      <w:szCs w:val="21"/>
                    </w:rPr>
                    <w:t>"</w:t>
                  </w:r>
                </w:p>
              </w:tc>
              <w:tc>
                <w:tcPr>
                  <w:tcW w:w="910"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bCs/>
                      <w:color w:val="auto"/>
                      <w:sz w:val="21"/>
                      <w:szCs w:val="21"/>
                      <w:lang w:val="en-US" w:eastAsia="zh-CN"/>
                    </w:rPr>
                    <w:t>0.0</w:t>
                  </w:r>
                  <w:r>
                    <w:rPr>
                      <w:rFonts w:hint="eastAsia" w:ascii="Times New Roman" w:hAnsi="Times New Roman" w:cs="Times New Roman"/>
                      <w:bCs/>
                      <w:color w:val="auto"/>
                      <w:sz w:val="21"/>
                      <w:szCs w:val="21"/>
                    </w:rPr>
                    <w:t>1</w:t>
                  </w:r>
                  <w:r>
                    <w:rPr>
                      <w:rFonts w:hint="eastAsia" w:cs="Times New Roman"/>
                      <w:bCs/>
                      <w:color w:val="auto"/>
                      <w:sz w:val="21"/>
                      <w:szCs w:val="21"/>
                      <w:lang w:val="en-US" w:eastAsia="zh-CN"/>
                    </w:rPr>
                    <w:t>44154</w:t>
                  </w:r>
                </w:p>
              </w:tc>
              <w:tc>
                <w:tcPr>
                  <w:tcW w:w="461"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昆明市第五水质净化厂</w:t>
                  </w:r>
                </w:p>
              </w:tc>
              <w:tc>
                <w:tcPr>
                  <w:tcW w:w="450"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间歇排放</w:t>
                  </w:r>
                </w:p>
              </w:tc>
              <w:tc>
                <w:tcPr>
                  <w:tcW w:w="504"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50"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昆明市第五水质净化厂</w:t>
                  </w:r>
                </w:p>
              </w:tc>
              <w:tc>
                <w:tcPr>
                  <w:tcW w:w="9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CODcr</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8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97"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91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46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50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9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BOD</w:t>
                  </w:r>
                  <w:r>
                    <w:rPr>
                      <w:rFonts w:hint="eastAsia" w:ascii="Times New Roman" w:hAnsi="Times New Roman" w:cs="Times New Roman"/>
                      <w:color w:val="auto"/>
                      <w:vertAlign w:val="subscript"/>
                    </w:rPr>
                    <w:t>5</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SS</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动植物油</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石油类</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阴离子表面活性剂</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总氮</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氨氮</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总磷</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色度</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pH</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粪大肠菌群数（个/L）</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挥发酚</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0.5</w:t>
                  </w:r>
                </w:p>
              </w:tc>
            </w:tr>
          </w:tbl>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bCs/>
                <w:color w:val="auto"/>
                <w:sz w:val="24"/>
              </w:rPr>
            </w:pPr>
            <w:r>
              <w:rPr>
                <w:rFonts w:hint="eastAsia" w:ascii="Times New Roman" w:hAnsi="Times New Roman" w:cs="Times New Roman"/>
                <w:b/>
                <w:bCs/>
                <w:color w:val="auto"/>
                <w:sz w:val="24"/>
              </w:rPr>
              <w:t>（3）</w:t>
            </w:r>
            <w:r>
              <w:rPr>
                <w:rFonts w:hint="default" w:ascii="Times New Roman" w:hAnsi="Times New Roman" w:cs="Times New Roman"/>
                <w:b/>
                <w:bCs/>
                <w:color w:val="auto"/>
                <w:sz w:val="24"/>
              </w:rPr>
              <w:t>项目设置中和池</w:t>
            </w:r>
            <w:r>
              <w:rPr>
                <w:rFonts w:hint="eastAsia" w:ascii="Times New Roman" w:hAnsi="Times New Roman" w:cs="Times New Roman"/>
                <w:b/>
                <w:bCs/>
                <w:color w:val="auto"/>
                <w:sz w:val="24"/>
              </w:rPr>
              <w:t>、化粪池</w:t>
            </w:r>
            <w:r>
              <w:rPr>
                <w:rFonts w:hint="default" w:ascii="Times New Roman" w:hAnsi="Times New Roman" w:cs="Times New Roman"/>
                <w:b/>
                <w:bCs/>
                <w:color w:val="auto"/>
                <w:sz w:val="24"/>
              </w:rPr>
              <w:t>的可行性分析</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lang w:val="en-US" w:eastAsia="zh-CN"/>
              </w:rPr>
            </w:pPr>
            <w:r>
              <w:rPr>
                <w:rFonts w:hint="eastAsia" w:ascii="Times New Roman" w:hAnsi="Times New Roman" w:cs="Times New Roman"/>
                <w:color w:val="auto"/>
                <w:kern w:val="0"/>
                <w:sz w:val="24"/>
              </w:rPr>
              <w:t>①中和</w:t>
            </w:r>
            <w:r>
              <w:rPr>
                <w:rFonts w:hint="eastAsia" w:ascii="Times New Roman" w:hAnsi="Times New Roman" w:cs="Times New Roman"/>
                <w:color w:val="auto"/>
                <w:kern w:val="0"/>
                <w:sz w:val="24"/>
                <w:lang w:val="en-US" w:eastAsia="zh-CN"/>
              </w:rPr>
              <w:t>处理装置</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kern w:val="0"/>
                <w:sz w:val="24"/>
              </w:rPr>
              <w:t>建设单位拟</w:t>
            </w:r>
            <w:r>
              <w:rPr>
                <w:rFonts w:hint="default" w:ascii="Times New Roman" w:hAnsi="Times New Roman" w:cs="Times New Roman"/>
                <w:color w:val="auto"/>
                <w:kern w:val="0"/>
                <w:sz w:val="24"/>
              </w:rPr>
              <w:t>设置</w:t>
            </w:r>
            <w:r>
              <w:rPr>
                <w:rFonts w:hint="eastAsia" w:cs="Times New Roman"/>
                <w:color w:val="auto"/>
                <w:kern w:val="0"/>
                <w:sz w:val="24"/>
                <w:lang w:val="en-US" w:eastAsia="zh-CN"/>
              </w:rPr>
              <w:t>1</w:t>
            </w:r>
            <w:r>
              <w:rPr>
                <w:rFonts w:hint="default" w:ascii="Times New Roman" w:hAnsi="Times New Roman" w:cs="Times New Roman"/>
                <w:color w:val="auto"/>
                <w:kern w:val="0"/>
                <w:sz w:val="24"/>
              </w:rPr>
              <w:t>个</w:t>
            </w:r>
            <w:r>
              <w:rPr>
                <w:rFonts w:hint="eastAsia" w:cs="Times New Roman"/>
                <w:color w:val="auto"/>
                <w:kern w:val="0"/>
                <w:sz w:val="24"/>
                <w:lang w:val="en-US" w:eastAsia="zh-CN"/>
              </w:rPr>
              <w:t>5</w:t>
            </w:r>
            <w:r>
              <w:rPr>
                <w:rFonts w:hint="eastAsia" w:ascii="Times New Roman" w:hAnsi="Times New Roman" w:cs="Times New Roman"/>
                <w:color w:val="auto"/>
                <w:kern w:val="0"/>
                <w:sz w:val="24"/>
                <w:lang w:val="en-US" w:eastAsia="zh-CN"/>
              </w:rPr>
              <w:t>L</w:t>
            </w:r>
            <w:r>
              <w:rPr>
                <w:rFonts w:hint="default" w:ascii="Times New Roman" w:hAnsi="Times New Roman" w:cs="Times New Roman"/>
                <w:color w:val="auto"/>
                <w:kern w:val="0"/>
                <w:sz w:val="24"/>
              </w:rPr>
              <w:t>的中和</w:t>
            </w:r>
            <w:r>
              <w:rPr>
                <w:rFonts w:hint="eastAsia" w:ascii="Times New Roman" w:hAnsi="Times New Roman" w:cs="Times New Roman"/>
                <w:color w:val="auto"/>
                <w:kern w:val="0"/>
                <w:sz w:val="24"/>
                <w:lang w:val="en-US" w:eastAsia="zh-CN"/>
              </w:rPr>
              <w:t>桶</w:t>
            </w:r>
            <w:r>
              <w:rPr>
                <w:rFonts w:hint="default" w:ascii="Times New Roman" w:hAnsi="Times New Roman" w:cs="Times New Roman"/>
                <w:color w:val="auto"/>
                <w:kern w:val="0"/>
                <w:sz w:val="24"/>
              </w:rPr>
              <w:t>，</w:t>
            </w:r>
            <w:r>
              <w:rPr>
                <w:rFonts w:hint="default" w:ascii="Times New Roman" w:hAnsi="Times New Roman" w:cs="Times New Roman"/>
                <w:color w:val="auto"/>
                <w:sz w:val="24"/>
              </w:rPr>
              <w:t>本项目进入中和</w:t>
            </w:r>
            <w:r>
              <w:rPr>
                <w:rFonts w:hint="eastAsia" w:ascii="Times New Roman" w:hAnsi="Times New Roman" w:cs="Times New Roman"/>
                <w:color w:val="auto"/>
                <w:sz w:val="24"/>
                <w:lang w:val="en-US" w:eastAsia="zh-CN"/>
              </w:rPr>
              <w:t>桶</w:t>
            </w:r>
            <w:r>
              <w:rPr>
                <w:rFonts w:hint="default" w:ascii="Times New Roman" w:hAnsi="Times New Roman" w:cs="Times New Roman"/>
                <w:color w:val="auto"/>
                <w:sz w:val="24"/>
              </w:rPr>
              <w:t>的</w:t>
            </w:r>
            <w:r>
              <w:rPr>
                <w:rFonts w:hint="eastAsia" w:ascii="Times New Roman" w:hAnsi="Times New Roman" w:cs="Times New Roman"/>
                <w:color w:val="auto"/>
                <w:sz w:val="24"/>
              </w:rPr>
              <w:t>最大</w:t>
            </w:r>
            <w:r>
              <w:rPr>
                <w:rFonts w:hint="default" w:ascii="Times New Roman" w:hAnsi="Times New Roman" w:cs="Times New Roman"/>
                <w:color w:val="auto"/>
                <w:sz w:val="24"/>
              </w:rPr>
              <w:t>污水量为0.</w:t>
            </w:r>
            <w:r>
              <w:rPr>
                <w:rFonts w:hint="eastAsia" w:cs="Times New Roman"/>
                <w:color w:val="auto"/>
                <w:sz w:val="24"/>
                <w:lang w:val="en-US" w:eastAsia="zh-CN"/>
              </w:rPr>
              <w:t>512</w:t>
            </w:r>
            <w:r>
              <w:rPr>
                <w:rFonts w:hint="eastAsia" w:ascii="Times New Roman" w:hAnsi="Times New Roman" w:cs="Times New Roman"/>
                <w:color w:val="auto"/>
                <w:kern w:val="0"/>
                <w:sz w:val="24"/>
                <w:lang w:val="en-US" w:eastAsia="zh-CN"/>
              </w:rPr>
              <w:t>L</w:t>
            </w:r>
            <w:r>
              <w:rPr>
                <w:rFonts w:hint="eastAsia" w:ascii="Times New Roman" w:hAnsi="Times New Roman" w:cs="Times New Roman"/>
                <w:color w:val="auto"/>
                <w:sz w:val="24"/>
              </w:rPr>
              <w:t>，</w:t>
            </w:r>
            <w:r>
              <w:rPr>
                <w:rFonts w:hint="default" w:ascii="Times New Roman" w:hAnsi="Times New Roman" w:cs="Times New Roman"/>
                <w:color w:val="auto"/>
                <w:sz w:val="24"/>
              </w:rPr>
              <w:t>污水量较小，中和</w:t>
            </w:r>
            <w:r>
              <w:rPr>
                <w:rFonts w:hint="eastAsia" w:cs="Times New Roman"/>
                <w:color w:val="auto"/>
                <w:sz w:val="24"/>
                <w:lang w:val="en-US" w:eastAsia="zh-CN"/>
              </w:rPr>
              <w:t>桶</w:t>
            </w:r>
            <w:r>
              <w:rPr>
                <w:rFonts w:hint="eastAsia" w:ascii="Times New Roman" w:hAnsi="Times New Roman" w:cs="Times New Roman"/>
                <w:color w:val="auto"/>
                <w:sz w:val="24"/>
              </w:rPr>
              <w:t>容积</w:t>
            </w:r>
            <w:r>
              <w:rPr>
                <w:rFonts w:hint="default" w:ascii="Times New Roman" w:hAnsi="Times New Roman" w:cs="Times New Roman"/>
                <w:color w:val="auto"/>
                <w:sz w:val="24"/>
              </w:rPr>
              <w:t>为</w:t>
            </w:r>
            <w:r>
              <w:rPr>
                <w:rFonts w:hint="eastAsia" w:cs="Times New Roman"/>
                <w:color w:val="auto"/>
                <w:sz w:val="24"/>
                <w:lang w:val="en-US" w:eastAsia="zh-CN"/>
              </w:rPr>
              <w:t>5</w:t>
            </w:r>
            <w:r>
              <w:rPr>
                <w:rFonts w:hint="eastAsia" w:ascii="Times New Roman" w:hAnsi="Times New Roman" w:cs="Times New Roman"/>
                <w:color w:val="auto"/>
                <w:sz w:val="24"/>
                <w:lang w:val="en-US" w:eastAsia="zh-CN"/>
              </w:rPr>
              <w:t>L</w:t>
            </w:r>
            <w:r>
              <w:rPr>
                <w:rFonts w:hint="default" w:ascii="Times New Roman" w:hAnsi="Times New Roman" w:cs="Times New Roman"/>
                <w:color w:val="auto"/>
                <w:sz w:val="24"/>
              </w:rPr>
              <w:t>，</w:t>
            </w:r>
            <w:r>
              <w:rPr>
                <w:rFonts w:hint="eastAsia" w:ascii="Times New Roman" w:hAnsi="Times New Roman" w:cs="Times New Roman"/>
                <w:color w:val="auto"/>
                <w:sz w:val="24"/>
              </w:rPr>
              <w:t>能满足项目废水的处理要求。</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default" w:ascii="Times New Roman" w:hAnsi="Times New Roman" w:cs="Times New Roman"/>
                <w:color w:val="auto"/>
                <w:sz w:val="24"/>
              </w:rPr>
              <w:t>由于</w:t>
            </w:r>
            <w:r>
              <w:rPr>
                <w:rFonts w:hint="eastAsia" w:ascii="Times New Roman" w:hAnsi="Times New Roman" w:cs="Times New Roman"/>
                <w:color w:val="auto"/>
                <w:sz w:val="24"/>
              </w:rPr>
              <w:t>项目</w:t>
            </w:r>
            <w:r>
              <w:rPr>
                <w:rFonts w:hint="eastAsia" w:cs="Times New Roman"/>
                <w:color w:val="auto"/>
                <w:sz w:val="24"/>
                <w:lang w:val="en-US" w:eastAsia="zh-CN"/>
              </w:rPr>
              <w:t>检测过程中使用氢氧化钠</w:t>
            </w:r>
            <w:r>
              <w:rPr>
                <w:rFonts w:hint="default" w:ascii="Times New Roman" w:hAnsi="Times New Roman" w:cs="Times New Roman"/>
                <w:color w:val="auto"/>
                <w:sz w:val="24"/>
              </w:rPr>
              <w:t>，</w:t>
            </w:r>
            <w:r>
              <w:rPr>
                <w:rFonts w:hint="eastAsia" w:ascii="Times New Roman" w:hAnsi="Times New Roman" w:cs="Times New Roman"/>
                <w:color w:val="auto"/>
                <w:sz w:val="24"/>
              </w:rPr>
              <w:t>项目外排废水pH可能超标，因此</w:t>
            </w:r>
            <w:r>
              <w:rPr>
                <w:rFonts w:hint="default" w:ascii="Times New Roman" w:hAnsi="Times New Roman" w:cs="Times New Roman"/>
                <w:color w:val="auto"/>
                <w:sz w:val="24"/>
              </w:rPr>
              <w:t>需对废水进行中和处理。通过投加一定量</w:t>
            </w:r>
            <w:r>
              <w:rPr>
                <w:rFonts w:hint="eastAsia" w:ascii="Times New Roman" w:hAnsi="Times New Roman" w:cs="Times New Roman"/>
                <w:color w:val="auto"/>
                <w:sz w:val="24"/>
              </w:rPr>
              <w:t>的</w:t>
            </w:r>
            <w:r>
              <w:rPr>
                <w:rFonts w:hint="eastAsia" w:cs="Times New Roman"/>
                <w:color w:val="auto"/>
                <w:sz w:val="24"/>
                <w:lang w:val="en-US" w:eastAsia="zh-CN"/>
              </w:rPr>
              <w:t>盐酸</w:t>
            </w:r>
            <w:r>
              <w:rPr>
                <w:rFonts w:hint="default" w:ascii="Times New Roman" w:hAnsi="Times New Roman" w:cs="Times New Roman"/>
                <w:color w:val="auto"/>
                <w:sz w:val="24"/>
              </w:rPr>
              <w:t>，</w:t>
            </w:r>
            <w:r>
              <w:rPr>
                <w:rFonts w:hint="eastAsia" w:cs="Times New Roman"/>
                <w:color w:val="auto"/>
                <w:sz w:val="24"/>
                <w:lang w:val="en-US" w:eastAsia="zh-CN"/>
              </w:rPr>
              <w:t>将</w:t>
            </w:r>
            <w:r>
              <w:rPr>
                <w:rFonts w:hint="default" w:ascii="Times New Roman" w:hAnsi="Times New Roman" w:cs="Times New Roman"/>
                <w:color w:val="auto"/>
                <w:sz w:val="24"/>
              </w:rPr>
              <w:t>pH值</w:t>
            </w:r>
            <w:r>
              <w:rPr>
                <w:rFonts w:hint="eastAsia" w:cs="Times New Roman"/>
                <w:color w:val="auto"/>
                <w:sz w:val="24"/>
                <w:lang w:val="en-US" w:eastAsia="zh-CN"/>
              </w:rPr>
              <w:t>调节</w:t>
            </w:r>
            <w:r>
              <w:rPr>
                <w:rFonts w:hint="default" w:ascii="Times New Roman" w:hAnsi="Times New Roman" w:cs="Times New Roman"/>
                <w:color w:val="auto"/>
                <w:sz w:val="24"/>
              </w:rPr>
              <w:t>至</w:t>
            </w:r>
            <w:r>
              <w:rPr>
                <w:rFonts w:hint="eastAsia" w:cs="Times New Roman"/>
                <w:color w:val="auto"/>
                <w:sz w:val="24"/>
                <w:lang w:val="en-US" w:eastAsia="zh-CN"/>
              </w:rPr>
              <w:t>中性</w:t>
            </w:r>
            <w:r>
              <w:rPr>
                <w:rFonts w:hint="eastAsia" w:ascii="Times New Roman" w:hAnsi="Times New Roman" w:cs="Times New Roman"/>
                <w:color w:val="auto"/>
                <w:sz w:val="24"/>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rPr>
              <w:t>项目</w:t>
            </w:r>
            <w:r>
              <w:rPr>
                <w:rFonts w:hint="eastAsia" w:cs="Times New Roman"/>
                <w:color w:val="auto"/>
                <w:kern w:val="0"/>
                <w:sz w:val="24"/>
                <w:lang w:val="en-US" w:eastAsia="zh-CN"/>
              </w:rPr>
              <w:t>检测工序</w:t>
            </w:r>
            <w:r>
              <w:rPr>
                <w:rFonts w:hint="eastAsia" w:ascii="Times New Roman" w:hAnsi="Times New Roman" w:cs="Times New Roman"/>
                <w:color w:val="auto"/>
                <w:kern w:val="0"/>
                <w:sz w:val="24"/>
              </w:rPr>
              <w:t>第</w:t>
            </w:r>
            <w:r>
              <w:rPr>
                <w:rFonts w:hint="eastAsia" w:cs="Times New Roman"/>
                <w:color w:val="auto"/>
                <w:kern w:val="0"/>
                <w:sz w:val="24"/>
                <w:lang w:val="en-US" w:eastAsia="zh-CN"/>
              </w:rPr>
              <w:t>1～2</w:t>
            </w:r>
            <w:r>
              <w:rPr>
                <w:rFonts w:hint="eastAsia" w:ascii="Times New Roman" w:hAnsi="Times New Roman" w:cs="Times New Roman"/>
                <w:color w:val="auto"/>
                <w:kern w:val="0"/>
                <w:sz w:val="24"/>
                <w:lang w:val="en-US" w:eastAsia="zh-CN"/>
              </w:rPr>
              <w:t>次器皿</w:t>
            </w:r>
            <w:r>
              <w:rPr>
                <w:rFonts w:hint="eastAsia" w:ascii="Times New Roman" w:hAnsi="Times New Roman" w:cs="Times New Roman"/>
                <w:color w:val="auto"/>
                <w:sz w:val="24"/>
              </w:rPr>
              <w:t>清洗废水</w:t>
            </w:r>
            <w:r>
              <w:rPr>
                <w:rFonts w:hint="default" w:ascii="Times New Roman" w:hAnsi="Times New Roman" w:cs="Times New Roman"/>
                <w:color w:val="auto"/>
                <w:sz w:val="24"/>
                <w:szCs w:val="21"/>
              </w:rPr>
              <w:t>作为危废处置；第</w:t>
            </w:r>
            <w:r>
              <w:rPr>
                <w:rFonts w:hint="eastAsia" w:cs="Times New Roman"/>
                <w:color w:val="auto"/>
                <w:sz w:val="24"/>
                <w:szCs w:val="21"/>
                <w:lang w:val="en-US" w:eastAsia="zh-CN"/>
              </w:rPr>
              <w:t>3次及以后的器皿</w:t>
            </w:r>
            <w:r>
              <w:rPr>
                <w:rFonts w:hint="default" w:ascii="Times New Roman" w:hAnsi="Times New Roman" w:cs="Times New Roman"/>
                <w:color w:val="auto"/>
                <w:sz w:val="24"/>
                <w:szCs w:val="21"/>
              </w:rPr>
              <w:t>清洗废水大部分化学试剂已经进行收集</w:t>
            </w:r>
            <w:r>
              <w:rPr>
                <w:rFonts w:hint="eastAsia" w:ascii="Times New Roman" w:hAnsi="Times New Roman" w:cs="Times New Roman"/>
                <w:color w:val="auto"/>
                <w:sz w:val="24"/>
                <w:szCs w:val="21"/>
              </w:rPr>
              <w:t>，</w:t>
            </w:r>
            <w:r>
              <w:rPr>
                <w:rFonts w:hint="default" w:ascii="Times New Roman" w:hAnsi="Times New Roman" w:cs="Times New Roman"/>
                <w:color w:val="auto"/>
                <w:sz w:val="24"/>
                <w:szCs w:val="21"/>
              </w:rPr>
              <w:t>仅有少量残留在器皿上的化学试剂，不含强酸、强碱</w:t>
            </w:r>
            <w:r>
              <w:rPr>
                <w:rFonts w:hint="eastAsia" w:ascii="Times New Roman" w:hAnsi="Times New Roman" w:cs="Times New Roman"/>
                <w:color w:val="auto"/>
                <w:sz w:val="24"/>
                <w:szCs w:val="21"/>
              </w:rPr>
              <w:t>等</w:t>
            </w:r>
            <w:r>
              <w:rPr>
                <w:rFonts w:hint="default" w:ascii="Times New Roman" w:hAnsi="Times New Roman" w:cs="Times New Roman"/>
                <w:color w:val="auto"/>
                <w:sz w:val="24"/>
                <w:szCs w:val="21"/>
              </w:rPr>
              <w:t>大量有毒有害的物质，经</w:t>
            </w:r>
            <w:r>
              <w:rPr>
                <w:rFonts w:hint="eastAsia" w:ascii="Times New Roman" w:hAnsi="Times New Roman" w:cs="Times New Roman"/>
                <w:color w:val="auto"/>
                <w:sz w:val="24"/>
                <w:szCs w:val="21"/>
              </w:rPr>
              <w:t>中和</w:t>
            </w:r>
            <w:r>
              <w:rPr>
                <w:rFonts w:hint="eastAsia" w:cs="Times New Roman"/>
                <w:color w:val="auto"/>
                <w:sz w:val="24"/>
                <w:szCs w:val="21"/>
                <w:lang w:val="en-US" w:eastAsia="zh-CN"/>
              </w:rPr>
              <w:t>桶</w:t>
            </w:r>
            <w:r>
              <w:rPr>
                <w:rFonts w:hint="default" w:ascii="Times New Roman" w:hAnsi="Times New Roman" w:cs="Times New Roman"/>
                <w:color w:val="auto"/>
                <w:sz w:val="24"/>
                <w:szCs w:val="21"/>
              </w:rPr>
              <w:t>收集</w:t>
            </w:r>
            <w:r>
              <w:rPr>
                <w:rFonts w:hint="eastAsia" w:cs="Times New Roman"/>
                <w:color w:val="auto"/>
                <w:sz w:val="24"/>
                <w:szCs w:val="21"/>
                <w:lang w:val="en-US" w:eastAsia="zh-CN"/>
              </w:rPr>
              <w:t>后</w:t>
            </w:r>
            <w:r>
              <w:rPr>
                <w:rFonts w:hint="default" w:ascii="Times New Roman" w:hAnsi="Times New Roman" w:cs="Times New Roman"/>
                <w:color w:val="auto"/>
                <w:sz w:val="24"/>
                <w:szCs w:val="21"/>
              </w:rPr>
              <w:t>用</w:t>
            </w:r>
            <w:r>
              <w:rPr>
                <w:rFonts w:hint="eastAsia" w:cs="Times New Roman"/>
                <w:color w:val="auto"/>
                <w:sz w:val="24"/>
                <w:szCs w:val="21"/>
                <w:lang w:val="en-US" w:eastAsia="zh-CN"/>
              </w:rPr>
              <w:t>盐酸</w:t>
            </w:r>
            <w:r>
              <w:rPr>
                <w:rFonts w:hint="default" w:ascii="Times New Roman" w:hAnsi="Times New Roman" w:cs="Times New Roman"/>
                <w:color w:val="auto"/>
                <w:sz w:val="24"/>
                <w:szCs w:val="21"/>
              </w:rPr>
              <w:t>中和后，pH值</w:t>
            </w:r>
            <w:r>
              <w:rPr>
                <w:rFonts w:hint="eastAsia" w:cs="Times New Roman"/>
                <w:color w:val="auto"/>
                <w:sz w:val="24"/>
                <w:szCs w:val="21"/>
                <w:lang w:val="en-US" w:eastAsia="zh-CN"/>
              </w:rPr>
              <w:t>为中性</w:t>
            </w:r>
            <w:r>
              <w:rPr>
                <w:rFonts w:hint="default" w:ascii="Times New Roman" w:hAnsi="Times New Roman" w:cs="Times New Roman"/>
                <w:color w:val="auto"/>
                <w:sz w:val="24"/>
                <w:szCs w:val="21"/>
              </w:rPr>
              <w:t>，废水水质可</w:t>
            </w:r>
            <w:r>
              <w:rPr>
                <w:rFonts w:hint="eastAsia" w:ascii="Times New Roman" w:hAnsi="Times New Roman" w:cs="Times New Roman"/>
                <w:color w:val="auto"/>
                <w:sz w:val="24"/>
                <w:szCs w:val="21"/>
              </w:rPr>
              <w:t>达到排入化粪池处理的要求</w:t>
            </w:r>
            <w:r>
              <w:rPr>
                <w:rFonts w:hint="default" w:ascii="Times New Roman" w:hAnsi="Times New Roman" w:cs="Times New Roman"/>
                <w:color w:val="auto"/>
                <w:sz w:val="24"/>
                <w:szCs w:val="21"/>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Times New Roman" w:hAnsi="Times New Roman" w:cs="Times New Roman"/>
                <w:color w:val="auto"/>
                <w:sz w:val="24"/>
                <w:szCs w:val="21"/>
              </w:rPr>
              <w:t>②化粪池</w:t>
            </w:r>
          </w:p>
          <w:p>
            <w:pPr>
              <w:pStyle w:val="28"/>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sz w:val="24"/>
              </w:rPr>
            </w:pPr>
            <w:r>
              <w:rPr>
                <w:rFonts w:hint="eastAsia" w:ascii="Times New Roman" w:hAnsi="Times New Roman" w:cs="Times New Roman"/>
                <w:bCs/>
                <w:color w:val="auto"/>
                <w:sz w:val="24"/>
              </w:rPr>
              <w:t>根据《建筑给水排水设计规范》（GBJ15-88）要求：化粪池有效停留时间取12～24h。</w:t>
            </w:r>
            <w:r>
              <w:rPr>
                <w:rFonts w:hint="eastAsia" w:ascii="Times New Roman" w:hAnsi="Times New Roman" w:cs="Times New Roman"/>
                <w:color w:val="auto"/>
                <w:sz w:val="24"/>
              </w:rPr>
              <w:t>本项目的</w:t>
            </w:r>
            <w:r>
              <w:rPr>
                <w:rFonts w:hint="default" w:ascii="Times New Roman" w:hAnsi="Times New Roman" w:cs="Times New Roman"/>
                <w:color w:val="auto"/>
                <w:sz w:val="24"/>
              </w:rPr>
              <w:t>污水</w:t>
            </w:r>
            <w:r>
              <w:rPr>
                <w:rFonts w:hint="eastAsia" w:ascii="Times New Roman" w:hAnsi="Times New Roman" w:cs="Times New Roman"/>
                <w:color w:val="auto"/>
                <w:sz w:val="24"/>
              </w:rPr>
              <w:t>总</w:t>
            </w:r>
            <w:r>
              <w:rPr>
                <w:rFonts w:hint="default" w:ascii="Times New Roman" w:hAnsi="Times New Roman" w:cs="Times New Roman"/>
                <w:color w:val="auto"/>
                <w:sz w:val="24"/>
              </w:rPr>
              <w:t>产生量为</w:t>
            </w:r>
            <w:r>
              <w:rPr>
                <w:rFonts w:hint="eastAsia" w:cs="Times New Roman"/>
                <w:color w:val="auto"/>
                <w:sz w:val="24"/>
                <w:lang w:val="en-US" w:eastAsia="zh-CN"/>
              </w:rPr>
              <w:t>144.154</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eastAsia" w:ascii="Times New Roman" w:hAnsi="Times New Roman" w:cs="Times New Roman"/>
                <w:color w:val="auto"/>
                <w:sz w:val="24"/>
              </w:rPr>
              <w:t>/a，平均为</w:t>
            </w:r>
            <w:r>
              <w:rPr>
                <w:rFonts w:hint="eastAsia" w:cs="Times New Roman"/>
                <w:color w:val="auto"/>
                <w:sz w:val="24"/>
                <w:lang w:val="en-US" w:eastAsia="zh-CN"/>
              </w:rPr>
              <w:t>480.512</w:t>
            </w:r>
            <w:r>
              <w:rPr>
                <w:rFonts w:hint="eastAsia" w:ascii="Times New Roman" w:hAnsi="Times New Roman" w:cs="Times New Roman"/>
                <w:color w:val="auto"/>
                <w:sz w:val="24"/>
                <w:lang w:val="en-US" w:eastAsia="zh-CN"/>
              </w:rPr>
              <w:t>L</w:t>
            </w:r>
            <w:r>
              <w:rPr>
                <w:rFonts w:hint="eastAsia" w:ascii="Times New Roman" w:hAnsi="Times New Roman" w:cs="Times New Roman"/>
                <w:color w:val="auto"/>
                <w:sz w:val="24"/>
              </w:rPr>
              <w:t>/d。根据建设单位提供的资料，</w:t>
            </w:r>
            <w:r>
              <w:rPr>
                <w:rFonts w:hint="eastAsia" w:ascii="Times New Roman" w:hAnsi="Times New Roman" w:cs="Times New Roman"/>
                <w:color w:val="auto"/>
                <w:sz w:val="24"/>
                <w:lang w:val="en-US" w:eastAsia="zh-CN"/>
              </w:rPr>
              <w:t>大楼公共</w:t>
            </w:r>
            <w:r>
              <w:rPr>
                <w:rFonts w:hint="default" w:ascii="Times New Roman" w:hAnsi="宋体" w:cs="Times New Roman"/>
                <w:color w:val="auto"/>
                <w:sz w:val="24"/>
              </w:rPr>
              <w:t>化粪池</w:t>
            </w:r>
            <w:r>
              <w:rPr>
                <w:rFonts w:hint="eastAsia" w:ascii="Times New Roman" w:hAnsi="宋体" w:cs="Times New Roman"/>
                <w:color w:val="auto"/>
                <w:sz w:val="24"/>
              </w:rPr>
              <w:t>容积为</w:t>
            </w:r>
            <w:r>
              <w:rPr>
                <w:rFonts w:hint="eastAsia" w:ascii="Times New Roman" w:hAnsi="宋体" w:cs="Times New Roman"/>
                <w:color w:val="auto"/>
                <w:sz w:val="24"/>
                <w:lang w:val="en-US" w:eastAsia="zh-CN"/>
              </w:rPr>
              <w:t>3</w:t>
            </w:r>
            <w:r>
              <w:rPr>
                <w:rFonts w:hint="eastAsia" w:ascii="Times New Roman" w:hAnsi="宋体" w:cs="Times New Roman"/>
                <w:color w:val="auto"/>
                <w:sz w:val="24"/>
              </w:rPr>
              <w:t>0m</w:t>
            </w:r>
            <w:r>
              <w:rPr>
                <w:rFonts w:hint="eastAsia" w:ascii="Times New Roman" w:hAnsi="宋体" w:cs="Times New Roman"/>
                <w:color w:val="auto"/>
                <w:sz w:val="24"/>
                <w:vertAlign w:val="superscript"/>
              </w:rPr>
              <w:t>3</w:t>
            </w:r>
            <w:r>
              <w:rPr>
                <w:rFonts w:hint="eastAsia" w:ascii="Times New Roman" w:hAnsi="宋体" w:cs="Times New Roman"/>
                <w:color w:val="auto"/>
                <w:sz w:val="24"/>
              </w:rPr>
              <w:t>，</w:t>
            </w:r>
            <w:r>
              <w:rPr>
                <w:rFonts w:hint="eastAsia" w:hAnsi="宋体" w:cs="Times New Roman"/>
                <w:color w:val="auto"/>
                <w:sz w:val="24"/>
                <w:lang w:val="en-US" w:eastAsia="zh-CN"/>
              </w:rPr>
              <w:t>项目废水外排量占比较小，</w:t>
            </w:r>
            <w:r>
              <w:rPr>
                <w:rFonts w:hint="default" w:ascii="Times New Roman" w:hAnsi="Times New Roman" w:cs="Times New Roman"/>
                <w:color w:val="auto"/>
                <w:sz w:val="24"/>
              </w:rPr>
              <w:t>在运营过程中能确保项目产生的污水停留时间24h</w:t>
            </w:r>
            <w:r>
              <w:rPr>
                <w:rFonts w:hint="eastAsia" w:ascii="Times New Roman" w:hAnsi="Times New Roman" w:cs="Times New Roman"/>
                <w:color w:val="auto"/>
                <w:sz w:val="24"/>
              </w:rPr>
              <w:t>以上，</w:t>
            </w:r>
            <w:r>
              <w:rPr>
                <w:rFonts w:hint="default" w:ascii="Times New Roman" w:hAnsi="Times New Roman" w:cs="Times New Roman"/>
                <w:color w:val="auto"/>
                <w:sz w:val="24"/>
              </w:rPr>
              <w:t>满足</w:t>
            </w:r>
            <w:r>
              <w:rPr>
                <w:rFonts w:hint="eastAsia" w:ascii="Times New Roman" w:hAnsi="Times New Roman" w:cs="Times New Roman"/>
                <w:color w:val="auto"/>
                <w:sz w:val="24"/>
              </w:rPr>
              <w:t>化粪池</w:t>
            </w:r>
            <w:r>
              <w:rPr>
                <w:rFonts w:hint="default" w:ascii="Times New Roman" w:hAnsi="Times New Roman" w:cs="Times New Roman"/>
                <w:color w:val="auto"/>
                <w:sz w:val="24"/>
              </w:rPr>
              <w:t>相关标准要求</w:t>
            </w:r>
            <w:r>
              <w:rPr>
                <w:rFonts w:hint="eastAsia" w:ascii="Times New Roman" w:hAnsi="Times New Roman" w:cs="Times New Roman"/>
                <w:color w:val="auto"/>
                <w:sz w:val="24"/>
              </w:rPr>
              <w:t>。</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Times New Roman" w:hAnsi="Times New Roman" w:cs="Times New Roman"/>
                <w:color w:val="auto"/>
                <w:kern w:val="0"/>
                <w:sz w:val="24"/>
              </w:rPr>
              <w:t>本项目为</w:t>
            </w:r>
            <w:r>
              <w:rPr>
                <w:rFonts w:hint="eastAsia" w:ascii="Times New Roman" w:hAnsi="Times New Roman" w:cs="Times New Roman"/>
                <w:color w:val="auto"/>
                <w:kern w:val="0"/>
                <w:sz w:val="24"/>
                <w:lang w:val="en-US" w:eastAsia="zh-CN"/>
              </w:rPr>
              <w:t>烟草</w:t>
            </w:r>
            <w:r>
              <w:rPr>
                <w:rFonts w:hint="eastAsia" w:cs="Times New Roman"/>
                <w:color w:val="auto"/>
                <w:kern w:val="0"/>
                <w:sz w:val="24"/>
                <w:lang w:val="en-US" w:eastAsia="zh-CN"/>
              </w:rPr>
              <w:t>香精香料</w:t>
            </w:r>
            <w:r>
              <w:rPr>
                <w:rFonts w:hint="eastAsia" w:ascii="Times New Roman" w:hAnsi="Times New Roman" w:cs="Times New Roman"/>
                <w:color w:val="auto"/>
                <w:kern w:val="0"/>
                <w:sz w:val="24"/>
              </w:rPr>
              <w:t>研发</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检测</w:t>
            </w:r>
            <w:r>
              <w:rPr>
                <w:rFonts w:hint="eastAsia" w:ascii="Times New Roman" w:hAnsi="Times New Roman" w:cs="Times New Roman"/>
                <w:color w:val="auto"/>
                <w:kern w:val="0"/>
                <w:sz w:val="24"/>
              </w:rPr>
              <w:t>实验室</w:t>
            </w:r>
            <w:r>
              <w:rPr>
                <w:rFonts w:hint="eastAsia" w:cs="Times New Roman"/>
                <w:color w:val="auto"/>
                <w:kern w:val="0"/>
                <w:sz w:val="24"/>
                <w:lang w:eastAsia="zh-CN"/>
              </w:rPr>
              <w:t>，</w:t>
            </w:r>
            <w:r>
              <w:rPr>
                <w:rFonts w:hint="eastAsia" w:ascii="Times New Roman" w:hAnsi="Times New Roman" w:cs="Times New Roman"/>
                <w:color w:val="auto"/>
                <w:kern w:val="0"/>
                <w:sz w:val="24"/>
              </w:rPr>
              <w:t>不涉及含重金属的原辅材料的使用，也不涉及原辅材料和样品中重金属的分析检测，无含重金属的废水产生。</w:t>
            </w:r>
            <w:r>
              <w:rPr>
                <w:rFonts w:hint="default" w:ascii="Times New Roman" w:hAnsi="Times New Roman" w:cs="Times New Roman"/>
                <w:color w:val="auto"/>
                <w:sz w:val="24"/>
                <w:szCs w:val="21"/>
              </w:rPr>
              <w:t>综合上述分析，项目</w:t>
            </w:r>
            <w:r>
              <w:rPr>
                <w:rFonts w:hint="eastAsia" w:ascii="Times New Roman" w:hAnsi="Times New Roman" w:cs="Times New Roman"/>
                <w:color w:val="auto"/>
                <w:sz w:val="24"/>
                <w:szCs w:val="21"/>
              </w:rPr>
              <w:t>外排废水</w:t>
            </w:r>
            <w:r>
              <w:rPr>
                <w:rFonts w:hint="eastAsia" w:cs="Times New Roman"/>
                <w:color w:val="auto"/>
                <w:sz w:val="24"/>
                <w:szCs w:val="21"/>
                <w:lang w:val="en-US" w:eastAsia="zh-CN"/>
              </w:rPr>
              <w:t>经</w:t>
            </w:r>
            <w:r>
              <w:rPr>
                <w:rFonts w:hint="default" w:ascii="Times New Roman" w:hAnsi="Times New Roman" w:cs="Times New Roman"/>
                <w:color w:val="auto"/>
                <w:sz w:val="24"/>
                <w:szCs w:val="21"/>
              </w:rPr>
              <w:t>中和</w:t>
            </w:r>
            <w:r>
              <w:rPr>
                <w:rFonts w:hint="eastAsia" w:cs="Times New Roman"/>
                <w:color w:val="auto"/>
                <w:sz w:val="24"/>
                <w:szCs w:val="21"/>
                <w:lang w:val="en-US" w:eastAsia="zh-CN"/>
              </w:rPr>
              <w:t>桶</w:t>
            </w:r>
            <w:r>
              <w:rPr>
                <w:rFonts w:hint="eastAsia" w:cs="Times New Roman"/>
                <w:color w:val="auto"/>
                <w:sz w:val="24"/>
                <w:szCs w:val="21"/>
                <w:lang w:eastAsia="zh-CN"/>
              </w:rPr>
              <w:t>、</w:t>
            </w:r>
            <w:r>
              <w:rPr>
                <w:rFonts w:hint="eastAsia" w:ascii="Times New Roman" w:hAnsi="Times New Roman" w:cs="Times New Roman"/>
                <w:color w:val="auto"/>
                <w:sz w:val="24"/>
                <w:szCs w:val="21"/>
              </w:rPr>
              <w:t>化粪池</w:t>
            </w:r>
            <w:r>
              <w:rPr>
                <w:rFonts w:hint="default" w:ascii="Times New Roman" w:hAnsi="Times New Roman" w:cs="Times New Roman"/>
                <w:color w:val="auto"/>
                <w:sz w:val="24"/>
                <w:szCs w:val="21"/>
              </w:rPr>
              <w:t>处理</w:t>
            </w:r>
            <w:r>
              <w:rPr>
                <w:rFonts w:hint="eastAsia" w:cs="Times New Roman"/>
                <w:color w:val="auto"/>
                <w:sz w:val="24"/>
                <w:szCs w:val="21"/>
                <w:lang w:val="en-US" w:eastAsia="zh-CN"/>
              </w:rPr>
              <w:t>后外排市政管网的</w:t>
            </w:r>
            <w:r>
              <w:rPr>
                <w:rFonts w:hint="default" w:ascii="Times New Roman" w:hAnsi="Times New Roman" w:cs="Times New Roman"/>
                <w:color w:val="auto"/>
                <w:sz w:val="24"/>
                <w:szCs w:val="21"/>
              </w:rPr>
              <w:t>方案可行。</w:t>
            </w:r>
          </w:p>
          <w:p>
            <w:pPr>
              <w:pStyle w:val="28"/>
              <w:keepNext w:val="0"/>
              <w:keepLines w:val="0"/>
              <w:suppressLineNumbers w:val="0"/>
              <w:spacing w:before="0" w:beforeAutospacing="0" w:after="0" w:afterAutospacing="0" w:line="360" w:lineRule="auto"/>
              <w:ind w:left="0" w:right="0" w:firstLine="482"/>
              <w:rPr>
                <w:rFonts w:hint="eastAsia" w:ascii="Times New Roman" w:hAnsi="Times New Roman" w:cs="Times New Roman"/>
                <w:b/>
                <w:bCs/>
                <w:color w:val="auto"/>
                <w:sz w:val="24"/>
              </w:rPr>
            </w:pPr>
            <w:r>
              <w:rPr>
                <w:rFonts w:hint="eastAsia" w:ascii="Times New Roman" w:hAnsi="Times New Roman" w:cs="Times New Roman"/>
                <w:b/>
                <w:bCs/>
                <w:color w:val="auto"/>
                <w:sz w:val="24"/>
              </w:rPr>
              <w:t>（4）废水进入市政污水管网可行性分析</w:t>
            </w:r>
          </w:p>
          <w:p>
            <w:pPr>
              <w:pStyle w:val="28"/>
              <w:keepNext w:val="0"/>
              <w:keepLines w:val="0"/>
              <w:suppressLineNumbers w:val="0"/>
              <w:spacing w:before="0" w:beforeAutospacing="0" w:after="0" w:afterAutospacing="0" w:line="360" w:lineRule="auto"/>
              <w:ind w:left="0" w:right="0" w:firstLine="480"/>
              <w:rPr>
                <w:rFonts w:hint="eastAsia" w:ascii="Times New Roman" w:hAnsi="宋体" w:cs="Times New Roman"/>
                <w:color w:val="auto"/>
                <w:sz w:val="24"/>
              </w:rPr>
            </w:pPr>
            <w:r>
              <w:rPr>
                <w:rFonts w:hint="eastAsia" w:ascii="Times New Roman" w:hAnsi="宋体" w:cs="Times New Roman"/>
                <w:color w:val="auto"/>
                <w:sz w:val="24"/>
              </w:rPr>
              <w:t>根据现场踏勘及建设单位提供资料，本项目厂区及周边雨污管网建设完善，本项目产生的污水能够进入市政污水管网。由表4-</w:t>
            </w:r>
            <w:r>
              <w:rPr>
                <w:rFonts w:hint="eastAsia" w:ascii="Times New Roman" w:hAnsi="宋体" w:cs="Times New Roman"/>
                <w:color w:val="auto"/>
                <w:sz w:val="24"/>
                <w:lang w:val="en-US" w:eastAsia="zh-CN"/>
              </w:rPr>
              <w:t>4</w:t>
            </w:r>
            <w:r>
              <w:rPr>
                <w:rFonts w:hint="eastAsia" w:ascii="Times New Roman" w:hAnsi="宋体" w:cs="Times New Roman"/>
                <w:color w:val="auto"/>
                <w:sz w:val="24"/>
              </w:rPr>
              <w:t>可知项目所产生的废水经化粪池处理后，出水水质可达《污水排入城镇下水道水质标准》（GB/T31962-2015）表1中A等级标准要求，满足市政污水管网接管水质要求。</w:t>
            </w:r>
          </w:p>
          <w:p>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b/>
                <w:bCs/>
                <w:color w:val="auto"/>
                <w:sz w:val="24"/>
              </w:rPr>
            </w:pPr>
            <w:r>
              <w:rPr>
                <w:rFonts w:hint="eastAsia" w:ascii="Times New Roman" w:hAnsi="宋体" w:cs="Times New Roman"/>
                <w:color w:val="auto"/>
                <w:sz w:val="24"/>
              </w:rPr>
              <w:t>本项目</w:t>
            </w:r>
            <w:r>
              <w:rPr>
                <w:rFonts w:hint="eastAsia" w:ascii="Times New Roman" w:hAnsi="宋体" w:cs="Times New Roman"/>
                <w:color w:val="auto"/>
                <w:sz w:val="24"/>
                <w:lang w:val="en-US" w:eastAsia="zh-CN"/>
              </w:rPr>
              <w:t>研发</w:t>
            </w:r>
            <w:r>
              <w:rPr>
                <w:rFonts w:hint="eastAsia" w:ascii="Times New Roman" w:hAnsi="宋体" w:cs="Times New Roman"/>
                <w:color w:val="auto"/>
                <w:sz w:val="24"/>
              </w:rPr>
              <w:t>过程无废水产生。</w:t>
            </w:r>
            <w:r>
              <w:rPr>
                <w:rFonts w:hint="eastAsia" w:ascii="Times New Roman" w:hAnsi="宋体" w:cs="Times New Roman"/>
                <w:color w:val="auto"/>
                <w:sz w:val="24"/>
                <w:lang w:val="en-US" w:eastAsia="zh-CN"/>
              </w:rPr>
              <w:t>检测</w:t>
            </w:r>
            <w:r>
              <w:rPr>
                <w:rFonts w:hint="eastAsia" w:hAnsi="宋体" w:cs="Times New Roman"/>
                <w:color w:val="auto"/>
                <w:sz w:val="24"/>
                <w:lang w:val="en-US" w:eastAsia="zh-CN"/>
              </w:rPr>
              <w:t>工序</w:t>
            </w:r>
            <w:r>
              <w:rPr>
                <w:rFonts w:hint="eastAsia" w:ascii="Times New Roman" w:hAnsi="宋体" w:cs="Times New Roman"/>
                <w:color w:val="auto"/>
                <w:sz w:val="24"/>
                <w:lang w:val="en-US" w:eastAsia="zh-CN"/>
              </w:rPr>
              <w:t>第</w:t>
            </w:r>
            <w:r>
              <w:rPr>
                <w:rFonts w:hint="eastAsia" w:hAnsi="宋体" w:cs="Times New Roman"/>
                <w:color w:val="auto"/>
                <w:sz w:val="24"/>
                <w:lang w:val="en-US" w:eastAsia="zh-CN"/>
              </w:rPr>
              <w:t>1～2</w:t>
            </w:r>
            <w:r>
              <w:rPr>
                <w:rFonts w:hint="eastAsia" w:ascii="Times New Roman" w:hAnsi="宋体" w:cs="Times New Roman"/>
                <w:color w:val="auto"/>
                <w:sz w:val="24"/>
                <w:lang w:val="en-US" w:eastAsia="zh-CN"/>
              </w:rPr>
              <w:t>次</w:t>
            </w:r>
            <w:r>
              <w:rPr>
                <w:rFonts w:hint="eastAsia" w:hAnsi="宋体" w:cs="Times New Roman"/>
                <w:color w:val="auto"/>
                <w:sz w:val="24"/>
                <w:lang w:val="en-US" w:eastAsia="zh-CN"/>
              </w:rPr>
              <w:t>器皿</w:t>
            </w:r>
            <w:r>
              <w:rPr>
                <w:rFonts w:hint="eastAsia" w:ascii="Times New Roman" w:hAnsi="宋体" w:cs="Times New Roman"/>
                <w:color w:val="auto"/>
                <w:sz w:val="24"/>
              </w:rPr>
              <w:t>清洗废水使用废液桶收集后暂存于</w:t>
            </w:r>
            <w:r>
              <w:rPr>
                <w:rFonts w:hint="eastAsia" w:hAnsi="宋体" w:cs="Times New Roman"/>
                <w:color w:val="auto"/>
                <w:sz w:val="24"/>
                <w:lang w:val="en-US" w:eastAsia="zh-CN"/>
              </w:rPr>
              <w:t>危废暂存间</w:t>
            </w:r>
            <w:r>
              <w:rPr>
                <w:rFonts w:hint="eastAsia" w:ascii="Times New Roman" w:hAnsi="宋体" w:cs="Times New Roman"/>
                <w:color w:val="auto"/>
                <w:sz w:val="24"/>
              </w:rPr>
              <w:t>，定期委托有资质单位进行清运处置，第</w:t>
            </w:r>
            <w:r>
              <w:rPr>
                <w:rFonts w:hint="eastAsia" w:hAnsi="宋体" w:cs="Times New Roman"/>
                <w:color w:val="auto"/>
                <w:sz w:val="24"/>
                <w:lang w:val="en-US" w:eastAsia="zh-CN"/>
              </w:rPr>
              <w:t>3</w:t>
            </w:r>
            <w:r>
              <w:rPr>
                <w:rFonts w:hint="eastAsia" w:ascii="Times New Roman" w:hAnsi="宋体" w:cs="Times New Roman"/>
                <w:color w:val="auto"/>
                <w:sz w:val="24"/>
              </w:rPr>
              <w:t>次</w:t>
            </w:r>
            <w:r>
              <w:rPr>
                <w:rFonts w:hint="eastAsia" w:hAnsi="宋体" w:cs="Times New Roman"/>
                <w:color w:val="auto"/>
                <w:sz w:val="24"/>
                <w:lang w:val="en-US" w:eastAsia="zh-CN"/>
              </w:rPr>
              <w:t>及以后的器皿</w:t>
            </w:r>
            <w:r>
              <w:rPr>
                <w:rFonts w:hint="eastAsia" w:ascii="Times New Roman" w:hAnsi="宋体" w:cs="Times New Roman"/>
                <w:color w:val="auto"/>
                <w:sz w:val="24"/>
              </w:rPr>
              <w:t>清洗废水经中和</w:t>
            </w:r>
            <w:r>
              <w:rPr>
                <w:rFonts w:hint="eastAsia" w:ascii="Times New Roman" w:hAnsi="宋体" w:cs="Times New Roman"/>
                <w:color w:val="auto"/>
                <w:sz w:val="24"/>
                <w:lang w:val="en-US" w:eastAsia="zh-CN"/>
              </w:rPr>
              <w:t>桶</w:t>
            </w:r>
            <w:r>
              <w:rPr>
                <w:rFonts w:hint="eastAsia" w:ascii="Times New Roman" w:hAnsi="宋体" w:cs="Times New Roman"/>
                <w:color w:val="auto"/>
                <w:sz w:val="24"/>
              </w:rPr>
              <w:t>中和后进入化粪池，该部分废水中主要特征污染物为</w:t>
            </w:r>
            <w:r>
              <w:rPr>
                <w:rFonts w:hint="eastAsia" w:ascii="Times New Roman" w:hAnsi="Times New Roman" w:cs="Times New Roman"/>
                <w:color w:val="auto"/>
                <w:sz w:val="24"/>
                <w:szCs w:val="24"/>
              </w:rPr>
              <w:t>SS、CODcr、BOD</w:t>
            </w:r>
            <w:r>
              <w:rPr>
                <w:rFonts w:hint="eastAsia" w:ascii="Times New Roman" w:hAnsi="Times New Roman" w:cs="Times New Roman"/>
                <w:color w:val="auto"/>
                <w:sz w:val="24"/>
                <w:szCs w:val="24"/>
                <w:vertAlign w:val="subscript"/>
              </w:rPr>
              <w:t>5</w:t>
            </w:r>
            <w:r>
              <w:rPr>
                <w:rFonts w:hint="eastAsia" w:ascii="Times New Roman" w:hAnsi="Times New Roman" w:cs="Times New Roman"/>
                <w:color w:val="auto"/>
                <w:sz w:val="24"/>
                <w:szCs w:val="24"/>
              </w:rPr>
              <w:t>、氨氮、</w:t>
            </w:r>
            <w:r>
              <w:rPr>
                <w:rFonts w:hint="eastAsia" w:ascii="Times New Roman" w:hAnsi="Times New Roman" w:cs="Times New Roman"/>
                <w:color w:val="auto"/>
                <w:sz w:val="24"/>
                <w:szCs w:val="24"/>
                <w:lang w:val="en-US" w:eastAsia="zh-CN"/>
              </w:rPr>
              <w:t>TP</w:t>
            </w:r>
            <w:r>
              <w:rPr>
                <w:rFonts w:hint="eastAsia" w:cs="Times New Roman"/>
                <w:color w:val="auto"/>
                <w:sz w:val="24"/>
                <w:szCs w:val="24"/>
                <w:lang w:val="en-US" w:eastAsia="zh-CN"/>
              </w:rPr>
              <w:t>、pH</w:t>
            </w:r>
            <w:r>
              <w:rPr>
                <w:rFonts w:hint="eastAsia" w:ascii="Times New Roman" w:hAnsi="Times New Roman" w:cs="Times New Roman"/>
                <w:color w:val="auto"/>
                <w:sz w:val="24"/>
                <w:szCs w:val="24"/>
                <w:lang w:val="en-US" w:eastAsia="zh-CN"/>
              </w:rPr>
              <w:t>等</w:t>
            </w:r>
            <w:r>
              <w:rPr>
                <w:rFonts w:hint="eastAsia" w:ascii="Times New Roman" w:hAnsi="宋体" w:cs="Times New Roman"/>
                <w:color w:val="auto"/>
                <w:sz w:val="24"/>
                <w:lang w:val="en-US" w:eastAsia="zh-CN"/>
              </w:rPr>
              <w:t>常规污染物</w:t>
            </w:r>
            <w:r>
              <w:rPr>
                <w:rFonts w:hint="eastAsia" w:ascii="Times New Roman" w:hAnsi="宋体" w:cs="Times New Roman"/>
                <w:color w:val="auto"/>
                <w:sz w:val="24"/>
              </w:rPr>
              <w:t>，因此，</w:t>
            </w:r>
            <w:r>
              <w:rPr>
                <w:rFonts w:hint="eastAsia" w:hAnsi="宋体" w:cs="Times New Roman"/>
                <w:color w:val="auto"/>
                <w:sz w:val="24"/>
                <w:lang w:val="en-US" w:eastAsia="zh-CN"/>
              </w:rPr>
              <w:t>外排</w:t>
            </w:r>
            <w:r>
              <w:rPr>
                <w:rFonts w:hint="eastAsia" w:ascii="Times New Roman" w:hAnsi="宋体" w:cs="Times New Roman"/>
                <w:color w:val="auto"/>
                <w:sz w:val="24"/>
              </w:rPr>
              <w:t>废水进入市政污水管网可行。</w:t>
            </w:r>
          </w:p>
          <w:p>
            <w:pPr>
              <w:pStyle w:val="28"/>
              <w:keepNext w:val="0"/>
              <w:keepLines w:val="0"/>
              <w:suppressLineNumbers w:val="0"/>
              <w:spacing w:before="0" w:beforeAutospacing="0" w:after="0" w:afterAutospacing="0" w:line="360" w:lineRule="auto"/>
              <w:ind w:left="0" w:right="0" w:firstLine="482"/>
              <w:rPr>
                <w:rFonts w:hint="default" w:ascii="Times New Roman" w:hAnsi="宋体" w:cs="Times New Roman"/>
                <w:color w:val="auto"/>
                <w:sz w:val="24"/>
              </w:rPr>
            </w:pPr>
            <w:r>
              <w:rPr>
                <w:rFonts w:hint="eastAsia" w:ascii="Times New Roman" w:hAnsi="Times New Roman" w:cs="Times New Roman"/>
                <w:b/>
                <w:bCs/>
                <w:color w:val="auto"/>
                <w:sz w:val="24"/>
              </w:rPr>
              <w:t>（5）废水依托昆明市第五水质净化厂处理的可行性分析</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昆明市第五水质净化厂位于昆明市北郊北市区金色大道盘龙江东岸，总设计处理规模18.5万m</w:t>
            </w:r>
            <w:r>
              <w:rPr>
                <w:rFonts w:hint="eastAsia" w:ascii="Times New Roman" w:hAnsi="Times New Roman" w:cs="Times New Roman"/>
                <w:color w:val="auto"/>
                <w:kern w:val="0"/>
                <w:sz w:val="24"/>
                <w:vertAlign w:val="superscript"/>
              </w:rPr>
              <w:t>3</w:t>
            </w:r>
            <w:r>
              <w:rPr>
                <w:rFonts w:hint="eastAsia" w:ascii="Times New Roman" w:hAnsi="Times New Roman" w:cs="Times New Roman"/>
                <w:color w:val="auto"/>
                <w:kern w:val="0"/>
                <w:sz w:val="24"/>
              </w:rPr>
              <w:t>/日，采用改良型A/O活性污泥法加微絮凝过滤、紫外线消毒工艺，负责收集处理松花坝水库以南、火车北站以北、长虫山以东、穿金路和北龙路以西的区域，以及银汁河、盘龙江和金汁河上段的汇水区域内的污水。项目实施后产生的废水处理达标之后经市政污水管网进入昆明市第五水质净化厂处理。项目产生的废水量较少，远远小于昆明市第五水质净化厂</w:t>
            </w:r>
            <w:r>
              <w:rPr>
                <w:rFonts w:hint="eastAsia" w:ascii="Times New Roman" w:hAnsi="Times New Roman" w:cs="Times New Roman"/>
                <w:color w:val="auto"/>
                <w:kern w:val="0"/>
                <w:sz w:val="24"/>
                <w:lang w:eastAsia="zh-CN"/>
              </w:rPr>
              <w:t>的</w:t>
            </w:r>
            <w:r>
              <w:rPr>
                <w:rFonts w:hint="eastAsia" w:ascii="Times New Roman" w:hAnsi="Times New Roman" w:cs="Times New Roman"/>
                <w:color w:val="auto"/>
                <w:kern w:val="0"/>
                <w:sz w:val="24"/>
              </w:rPr>
              <w:t>处理规模，目前污水处理厂的运行状况较好，昆明市第五水质净化厂完全有能力接纳本项目产生的废水。</w:t>
            </w:r>
          </w:p>
          <w:p>
            <w:pPr>
              <w:pStyle w:val="28"/>
              <w:keepNext w:val="0"/>
              <w:keepLines w:val="0"/>
              <w:suppressLineNumbers w:val="0"/>
              <w:spacing w:before="0" w:beforeAutospacing="0" w:after="0" w:afterAutospacing="0" w:line="360" w:lineRule="auto"/>
              <w:ind w:left="0" w:right="0" w:firstLine="480"/>
              <w:rPr>
                <w:rFonts w:hint="eastAsia" w:ascii="Times New Roman" w:hAnsi="宋体" w:cs="Times New Roman"/>
                <w:color w:val="auto"/>
                <w:sz w:val="24"/>
              </w:rPr>
            </w:pPr>
            <w:r>
              <w:rPr>
                <w:rFonts w:hint="eastAsia" w:ascii="Times New Roman" w:hAnsi="宋体" w:cs="Times New Roman"/>
                <w:color w:val="auto"/>
                <w:sz w:val="24"/>
              </w:rPr>
              <w:t>综上所述，项目处于昆明市第五水质净化厂纳污范围内，该污水处理厂可以接纳本项目排放的污水量，项目污水可做到达标排放并可经市政污水管网进入昆明市第五水质净化厂，项目污水进入第五水质净化厂可行。</w:t>
            </w: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3、监测计划</w:t>
            </w:r>
          </w:p>
          <w:p>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color w:val="auto"/>
                <w:sz w:val="24"/>
              </w:rPr>
            </w:pPr>
            <w:r>
              <w:rPr>
                <w:rFonts w:hint="default" w:ascii="Times New Roman" w:hAnsi="宋体" w:cs="Times New Roman"/>
                <w:color w:val="auto"/>
                <w:sz w:val="24"/>
              </w:rPr>
              <w:t>根据《排污</w:t>
            </w:r>
            <w:r>
              <w:rPr>
                <w:rFonts w:hint="eastAsia" w:ascii="Times New Roman" w:hAnsi="宋体" w:cs="Times New Roman"/>
                <w:color w:val="auto"/>
                <w:sz w:val="24"/>
              </w:rPr>
              <w:t>许可证申请与核发技术规范</w:t>
            </w:r>
            <w:r>
              <w:rPr>
                <w:rFonts w:hint="default" w:ascii="Times New Roman" w:hAnsi="宋体" w:cs="Times New Roman"/>
                <w:color w:val="auto"/>
                <w:sz w:val="24"/>
              </w:rPr>
              <w:t xml:space="preserve"> 总则》（HJ</w:t>
            </w:r>
            <w:r>
              <w:rPr>
                <w:rFonts w:hint="eastAsia" w:ascii="Times New Roman" w:hAnsi="宋体" w:cs="Times New Roman"/>
                <w:color w:val="auto"/>
                <w:sz w:val="24"/>
              </w:rPr>
              <w:t>942</w:t>
            </w:r>
            <w:r>
              <w:rPr>
                <w:rFonts w:hint="default" w:ascii="Times New Roman" w:hAnsi="宋体" w:cs="Times New Roman"/>
                <w:color w:val="auto"/>
                <w:sz w:val="24"/>
              </w:rPr>
              <w:t>-2018）中</w:t>
            </w:r>
            <w:r>
              <w:rPr>
                <w:rFonts w:hint="eastAsia" w:ascii="Times New Roman" w:hAnsi="宋体" w:cs="Times New Roman"/>
                <w:color w:val="auto"/>
                <w:sz w:val="24"/>
              </w:rPr>
              <w:t>的要求，</w:t>
            </w:r>
            <w:r>
              <w:rPr>
                <w:rFonts w:hint="eastAsia" w:ascii="Times New Roman" w:hAnsi="Times New Roman" w:cs="Times New Roman"/>
                <w:color w:val="auto"/>
                <w:sz w:val="24"/>
              </w:rPr>
              <w:t>废水排放口包括车间或生产设施排放口、废水总排放口。原则上涉及排放第一类污染物的车间或生产设施排放口以及纳入水环境重点排污单位名录中的排污单位废水总排放口为主要排放口，其他为一般排放口。</w:t>
            </w:r>
          </w:p>
          <w:p>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color w:val="auto"/>
                <w:sz w:val="24"/>
                <w:szCs w:val="24"/>
              </w:rPr>
            </w:pPr>
            <w:r>
              <w:rPr>
                <w:rFonts w:hint="eastAsia" w:ascii="Times New Roman" w:hAnsi="宋体" w:cs="Times New Roman"/>
                <w:color w:val="auto"/>
                <w:sz w:val="24"/>
                <w:szCs w:val="24"/>
              </w:rPr>
              <w:t>本项目外排污水中</w:t>
            </w:r>
            <w:r>
              <w:rPr>
                <w:rFonts w:hint="eastAsia" w:hAnsi="宋体" w:cs="Times New Roman"/>
                <w:color w:val="auto"/>
                <w:sz w:val="24"/>
                <w:szCs w:val="24"/>
                <w:lang w:val="en-US" w:eastAsia="zh-CN"/>
              </w:rPr>
              <w:t>污染因子</w:t>
            </w:r>
            <w:r>
              <w:rPr>
                <w:rFonts w:hint="eastAsia" w:ascii="Times New Roman" w:hAnsi="宋体" w:cs="Times New Roman"/>
                <w:color w:val="auto"/>
                <w:sz w:val="24"/>
                <w:szCs w:val="24"/>
              </w:rPr>
              <w:t>主要为</w:t>
            </w:r>
            <w:r>
              <w:rPr>
                <w:rFonts w:hint="eastAsia" w:ascii="Times New Roman" w:hAnsi="Times New Roman" w:cs="Times New Roman"/>
                <w:color w:val="auto"/>
                <w:sz w:val="24"/>
                <w:szCs w:val="24"/>
              </w:rPr>
              <w:t>SS、CODcr、BOD</w:t>
            </w:r>
            <w:r>
              <w:rPr>
                <w:rFonts w:hint="eastAsia" w:ascii="Times New Roman" w:hAnsi="Times New Roman" w:cs="Times New Roman"/>
                <w:color w:val="auto"/>
                <w:sz w:val="24"/>
                <w:szCs w:val="24"/>
                <w:vertAlign w:val="subscript"/>
              </w:rPr>
              <w:t>5</w:t>
            </w:r>
            <w:r>
              <w:rPr>
                <w:rFonts w:hint="eastAsia" w:ascii="Times New Roman" w:hAnsi="Times New Roman" w:cs="Times New Roman"/>
                <w:color w:val="auto"/>
                <w:sz w:val="24"/>
                <w:szCs w:val="24"/>
              </w:rPr>
              <w:t>、氨氮、</w:t>
            </w:r>
            <w:r>
              <w:rPr>
                <w:rFonts w:hint="eastAsia" w:ascii="Times New Roman" w:hAnsi="Times New Roman" w:cs="Times New Roman"/>
                <w:color w:val="auto"/>
                <w:sz w:val="24"/>
                <w:szCs w:val="24"/>
                <w:lang w:val="en-US" w:eastAsia="zh-CN"/>
              </w:rPr>
              <w:t>TP</w:t>
            </w:r>
            <w:r>
              <w:rPr>
                <w:rFonts w:hint="eastAsia" w:cs="Times New Roman"/>
                <w:color w:val="auto"/>
                <w:sz w:val="24"/>
                <w:szCs w:val="24"/>
                <w:lang w:val="en-US" w:eastAsia="zh-CN"/>
              </w:rPr>
              <w:t>、pH</w:t>
            </w:r>
            <w:r>
              <w:rPr>
                <w:rFonts w:hint="eastAsia" w:ascii="Times New Roman" w:hAnsi="Times New Roman" w:cs="Times New Roman"/>
                <w:color w:val="auto"/>
                <w:sz w:val="24"/>
                <w:szCs w:val="24"/>
                <w:lang w:val="en-US" w:eastAsia="zh-CN"/>
              </w:rPr>
              <w:t>等</w:t>
            </w:r>
            <w:r>
              <w:rPr>
                <w:rFonts w:hint="eastAsia" w:ascii="Times New Roman" w:hAnsi="Times New Roman" w:cs="Times New Roman"/>
                <w:color w:val="auto"/>
                <w:sz w:val="24"/>
                <w:szCs w:val="24"/>
              </w:rPr>
              <w:t>，不</w:t>
            </w:r>
            <w:r>
              <w:rPr>
                <w:rFonts w:hint="eastAsia" w:cs="Times New Roman"/>
                <w:color w:val="auto"/>
                <w:sz w:val="24"/>
                <w:szCs w:val="24"/>
                <w:lang w:eastAsia="zh-CN"/>
              </w:rPr>
              <w:t>涉及</w:t>
            </w:r>
            <w:r>
              <w:rPr>
                <w:rFonts w:hint="eastAsia" w:ascii="Times New Roman" w:hAnsi="Times New Roman" w:cs="Times New Roman"/>
                <w:color w:val="auto"/>
                <w:sz w:val="24"/>
              </w:rPr>
              <w:t>排放第一类污染物</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不属于</w:t>
            </w:r>
            <w:r>
              <w:rPr>
                <w:rFonts w:hint="eastAsia" w:ascii="Times New Roman" w:hAnsi="Times New Roman" w:cs="Times New Roman"/>
                <w:color w:val="auto"/>
                <w:sz w:val="24"/>
              </w:rPr>
              <w:t>纳入水环境重点排污单位名录中的排污单位</w:t>
            </w:r>
            <w:r>
              <w:rPr>
                <w:rFonts w:hint="eastAsia" w:ascii="Times New Roman" w:hAnsi="Times New Roman" w:cs="Times New Roman"/>
                <w:color w:val="auto"/>
                <w:sz w:val="24"/>
                <w:szCs w:val="24"/>
              </w:rPr>
              <w:t>。因此，项目污水排放口为一般排放口。</w:t>
            </w:r>
          </w:p>
          <w:p>
            <w:pPr>
              <w:pStyle w:val="28"/>
              <w:keepNext w:val="0"/>
              <w:keepLines w:val="0"/>
              <w:suppressLineNumbers w:val="0"/>
              <w:spacing w:before="0" w:beforeAutospacing="0" w:after="0" w:afterAutospacing="0" w:line="360" w:lineRule="auto"/>
              <w:ind w:left="0" w:right="0" w:firstLine="480"/>
              <w:rPr>
                <w:rFonts w:hint="default" w:ascii="Times New Roman" w:hAnsi="Times New Roman" w:cs="Times New Roman"/>
                <w:b/>
                <w:bCs/>
                <w:color w:val="auto"/>
                <w:sz w:val="24"/>
                <w:szCs w:val="24"/>
              </w:rPr>
            </w:pPr>
            <w:r>
              <w:rPr>
                <w:rFonts w:hint="eastAsia"/>
                <w:color w:val="auto"/>
                <w:sz w:val="24"/>
                <w:szCs w:val="24"/>
              </w:rPr>
              <w:t>根据《排污单位自行监测技术指南 总则》（HJ819-2017）</w:t>
            </w:r>
            <w:r>
              <w:rPr>
                <w:rFonts w:hint="eastAsia"/>
                <w:color w:val="auto"/>
                <w:sz w:val="24"/>
                <w:szCs w:val="24"/>
                <w:lang w:eastAsia="zh-CN"/>
              </w:rPr>
              <w:t>，</w:t>
            </w:r>
            <w:r>
              <w:rPr>
                <w:rFonts w:hint="default" w:ascii="Times New Roman" w:hAnsi="宋体" w:cs="Times New Roman"/>
                <w:color w:val="auto"/>
                <w:sz w:val="24"/>
                <w:szCs w:val="24"/>
              </w:rPr>
              <w:t>项目自行监测计划如下：</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eastAsia="TimesNewRomanPS-BoldMT" w:cs="Times New Roman"/>
                <w:b/>
                <w:bCs/>
                <w:color w:val="auto"/>
                <w:szCs w:val="21"/>
              </w:rPr>
              <w:t>4-</w:t>
            </w:r>
            <w:r>
              <w:rPr>
                <w:rFonts w:hint="eastAsia" w:eastAsia="TimesNewRomanPS-BoldMT" w:cs="Times New Roman"/>
                <w:b/>
                <w:bCs/>
                <w:color w:val="auto"/>
                <w:szCs w:val="21"/>
                <w:lang w:val="en-US" w:eastAsia="zh-CN"/>
              </w:rPr>
              <w:t>8</w:t>
            </w:r>
            <w:r>
              <w:rPr>
                <w:rFonts w:hint="eastAsia" w:ascii="Times New Roman" w:hAnsi="Times New Roman" w:eastAsia="TimesNewRomanPS-BoldMT" w:cs="Times New Roman"/>
                <w:b/>
                <w:bCs/>
                <w:color w:val="auto"/>
                <w:szCs w:val="21"/>
              </w:rPr>
              <w:t xml:space="preserve">  项目废水监测要求一览</w:t>
            </w:r>
            <w:r>
              <w:rPr>
                <w:rFonts w:hint="default" w:ascii="Times New Roman" w:hAnsi="Times New Roman" w:cs="Times New Roman"/>
                <w:b/>
                <w:bCs/>
                <w:color w:val="auto"/>
                <w:szCs w:val="21"/>
              </w:rPr>
              <w:t>表</w:t>
            </w:r>
          </w:p>
          <w:tbl>
            <w:tblPr>
              <w:tblStyle w:val="29"/>
              <w:tblW w:w="4888"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376"/>
              <w:gridCol w:w="1175"/>
              <w:gridCol w:w="2356"/>
              <w:gridCol w:w="1893"/>
              <w:gridCol w:w="15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28" w:type="pct"/>
                  <w:tcBorders>
                    <w:left w:val="single" w:color="auto" w:sz="0" w:space="0"/>
                  </w:tcBorders>
                  <w:noWrap w:val="0"/>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行业类别</w:t>
                  </w:r>
                </w:p>
              </w:tc>
              <w:tc>
                <w:tcPr>
                  <w:tcW w:w="707" w:type="pct"/>
                  <w:noWrap w:val="0"/>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排放口类型</w:t>
                  </w:r>
                </w:p>
              </w:tc>
              <w:tc>
                <w:tcPr>
                  <w:tcW w:w="1418" w:type="pct"/>
                  <w:noWrap w:val="0"/>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监测点位</w:t>
                  </w:r>
                </w:p>
              </w:tc>
              <w:tc>
                <w:tcPr>
                  <w:tcW w:w="1139" w:type="pct"/>
                  <w:noWrap w:val="0"/>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监测指标</w:t>
                  </w:r>
                </w:p>
              </w:tc>
              <w:tc>
                <w:tcPr>
                  <w:tcW w:w="906" w:type="pct"/>
                  <w:tcBorders>
                    <w:right w:val="single" w:color="auto" w:sz="4" w:space="0"/>
                  </w:tcBorders>
                  <w:noWrap w:val="0"/>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最低监测频次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828" w:type="pct"/>
                  <w:tcBorders>
                    <w:left w:val="single" w:color="auto" w:sz="4" w:space="0"/>
                  </w:tcBorders>
                  <w:noWrap w:val="0"/>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color w:val="auto"/>
                      <w:szCs w:val="21"/>
                    </w:rPr>
                  </w:pPr>
                  <w:r>
                    <w:rPr>
                      <w:rFonts w:hint="default" w:ascii="Times New Roman" w:hAnsi="Times New Roman" w:cs="Times New Roman"/>
                      <w:color w:val="auto"/>
                      <w:szCs w:val="21"/>
                    </w:rPr>
                    <w:t>专业检测实验室</w:t>
                  </w:r>
                </w:p>
              </w:tc>
              <w:tc>
                <w:tcPr>
                  <w:tcW w:w="707" w:type="pct"/>
                  <w:noWrap w:val="0"/>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c>
                <w:tcPr>
                  <w:tcW w:w="1418" w:type="pct"/>
                  <w:noWrap w:val="0"/>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color w:val="auto"/>
                      <w:szCs w:val="21"/>
                    </w:rPr>
                  </w:pPr>
                  <w:r>
                    <w:rPr>
                      <w:rFonts w:hint="eastAsia" w:cs="Times New Roman"/>
                      <w:color w:val="auto"/>
                      <w:szCs w:val="21"/>
                      <w:lang w:val="en-US" w:eastAsia="zh-CN"/>
                    </w:rPr>
                    <w:t>中和桶</w:t>
                  </w:r>
                  <w:r>
                    <w:rPr>
                      <w:rFonts w:hint="default" w:ascii="Times New Roman" w:hAnsi="Times New Roman" w:cs="Times New Roman"/>
                      <w:color w:val="auto"/>
                      <w:szCs w:val="21"/>
                    </w:rPr>
                    <w:t>（DW001）</w:t>
                  </w:r>
                </w:p>
              </w:tc>
              <w:tc>
                <w:tcPr>
                  <w:tcW w:w="1139" w:type="pct"/>
                  <w:noWrap w:val="0"/>
                  <w:vAlign w:val="center"/>
                </w:tcPr>
                <w:p>
                  <w:pPr>
                    <w:pStyle w:val="66"/>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 w:val="21"/>
                      <w:szCs w:val="21"/>
                    </w:rPr>
                    <w:t>CODcr</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Cs w:val="21"/>
                    </w:rPr>
                    <w:t>SS</w:t>
                  </w:r>
                  <w:r>
                    <w:rPr>
                      <w:rFonts w:hint="eastAsia" w:cs="Times New Roman"/>
                      <w:color w:val="auto"/>
                      <w:szCs w:val="21"/>
                      <w:lang w:eastAsia="zh-CN"/>
                    </w:rPr>
                    <w:t>、BOD</w:t>
                  </w:r>
                  <w:r>
                    <w:rPr>
                      <w:rFonts w:hint="eastAsia" w:cs="Times New Roman"/>
                      <w:color w:val="auto"/>
                      <w:szCs w:val="21"/>
                      <w:vertAlign w:val="subscript"/>
                      <w:lang w:eastAsia="zh-CN"/>
                    </w:rPr>
                    <w:t>5</w:t>
                  </w:r>
                  <w:r>
                    <w:rPr>
                      <w:rFonts w:hint="eastAsia" w:cs="Times New Roman"/>
                      <w:color w:val="auto"/>
                      <w:szCs w:val="21"/>
                      <w:lang w:eastAsia="zh-CN"/>
                    </w:rPr>
                    <w:t>、氨氮、TP、pH</w:t>
                  </w:r>
                </w:p>
              </w:tc>
              <w:tc>
                <w:tcPr>
                  <w:tcW w:w="906" w:type="pct"/>
                  <w:tcBorders>
                    <w:right w:val="single" w:color="auto" w:sz="4" w:space="0"/>
                  </w:tcBorders>
                  <w:noWrap w:val="0"/>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color w:val="auto"/>
                      <w:szCs w:val="21"/>
                    </w:rPr>
                  </w:pPr>
                  <w:r>
                    <w:rPr>
                      <w:rFonts w:hint="eastAsia" w:cs="Times New Roman"/>
                      <w:color w:val="auto"/>
                      <w:szCs w:val="21"/>
                      <w:lang w:val="en-US" w:eastAsia="zh-CN"/>
                    </w:rPr>
                    <w:t>1年</w:t>
                  </w:r>
                  <w:r>
                    <w:rPr>
                      <w:rFonts w:hint="default" w:ascii="Times New Roman" w:hAnsi="Times New Roman" w:cs="Times New Roman"/>
                      <w:color w:val="auto"/>
                      <w:szCs w:val="21"/>
                    </w:rPr>
                    <w:t>/次</w:t>
                  </w:r>
                </w:p>
              </w:tc>
            </w:tr>
          </w:tbl>
          <w:p>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三、噪声</w:t>
            </w: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宋体" w:cs="Times New Roman"/>
                <w:color w:val="auto"/>
                <w:sz w:val="24"/>
              </w:rPr>
            </w:pPr>
            <w:r>
              <w:rPr>
                <w:rFonts w:hint="eastAsia" w:ascii="Times New Roman" w:hAnsi="Times New Roman" w:cs="Times New Roman"/>
                <w:b/>
                <w:bCs/>
                <w:color w:val="auto"/>
                <w:sz w:val="24"/>
              </w:rPr>
              <w:t>1、噪声源分析</w:t>
            </w:r>
          </w:p>
          <w:p>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color w:val="auto"/>
                <w:sz w:val="24"/>
              </w:rPr>
            </w:pPr>
            <w:r>
              <w:rPr>
                <w:rFonts w:hint="eastAsia" w:cs="Times New Roman"/>
                <w:color w:val="auto"/>
                <w:sz w:val="24"/>
                <w:lang w:val="en-US" w:eastAsia="zh-CN"/>
              </w:rPr>
              <w:t>根据建设单位提供的资料，</w:t>
            </w:r>
            <w:r>
              <w:rPr>
                <w:rFonts w:hint="eastAsia" w:ascii="Times New Roman" w:hAnsi="Times New Roman" w:cs="Times New Roman"/>
                <w:color w:val="auto"/>
                <w:sz w:val="24"/>
              </w:rPr>
              <w:t>项目</w:t>
            </w:r>
            <w:r>
              <w:rPr>
                <w:rFonts w:hint="eastAsia" w:cs="Times New Roman"/>
                <w:color w:val="auto"/>
                <w:sz w:val="24"/>
                <w:lang w:val="en-US" w:eastAsia="zh-CN"/>
              </w:rPr>
              <w:t>主要产噪设备为负压风机和离心机，集气罩和通风橱统一采用负压风机进行抽风，不再单独配置风机。</w:t>
            </w:r>
            <w:r>
              <w:rPr>
                <w:rFonts w:hint="default" w:ascii="Times New Roman" w:hAnsi="Times New Roman" w:cs="Times New Roman"/>
                <w:color w:val="auto"/>
                <w:sz w:val="24"/>
              </w:rPr>
              <w:t>主要产噪设备、噪声防治措施等情况详见表</w:t>
            </w:r>
            <w:r>
              <w:rPr>
                <w:rFonts w:hint="eastAsia"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Cs w:val="21"/>
                <w:lang w:eastAsia="zh-CN"/>
              </w:rPr>
            </w:pPr>
            <w:r>
              <w:rPr>
                <w:rFonts w:hint="default" w:ascii="Times New Roman" w:hAnsi="Times New Roman" w:cs="Times New Roman"/>
                <w:b/>
                <w:bCs/>
                <w:color w:val="auto"/>
                <w:szCs w:val="21"/>
              </w:rPr>
              <w:t>表4-</w:t>
            </w:r>
            <w:r>
              <w:rPr>
                <w:rFonts w:hint="eastAsia" w:cs="Times New Roman"/>
                <w:b/>
                <w:bCs/>
                <w:color w:val="auto"/>
                <w:szCs w:val="21"/>
                <w:lang w:val="en-US" w:eastAsia="zh-CN"/>
              </w:rPr>
              <w:t>9</w:t>
            </w:r>
            <w:r>
              <w:rPr>
                <w:rFonts w:hint="eastAsia" w:ascii="Times New Roman" w:hAnsi="Times New Roman" w:cs="Times New Roman"/>
                <w:b/>
                <w:bCs/>
                <w:color w:val="auto"/>
                <w:szCs w:val="21"/>
              </w:rPr>
              <w:t xml:space="preserve"> </w:t>
            </w:r>
            <w:r>
              <w:rPr>
                <w:rFonts w:hint="default" w:ascii="Times New Roman" w:hAnsi="Times New Roman" w:cs="Times New Roman"/>
                <w:b/>
                <w:bCs/>
                <w:color w:val="auto"/>
                <w:szCs w:val="21"/>
              </w:rPr>
              <w:t xml:space="preserve"> 项目</w:t>
            </w:r>
            <w:r>
              <w:rPr>
                <w:rFonts w:hint="eastAsia" w:ascii="Times New Roman" w:hAnsi="Times New Roman" w:cs="Times New Roman"/>
                <w:b/>
                <w:bCs/>
                <w:color w:val="auto"/>
                <w:szCs w:val="21"/>
              </w:rPr>
              <w:t>室内</w:t>
            </w:r>
            <w:r>
              <w:rPr>
                <w:rFonts w:hint="default" w:ascii="Times New Roman" w:hAnsi="Times New Roman" w:cs="Times New Roman"/>
                <w:b/>
                <w:bCs/>
                <w:color w:val="auto"/>
                <w:szCs w:val="21"/>
              </w:rPr>
              <w:t>主要产噪设备情况表</w:t>
            </w:r>
            <w:r>
              <w:rPr>
                <w:rFonts w:hint="eastAsia" w:cs="Times New Roman"/>
                <w:b/>
                <w:bCs/>
                <w:color w:val="auto"/>
                <w:szCs w:val="21"/>
                <w:lang w:val="en-US" w:eastAsia="zh-CN"/>
              </w:rPr>
              <w:t xml:space="preserve">  </w:t>
            </w:r>
            <w:r>
              <w:rPr>
                <w:rFonts w:hint="default" w:ascii="Times New Roman" w:hAnsi="Times New Roman" w:cs="Times New Roman"/>
                <w:b/>
                <w:bCs/>
                <w:color w:val="auto"/>
                <w:szCs w:val="21"/>
              </w:rPr>
              <w:t xml:space="preserve"> 单位：dB</w:t>
            </w:r>
            <w:r>
              <w:rPr>
                <w:rFonts w:hint="eastAsia" w:cs="Times New Roman"/>
                <w:b/>
                <w:bCs/>
                <w:color w:val="auto"/>
                <w:szCs w:val="21"/>
                <w:lang w:eastAsia="zh-CN"/>
              </w:rPr>
              <w:t>（</w:t>
            </w:r>
            <w:r>
              <w:rPr>
                <w:rFonts w:hint="default" w:ascii="Times New Roman" w:hAnsi="Times New Roman" w:cs="Times New Roman"/>
                <w:b/>
                <w:bCs/>
                <w:color w:val="auto"/>
                <w:szCs w:val="21"/>
              </w:rPr>
              <w:t>A</w:t>
            </w:r>
            <w:r>
              <w:rPr>
                <w:rFonts w:hint="eastAsia" w:cs="Times New Roman"/>
                <w:b/>
                <w:bCs/>
                <w:color w:val="auto"/>
                <w:szCs w:val="21"/>
                <w:lang w:eastAsia="zh-CN"/>
              </w:rPr>
              <w:t>）</w:t>
            </w:r>
          </w:p>
          <w:tbl>
            <w:tblPr>
              <w:tblStyle w:val="29"/>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
              <w:gridCol w:w="571"/>
              <w:gridCol w:w="303"/>
              <w:gridCol w:w="540"/>
              <w:gridCol w:w="485"/>
              <w:gridCol w:w="463"/>
              <w:gridCol w:w="427"/>
              <w:gridCol w:w="335"/>
              <w:gridCol w:w="818"/>
              <w:gridCol w:w="819"/>
              <w:gridCol w:w="713"/>
              <w:gridCol w:w="462"/>
              <w:gridCol w:w="688"/>
              <w:gridCol w:w="771"/>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9"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序号</w:t>
                  </w:r>
                </w:p>
              </w:tc>
              <w:tc>
                <w:tcPr>
                  <w:tcW w:w="340"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建筑物名称</w:t>
                  </w:r>
                </w:p>
              </w:tc>
              <w:tc>
                <w:tcPr>
                  <w:tcW w:w="180"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声源名称</w:t>
                  </w:r>
                </w:p>
              </w:tc>
              <w:tc>
                <w:tcPr>
                  <w:tcW w:w="322" w:type="pct"/>
                  <w:vMerge w:val="restar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声功率级/dB</w:t>
                  </w:r>
                  <w:r>
                    <w:rPr>
                      <w:rFonts w:hint="eastAsia" w:ascii="Times New Roman" w:hAnsi="Times New Roman" w:cs="Times New Roman"/>
                      <w:b/>
                      <w:bCs/>
                      <w:snapToGrid/>
                      <w:color w:val="auto"/>
                      <w:sz w:val="21"/>
                      <w:szCs w:val="21"/>
                    </w:rPr>
                    <w:t>（</w:t>
                  </w:r>
                  <w:r>
                    <w:rPr>
                      <w:rFonts w:hint="default" w:ascii="Times New Roman" w:hAnsi="Times New Roman" w:cs="Times New Roman"/>
                      <w:b/>
                      <w:bCs/>
                      <w:snapToGrid/>
                      <w:color w:val="auto"/>
                      <w:sz w:val="21"/>
                      <w:szCs w:val="21"/>
                    </w:rPr>
                    <w:t>A</w:t>
                  </w:r>
                  <w:r>
                    <w:rPr>
                      <w:rFonts w:hint="eastAsia" w:ascii="Times New Roman" w:hAnsi="Times New Roman" w:cs="Times New Roman"/>
                      <w:b/>
                      <w:bCs/>
                      <w:snapToGrid/>
                      <w:color w:val="auto"/>
                      <w:sz w:val="21"/>
                      <w:szCs w:val="21"/>
                    </w:rPr>
                    <w:t>）</w:t>
                  </w:r>
                </w:p>
              </w:tc>
              <w:tc>
                <w:tcPr>
                  <w:tcW w:w="289"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声源控制措施</w:t>
                  </w:r>
                </w:p>
              </w:tc>
              <w:tc>
                <w:tcPr>
                  <w:tcW w:w="730" w:type="pct"/>
                  <w:gridSpan w:val="3"/>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b/>
                      <w:bCs/>
                      <w:snapToGrid/>
                      <w:color w:val="auto"/>
                      <w:sz w:val="21"/>
                      <w:szCs w:val="21"/>
                    </w:rPr>
                  </w:pPr>
                  <w:r>
                    <w:rPr>
                      <w:rFonts w:hint="default" w:ascii="Times New Roman" w:hAnsi="Times New Roman" w:eastAsia="宋体" w:cs="Times New Roman"/>
                      <w:b/>
                      <w:bCs/>
                      <w:snapToGrid/>
                      <w:color w:val="auto"/>
                      <w:sz w:val="21"/>
                      <w:szCs w:val="21"/>
                    </w:rPr>
                    <w:t>空间相对位置/m</w:t>
                  </w:r>
                </w:p>
              </w:tc>
              <w:tc>
                <w:tcPr>
                  <w:tcW w:w="976" w:type="pct"/>
                  <w:gridSpan w:val="2"/>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距室内边界距离/m</w:t>
                  </w:r>
                </w:p>
              </w:tc>
              <w:tc>
                <w:tcPr>
                  <w:tcW w:w="425"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室内边界声级/dB</w:t>
                  </w:r>
                  <w:r>
                    <w:rPr>
                      <w:rFonts w:hint="eastAsia" w:ascii="Times New Roman" w:hAnsi="Times New Roman" w:cs="Times New Roman"/>
                      <w:b/>
                      <w:bCs/>
                      <w:snapToGrid/>
                      <w:color w:val="auto"/>
                      <w:sz w:val="21"/>
                      <w:szCs w:val="21"/>
                    </w:rPr>
                    <w:t>（</w:t>
                  </w:r>
                  <w:r>
                    <w:rPr>
                      <w:rFonts w:hint="default" w:ascii="Times New Roman" w:hAnsi="Times New Roman" w:cs="Times New Roman"/>
                      <w:b/>
                      <w:bCs/>
                      <w:snapToGrid/>
                      <w:color w:val="auto"/>
                      <w:sz w:val="21"/>
                      <w:szCs w:val="21"/>
                    </w:rPr>
                    <w:t>A</w:t>
                  </w:r>
                  <w:r>
                    <w:rPr>
                      <w:rFonts w:hint="eastAsia" w:ascii="Times New Roman" w:hAnsi="Times New Roman" w:cs="Times New Roman"/>
                      <w:b/>
                      <w:bCs/>
                      <w:snapToGrid/>
                      <w:color w:val="auto"/>
                      <w:sz w:val="21"/>
                      <w:szCs w:val="21"/>
                    </w:rPr>
                    <w:t>）</w:t>
                  </w:r>
                </w:p>
              </w:tc>
              <w:tc>
                <w:tcPr>
                  <w:tcW w:w="275"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运行时段</w:t>
                  </w:r>
                </w:p>
              </w:tc>
              <w:tc>
                <w:tcPr>
                  <w:tcW w:w="410"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建筑物插入损失/dB</w:t>
                  </w:r>
                  <w:r>
                    <w:rPr>
                      <w:rFonts w:hint="eastAsia" w:ascii="Times New Roman" w:hAnsi="Times New Roman" w:cs="Times New Roman"/>
                      <w:b/>
                      <w:bCs/>
                      <w:snapToGrid/>
                      <w:color w:val="auto"/>
                      <w:sz w:val="21"/>
                      <w:szCs w:val="21"/>
                    </w:rPr>
                    <w:t>（</w:t>
                  </w:r>
                  <w:r>
                    <w:rPr>
                      <w:rFonts w:hint="default" w:ascii="Times New Roman" w:hAnsi="Times New Roman" w:cs="Times New Roman"/>
                      <w:b/>
                      <w:bCs/>
                      <w:snapToGrid/>
                      <w:color w:val="auto"/>
                      <w:sz w:val="21"/>
                      <w:szCs w:val="21"/>
                    </w:rPr>
                    <w:t>A</w:t>
                  </w:r>
                  <w:r>
                    <w:rPr>
                      <w:rFonts w:hint="eastAsia" w:ascii="Times New Roman" w:hAnsi="Times New Roman" w:cs="Times New Roman"/>
                      <w:b/>
                      <w:bCs/>
                      <w:snapToGrid/>
                      <w:color w:val="auto"/>
                      <w:sz w:val="21"/>
                      <w:szCs w:val="21"/>
                    </w:rPr>
                    <w:t>）</w:t>
                  </w:r>
                </w:p>
              </w:tc>
              <w:tc>
                <w:tcPr>
                  <w:tcW w:w="868" w:type="pct"/>
                  <w:gridSpan w:val="2"/>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79"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340"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180"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322"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289"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276"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b/>
                      <w:bCs/>
                      <w:snapToGrid/>
                      <w:color w:val="auto"/>
                      <w:sz w:val="21"/>
                      <w:szCs w:val="21"/>
                    </w:rPr>
                  </w:pPr>
                  <w:r>
                    <w:rPr>
                      <w:rFonts w:hint="default" w:ascii="Times New Roman" w:hAnsi="Times New Roman" w:eastAsia="宋体" w:cs="Times New Roman"/>
                      <w:b/>
                      <w:bCs/>
                      <w:snapToGrid/>
                      <w:color w:val="auto"/>
                      <w:sz w:val="21"/>
                      <w:szCs w:val="21"/>
                    </w:rPr>
                    <w:t>X</w:t>
                  </w:r>
                </w:p>
              </w:tc>
              <w:tc>
                <w:tcPr>
                  <w:tcW w:w="254"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b/>
                      <w:bCs/>
                      <w:snapToGrid/>
                      <w:color w:val="auto"/>
                      <w:sz w:val="21"/>
                      <w:szCs w:val="21"/>
                    </w:rPr>
                  </w:pPr>
                  <w:r>
                    <w:rPr>
                      <w:rFonts w:hint="default" w:ascii="Times New Roman" w:hAnsi="Times New Roman" w:eastAsia="宋体" w:cs="Times New Roman"/>
                      <w:b/>
                      <w:bCs/>
                      <w:snapToGrid/>
                      <w:color w:val="auto"/>
                      <w:sz w:val="21"/>
                      <w:szCs w:val="21"/>
                    </w:rPr>
                    <w:t>Y</w:t>
                  </w:r>
                </w:p>
              </w:tc>
              <w:tc>
                <w:tcPr>
                  <w:tcW w:w="199"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b/>
                      <w:bCs/>
                      <w:snapToGrid/>
                      <w:color w:val="auto"/>
                      <w:sz w:val="21"/>
                      <w:szCs w:val="21"/>
                    </w:rPr>
                  </w:pPr>
                  <w:r>
                    <w:rPr>
                      <w:rFonts w:hint="default" w:ascii="Times New Roman" w:hAnsi="Times New Roman" w:eastAsia="宋体" w:cs="Times New Roman"/>
                      <w:b/>
                      <w:bCs/>
                      <w:snapToGrid/>
                      <w:color w:val="auto"/>
                      <w:sz w:val="21"/>
                      <w:szCs w:val="21"/>
                    </w:rPr>
                    <w:t>Z</w:t>
                  </w:r>
                </w:p>
              </w:tc>
              <w:tc>
                <w:tcPr>
                  <w:tcW w:w="976" w:type="pct"/>
                  <w:gridSpan w:val="2"/>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425"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275"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410"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460"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声压级/dB</w:t>
                  </w:r>
                  <w:r>
                    <w:rPr>
                      <w:rFonts w:hint="eastAsia" w:ascii="Times New Roman" w:hAnsi="Times New Roman" w:cs="Times New Roman"/>
                      <w:b/>
                      <w:bCs/>
                      <w:snapToGrid/>
                      <w:color w:val="auto"/>
                      <w:sz w:val="21"/>
                      <w:szCs w:val="21"/>
                    </w:rPr>
                    <w:t>（</w:t>
                  </w:r>
                  <w:r>
                    <w:rPr>
                      <w:rFonts w:hint="default" w:ascii="Times New Roman" w:hAnsi="Times New Roman" w:cs="Times New Roman"/>
                      <w:b/>
                      <w:bCs/>
                      <w:snapToGrid/>
                      <w:color w:val="auto"/>
                      <w:sz w:val="21"/>
                      <w:szCs w:val="21"/>
                    </w:rPr>
                    <w:t>A</w:t>
                  </w:r>
                  <w:r>
                    <w:rPr>
                      <w:rFonts w:hint="eastAsia" w:ascii="Times New Roman" w:hAnsi="Times New Roman" w:cs="Times New Roman"/>
                      <w:b/>
                      <w:bCs/>
                      <w:snapToGrid/>
                      <w:color w:val="auto"/>
                      <w:sz w:val="21"/>
                      <w:szCs w:val="21"/>
                    </w:rPr>
                    <w:t>）</w:t>
                  </w:r>
                </w:p>
              </w:tc>
              <w:tc>
                <w:tcPr>
                  <w:tcW w:w="408"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r>
                    <w:rPr>
                      <w:rFonts w:hint="eastAsia" w:ascii="Times New Roman" w:hAnsi="Times New Roman" w:cs="Times New Roman"/>
                      <w:snapToGrid/>
                      <w:color w:val="auto"/>
                      <w:sz w:val="21"/>
                      <w:szCs w:val="21"/>
                    </w:rPr>
                    <w:t>1</w:t>
                  </w:r>
                </w:p>
              </w:tc>
              <w:tc>
                <w:tcPr>
                  <w:tcW w:w="340"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color w:val="auto"/>
                      <w:sz w:val="21"/>
                      <w:szCs w:val="21"/>
                      <w:lang w:eastAsia="zh-CN"/>
                    </w:rPr>
                  </w:pPr>
                  <w:r>
                    <w:rPr>
                      <w:rFonts w:hint="eastAsia" w:ascii="Times New Roman" w:hAnsi="Times New Roman" w:cs="Times New Roman"/>
                      <w:snapToGrid/>
                      <w:color w:val="auto"/>
                      <w:sz w:val="21"/>
                      <w:szCs w:val="21"/>
                      <w:lang w:val="en-US" w:eastAsia="zh-CN"/>
                    </w:rPr>
                    <w:t>项目区</w:t>
                  </w:r>
                </w:p>
              </w:tc>
              <w:tc>
                <w:tcPr>
                  <w:tcW w:w="180"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r>
                    <w:rPr>
                      <w:rFonts w:hint="eastAsia" w:ascii="Times New Roman" w:hAnsi="Times New Roman" w:cs="Times New Roman"/>
                      <w:bCs/>
                      <w:color w:val="auto"/>
                      <w:sz w:val="21"/>
                      <w:szCs w:val="21"/>
                    </w:rPr>
                    <w:t>负压风机</w:t>
                  </w:r>
                </w:p>
              </w:tc>
              <w:tc>
                <w:tcPr>
                  <w:tcW w:w="322"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r>
                    <w:rPr>
                      <w:rFonts w:hint="eastAsia" w:ascii="Times New Roman" w:hAnsi="Times New Roman" w:cs="Times New Roman"/>
                      <w:snapToGrid/>
                      <w:color w:val="auto"/>
                      <w:sz w:val="21"/>
                      <w:szCs w:val="21"/>
                    </w:rPr>
                    <w:t>80</w:t>
                  </w:r>
                </w:p>
              </w:tc>
              <w:tc>
                <w:tcPr>
                  <w:tcW w:w="289"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r>
                    <w:rPr>
                      <w:rFonts w:hint="eastAsia" w:ascii="Times New Roman" w:hAnsi="Times New Roman" w:cs="Times New Roman"/>
                      <w:snapToGrid/>
                      <w:color w:val="auto"/>
                      <w:sz w:val="21"/>
                      <w:szCs w:val="21"/>
                    </w:rPr>
                    <w:t>减震+厂房隔声</w:t>
                  </w:r>
                </w:p>
              </w:tc>
              <w:tc>
                <w:tcPr>
                  <w:tcW w:w="276" w:type="pct"/>
                  <w:vMerge w:val="restart"/>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5</w:t>
                  </w:r>
                </w:p>
              </w:tc>
              <w:tc>
                <w:tcPr>
                  <w:tcW w:w="254" w:type="pct"/>
                  <w:vMerge w:val="restart"/>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30</w:t>
                  </w:r>
                </w:p>
              </w:tc>
              <w:tc>
                <w:tcPr>
                  <w:tcW w:w="199"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w:t>
                  </w: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东</w:t>
                  </w:r>
                </w:p>
              </w:tc>
              <w:tc>
                <w:tcPr>
                  <w:tcW w:w="488" w:type="pct"/>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27.62</w:t>
                  </w:r>
                </w:p>
              </w:tc>
              <w:tc>
                <w:tcPr>
                  <w:tcW w:w="425" w:type="pct"/>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62.71</w:t>
                  </w:r>
                </w:p>
              </w:tc>
              <w:tc>
                <w:tcPr>
                  <w:tcW w:w="275"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昼间</w:t>
                  </w:r>
                </w:p>
              </w:tc>
              <w:tc>
                <w:tcPr>
                  <w:tcW w:w="410"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20</w:t>
                  </w:r>
                </w:p>
              </w:tc>
              <w:tc>
                <w:tcPr>
                  <w:tcW w:w="460" w:type="pct"/>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36.71</w:t>
                  </w:r>
                </w:p>
              </w:tc>
              <w:tc>
                <w:tcPr>
                  <w:tcW w:w="40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340"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322"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28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276"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254"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19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南</w:t>
                  </w: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29.65</w:t>
                  </w:r>
                </w:p>
              </w:tc>
              <w:tc>
                <w:tcPr>
                  <w:tcW w:w="425"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62.70</w:t>
                  </w:r>
                </w:p>
              </w:tc>
              <w:tc>
                <w:tcPr>
                  <w:tcW w:w="275"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昼间</w:t>
                  </w:r>
                </w:p>
              </w:tc>
              <w:tc>
                <w:tcPr>
                  <w:tcW w:w="410"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20</w:t>
                  </w:r>
                </w:p>
              </w:tc>
              <w:tc>
                <w:tcPr>
                  <w:tcW w:w="460"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36.70</w:t>
                  </w:r>
                </w:p>
              </w:tc>
              <w:tc>
                <w:tcPr>
                  <w:tcW w:w="40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340"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322"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28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276"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254"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19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西</w:t>
                  </w: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6.56</w:t>
                  </w:r>
                </w:p>
              </w:tc>
              <w:tc>
                <w:tcPr>
                  <w:tcW w:w="425"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64.09</w:t>
                  </w:r>
                </w:p>
              </w:tc>
              <w:tc>
                <w:tcPr>
                  <w:tcW w:w="275"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昼间</w:t>
                  </w:r>
                </w:p>
              </w:tc>
              <w:tc>
                <w:tcPr>
                  <w:tcW w:w="410"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20</w:t>
                  </w:r>
                </w:p>
              </w:tc>
              <w:tc>
                <w:tcPr>
                  <w:tcW w:w="460"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38.09</w:t>
                  </w:r>
                </w:p>
              </w:tc>
              <w:tc>
                <w:tcPr>
                  <w:tcW w:w="40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340"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322"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28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276"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254"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19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北</w:t>
                  </w: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15.73</w:t>
                  </w:r>
                </w:p>
              </w:tc>
              <w:tc>
                <w:tcPr>
                  <w:tcW w:w="425"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62.91</w:t>
                  </w:r>
                </w:p>
              </w:tc>
              <w:tc>
                <w:tcPr>
                  <w:tcW w:w="275"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昼间</w:t>
                  </w:r>
                </w:p>
              </w:tc>
              <w:tc>
                <w:tcPr>
                  <w:tcW w:w="410"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20</w:t>
                  </w:r>
                </w:p>
              </w:tc>
              <w:tc>
                <w:tcPr>
                  <w:tcW w:w="460" w:type="pc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36.91</w:t>
                  </w:r>
                </w:p>
              </w:tc>
              <w:tc>
                <w:tcPr>
                  <w:tcW w:w="40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color w:val="auto"/>
                      <w:sz w:val="21"/>
                      <w:szCs w:val="21"/>
                      <w:lang w:val="en-US" w:eastAsia="zh-CN"/>
                    </w:rPr>
                  </w:pPr>
                  <w:r>
                    <w:rPr>
                      <w:rFonts w:hint="eastAsia" w:cs="Times New Roman"/>
                      <w:snapToGrid/>
                      <w:color w:val="auto"/>
                      <w:sz w:val="21"/>
                      <w:szCs w:val="21"/>
                      <w:lang w:val="en-US" w:eastAsia="zh-CN"/>
                    </w:rPr>
                    <w:t>2</w:t>
                  </w:r>
                </w:p>
              </w:tc>
              <w:tc>
                <w:tcPr>
                  <w:tcW w:w="340"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color w:val="0000FF"/>
                      <w:sz w:val="21"/>
                      <w:szCs w:val="21"/>
                      <w:lang w:val="en-US" w:eastAsia="zh-CN"/>
                    </w:rPr>
                  </w:pPr>
                  <w:r>
                    <w:rPr>
                      <w:rFonts w:hint="eastAsia" w:cs="Times New Roman"/>
                      <w:snapToGrid/>
                      <w:color w:val="0000FF"/>
                      <w:sz w:val="21"/>
                      <w:szCs w:val="21"/>
                      <w:lang w:val="en-US" w:eastAsia="zh-CN"/>
                    </w:rPr>
                    <w:t>离心机</w:t>
                  </w:r>
                </w:p>
              </w:tc>
              <w:tc>
                <w:tcPr>
                  <w:tcW w:w="322"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color w:val="0000FF"/>
                      <w:sz w:val="21"/>
                      <w:szCs w:val="21"/>
                      <w:lang w:val="en-US" w:eastAsia="zh-CN"/>
                    </w:rPr>
                  </w:pPr>
                  <w:r>
                    <w:rPr>
                      <w:rFonts w:hint="eastAsia" w:cs="Times New Roman"/>
                      <w:snapToGrid/>
                      <w:color w:val="0000FF"/>
                      <w:sz w:val="21"/>
                      <w:szCs w:val="21"/>
                      <w:lang w:val="en-US" w:eastAsia="zh-CN"/>
                    </w:rPr>
                    <w:t>65</w:t>
                  </w:r>
                </w:p>
              </w:tc>
              <w:tc>
                <w:tcPr>
                  <w:tcW w:w="289" w:type="pct"/>
                  <w:vMerge w:val="restart"/>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r>
                    <w:rPr>
                      <w:rFonts w:hint="eastAsia" w:ascii="Times New Roman" w:hAnsi="Times New Roman" w:cs="Times New Roman"/>
                      <w:snapToGrid/>
                      <w:color w:val="0000FF"/>
                      <w:sz w:val="21"/>
                      <w:szCs w:val="21"/>
                    </w:rPr>
                    <w:t>减震+厂房隔声</w:t>
                  </w:r>
                </w:p>
              </w:tc>
              <w:tc>
                <w:tcPr>
                  <w:tcW w:w="276" w:type="pct"/>
                  <w:vMerge w:val="restart"/>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0.53</w:t>
                  </w:r>
                </w:p>
              </w:tc>
              <w:tc>
                <w:tcPr>
                  <w:tcW w:w="254" w:type="pct"/>
                  <w:vMerge w:val="restart"/>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16.06</w:t>
                  </w:r>
                </w:p>
              </w:tc>
              <w:tc>
                <w:tcPr>
                  <w:tcW w:w="199" w:type="pct"/>
                  <w:vMerge w:val="restart"/>
                  <w:noWrap/>
                  <w:vAlign w:val="center"/>
                </w:tcPr>
                <w:p>
                  <w:pPr>
                    <w:keepNext w:val="0"/>
                    <w:keepLines w:val="0"/>
                    <w:suppressLineNumbers w:val="0"/>
                    <w:spacing w:before="0" w:beforeAutospacing="0" w:after="0" w:afterAutospacing="0"/>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1</w:t>
                  </w: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东</w:t>
                  </w:r>
                </w:p>
              </w:tc>
              <w:tc>
                <w:tcPr>
                  <w:tcW w:w="488" w:type="pct"/>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28.89</w:t>
                  </w:r>
                </w:p>
              </w:tc>
              <w:tc>
                <w:tcPr>
                  <w:tcW w:w="425" w:type="pct"/>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47.71</w:t>
                  </w:r>
                </w:p>
              </w:tc>
              <w:tc>
                <w:tcPr>
                  <w:tcW w:w="275" w:type="pct"/>
                  <w:noWrap/>
                  <w:vAlign w:val="center"/>
                </w:tcPr>
                <w:p>
                  <w:pPr>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昼间</w:t>
                  </w:r>
                </w:p>
              </w:tc>
              <w:tc>
                <w:tcPr>
                  <w:tcW w:w="410" w:type="pct"/>
                  <w:noWrap/>
                  <w:vAlign w:val="center"/>
                </w:tcPr>
                <w:p>
                  <w:pPr>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20</w:t>
                  </w:r>
                </w:p>
              </w:tc>
              <w:tc>
                <w:tcPr>
                  <w:tcW w:w="460" w:type="pct"/>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21.71</w:t>
                  </w:r>
                </w:p>
              </w:tc>
              <w:tc>
                <w:tcPr>
                  <w:tcW w:w="408" w:type="pct"/>
                  <w:noWrap/>
                  <w:vAlign w:val="center"/>
                </w:tcPr>
                <w:p>
                  <w:pPr>
                    <w:keepNext w:val="0"/>
                    <w:keepLines w:val="0"/>
                    <w:widowControl/>
                    <w:suppressLineNumbers w:val="0"/>
                    <w:spacing w:before="0" w:beforeAutospacing="0" w:after="0" w:afterAutospacing="0"/>
                    <w:ind w:left="-105" w:leftChars="-50" w:right="-105" w:rightChars="-50"/>
                    <w:jc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cs="Times New Roman"/>
                      <w:snapToGrid/>
                      <w:color w:val="auto"/>
                      <w:sz w:val="21"/>
                      <w:szCs w:val="21"/>
                      <w:lang w:val="en-US" w:eastAsia="zh-CN"/>
                    </w:rPr>
                  </w:pPr>
                </w:p>
              </w:tc>
              <w:tc>
                <w:tcPr>
                  <w:tcW w:w="340"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322"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28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276"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254"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19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eastAsia="zh-CN"/>
                    </w:rPr>
                  </w:pPr>
                  <w:r>
                    <w:rPr>
                      <w:rFonts w:hint="eastAsia" w:ascii="Times New Roman" w:hAnsi="Times New Roman" w:eastAsia="宋体" w:cs="Times New Roman"/>
                      <w:color w:val="0000FF"/>
                      <w:sz w:val="21"/>
                      <w:szCs w:val="21"/>
                      <w:lang w:eastAsia="zh-CN"/>
                    </w:rPr>
                    <w:t>南</w:t>
                  </w: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15.08</w:t>
                  </w:r>
                </w:p>
              </w:tc>
              <w:tc>
                <w:tcPr>
                  <w:tcW w:w="425"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47.94</w:t>
                  </w:r>
                </w:p>
              </w:tc>
              <w:tc>
                <w:tcPr>
                  <w:tcW w:w="275"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昼间</w:t>
                  </w:r>
                </w:p>
              </w:tc>
              <w:tc>
                <w:tcPr>
                  <w:tcW w:w="410"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20</w:t>
                  </w:r>
                </w:p>
              </w:tc>
              <w:tc>
                <w:tcPr>
                  <w:tcW w:w="460"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21.94</w:t>
                  </w:r>
                </w:p>
              </w:tc>
              <w:tc>
                <w:tcPr>
                  <w:tcW w:w="40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r>
                    <w:rPr>
                      <w:rFonts w:hint="eastAsia" w:ascii="Times New Roman" w:hAnsi="Times New Roman" w:eastAsia="宋体" w:cs="Times New Roman"/>
                      <w:color w:val="0000FF"/>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color w:val="auto"/>
                      <w:sz w:val="21"/>
                      <w:szCs w:val="21"/>
                      <w:lang w:val="en-US" w:eastAsia="zh-CN"/>
                    </w:rPr>
                  </w:pPr>
                </w:p>
              </w:tc>
              <w:tc>
                <w:tcPr>
                  <w:tcW w:w="340"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322"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28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276"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254"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19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eastAsia="zh-CN"/>
                    </w:rPr>
                  </w:pPr>
                  <w:r>
                    <w:rPr>
                      <w:rFonts w:hint="eastAsia" w:ascii="Times New Roman" w:hAnsi="Times New Roman" w:eastAsia="宋体" w:cs="Times New Roman"/>
                      <w:color w:val="0000FF"/>
                      <w:sz w:val="21"/>
                      <w:szCs w:val="21"/>
                      <w:lang w:eastAsia="zh-CN"/>
                    </w:rPr>
                    <w:t>西</w:t>
                  </w: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6.04</w:t>
                  </w:r>
                </w:p>
              </w:tc>
              <w:tc>
                <w:tcPr>
                  <w:tcW w:w="425"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49.31</w:t>
                  </w:r>
                </w:p>
              </w:tc>
              <w:tc>
                <w:tcPr>
                  <w:tcW w:w="275"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昼间</w:t>
                  </w:r>
                </w:p>
              </w:tc>
              <w:tc>
                <w:tcPr>
                  <w:tcW w:w="410"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20</w:t>
                  </w:r>
                </w:p>
              </w:tc>
              <w:tc>
                <w:tcPr>
                  <w:tcW w:w="460"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23.31</w:t>
                  </w:r>
                </w:p>
              </w:tc>
              <w:tc>
                <w:tcPr>
                  <w:tcW w:w="40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r>
                    <w:rPr>
                      <w:rFonts w:hint="eastAsia" w:ascii="Times New Roman" w:hAnsi="Times New Roman" w:eastAsia="宋体" w:cs="Times New Roman"/>
                      <w:color w:val="0000FF"/>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color w:val="auto"/>
                      <w:sz w:val="21"/>
                      <w:szCs w:val="21"/>
                      <w:lang w:val="en-US" w:eastAsia="zh-CN"/>
                    </w:rPr>
                  </w:pPr>
                </w:p>
              </w:tc>
              <w:tc>
                <w:tcPr>
                  <w:tcW w:w="340"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322"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28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276"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254"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199" w:type="pct"/>
                  <w:vMerge w:val="continue"/>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eastAsia="zh-CN"/>
                    </w:rPr>
                  </w:pPr>
                  <w:r>
                    <w:rPr>
                      <w:rFonts w:hint="eastAsia" w:ascii="Times New Roman" w:hAnsi="Times New Roman" w:eastAsia="宋体" w:cs="Times New Roman"/>
                      <w:color w:val="0000FF"/>
                      <w:sz w:val="21"/>
                      <w:szCs w:val="21"/>
                      <w:lang w:eastAsia="zh-CN"/>
                    </w:rPr>
                    <w:t>北</w:t>
                  </w:r>
                </w:p>
              </w:tc>
              <w:tc>
                <w:tcPr>
                  <w:tcW w:w="48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30.23</w:t>
                  </w:r>
                </w:p>
              </w:tc>
              <w:tc>
                <w:tcPr>
                  <w:tcW w:w="425"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47.70</w:t>
                  </w:r>
                </w:p>
              </w:tc>
              <w:tc>
                <w:tcPr>
                  <w:tcW w:w="275"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昼间</w:t>
                  </w:r>
                </w:p>
              </w:tc>
              <w:tc>
                <w:tcPr>
                  <w:tcW w:w="410"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20</w:t>
                  </w:r>
                </w:p>
              </w:tc>
              <w:tc>
                <w:tcPr>
                  <w:tcW w:w="460"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21.70</w:t>
                  </w:r>
                </w:p>
              </w:tc>
              <w:tc>
                <w:tcPr>
                  <w:tcW w:w="408" w:type="pct"/>
                  <w:noWrap/>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r>
                    <w:rPr>
                      <w:rFonts w:hint="eastAsia" w:ascii="Times New Roman" w:hAnsi="Times New Roman" w:eastAsia="宋体" w:cs="Times New Roman"/>
                      <w:color w:val="0000FF"/>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00" w:type="pct"/>
                  <w:gridSpan w:val="15"/>
                  <w:noWrap/>
                  <w:vAlign w:val="center"/>
                </w:tcPr>
                <w:p>
                  <w:pPr>
                    <w:pStyle w:val="91"/>
                    <w:keepNext w:val="0"/>
                    <w:keepLines w:val="0"/>
                    <w:widowControl/>
                    <w:suppressLineNumbers w:val="0"/>
                    <w:spacing w:before="0" w:beforeAutospacing="0" w:after="0" w:afterAutospacing="0"/>
                    <w:ind w:left="-105" w:leftChars="-50" w:right="-105" w:rightChars="-50"/>
                    <w:jc w:val="left"/>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注：</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对于工业项目，坐标原点（0，0，0）一般取厂区的左下角，即本项目西南角，经纬度为E102°44'38.113"</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rPr>
                    <w:t>N25°05'41.380"</w:t>
                  </w:r>
                  <w:r>
                    <w:rPr>
                      <w:rFonts w:hint="default" w:ascii="Times New Roman" w:hAnsi="Times New Roman" w:cs="Times New Roman"/>
                      <w:color w:val="auto"/>
                      <w:sz w:val="21"/>
                      <w:szCs w:val="21"/>
                    </w:rPr>
                    <w:t>。</w:t>
                  </w:r>
                </w:p>
                <w:p>
                  <w:pPr>
                    <w:pStyle w:val="91"/>
                    <w:keepNext w:val="0"/>
                    <w:keepLines w:val="0"/>
                    <w:widowControl/>
                    <w:suppressLineNumbers w:val="0"/>
                    <w:spacing w:before="0" w:beforeAutospacing="0" w:after="0" w:afterAutospacing="0"/>
                    <w:ind w:left="-105" w:leftChars="-50" w:right="-105" w:rightChars="-50"/>
                    <w:jc w:val="left"/>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2）运行时段：9:00~12:00；13:00~18:00</w:t>
                  </w:r>
                  <w:r>
                    <w:rPr>
                      <w:rFonts w:hint="eastAsia" w:ascii="Times New Roman" w:hAnsi="Times New Roman" w:cs="Times New Roman"/>
                      <w:color w:val="auto"/>
                      <w:lang w:eastAsia="zh-CN"/>
                    </w:rPr>
                    <w:t>。</w:t>
                  </w:r>
                </w:p>
              </w:tc>
            </w:tr>
          </w:tbl>
          <w:p>
            <w:pPr>
              <w:keepNext w:val="0"/>
              <w:keepLines w:val="0"/>
              <w:suppressLineNumbers w:val="0"/>
              <w:spacing w:before="0" w:beforeAutospacing="0" w:after="0" w:afterAutospacing="0" w:line="360" w:lineRule="auto"/>
              <w:ind w:left="0" w:right="0" w:firstLine="480"/>
              <w:jc w:val="left"/>
              <w:rPr>
                <w:rFonts w:hint="default" w:ascii="Times New Roman" w:hAnsi="宋体" w:cs="Times New Roman"/>
                <w:color w:val="auto"/>
                <w:sz w:val="24"/>
              </w:rPr>
            </w:pPr>
            <w:r>
              <w:rPr>
                <w:rFonts w:hint="eastAsia" w:ascii="Times New Roman" w:hAnsi="宋体" w:cs="Times New Roman"/>
                <w:color w:val="auto"/>
                <w:sz w:val="24"/>
              </w:rPr>
              <w:t>根据建设单位提供的资料，项目负压风机位于</w:t>
            </w:r>
            <w:r>
              <w:rPr>
                <w:rFonts w:hint="eastAsia" w:hAnsi="宋体" w:cs="Times New Roman"/>
                <w:color w:val="auto"/>
                <w:sz w:val="24"/>
                <w:lang w:val="en-US" w:eastAsia="zh-CN"/>
              </w:rPr>
              <w:t>研发区域东南侧</w:t>
            </w:r>
            <w:r>
              <w:rPr>
                <w:rFonts w:hint="eastAsia" w:ascii="Times New Roman" w:hAnsi="宋体" w:cs="Times New Roman"/>
                <w:color w:val="auto"/>
                <w:sz w:val="24"/>
              </w:rPr>
              <w:t>，负压风机底座安装减震垫</w:t>
            </w:r>
            <w:r>
              <w:rPr>
                <w:rFonts w:hint="eastAsia" w:hAnsi="宋体" w:cs="Times New Roman"/>
                <w:color w:val="auto"/>
                <w:sz w:val="24"/>
                <w:lang w:eastAsia="zh-CN"/>
              </w:rPr>
              <w:t>，</w:t>
            </w:r>
            <w:r>
              <w:rPr>
                <w:rFonts w:hint="eastAsia" w:hAnsi="宋体" w:cs="Times New Roman"/>
                <w:color w:val="auto"/>
                <w:sz w:val="24"/>
                <w:lang w:val="en-US" w:eastAsia="zh-CN"/>
              </w:rPr>
              <w:t>离心机位于检测室</w:t>
            </w:r>
            <w:r>
              <w:rPr>
                <w:rFonts w:hint="eastAsia" w:ascii="Times New Roman" w:hAnsi="宋体" w:cs="Times New Roman"/>
                <w:color w:val="auto"/>
                <w:sz w:val="24"/>
              </w:rPr>
              <w:t>。</w:t>
            </w:r>
          </w:p>
          <w:p>
            <w:pPr>
              <w:keepNext w:val="0"/>
              <w:keepLines w:val="0"/>
              <w:suppressLineNumbers w:val="0"/>
              <w:spacing w:before="0" w:beforeAutospacing="0" w:after="0" w:afterAutospacing="0" w:line="360" w:lineRule="auto"/>
              <w:ind w:left="0" w:right="0" w:firstLine="482" w:firstLineChars="200"/>
              <w:jc w:val="left"/>
              <w:rPr>
                <w:rFonts w:hint="eastAsia" w:ascii="Times New Roman" w:hAnsi="宋体" w:cs="Times New Roman"/>
                <w:color w:val="auto"/>
                <w:sz w:val="24"/>
              </w:rPr>
            </w:pPr>
            <w:r>
              <w:rPr>
                <w:rFonts w:hint="eastAsia" w:ascii="Times New Roman" w:hAnsi="Times New Roman" w:cs="Times New Roman"/>
                <w:b/>
                <w:bCs/>
                <w:color w:val="auto"/>
                <w:sz w:val="24"/>
              </w:rPr>
              <w:t>2、声环境影响分析</w:t>
            </w:r>
          </w:p>
          <w:p>
            <w:pPr>
              <w:keepNext w:val="0"/>
              <w:keepLines w:val="0"/>
              <w:suppressLineNumbers w:val="0"/>
              <w:autoSpaceDE w:val="0"/>
              <w:autoSpaceDN w:val="0"/>
              <w:spacing w:before="0" w:beforeAutospacing="0" w:after="0" w:afterAutospacing="0" w:line="360" w:lineRule="auto"/>
              <w:ind w:left="0" w:right="0" w:firstLine="480" w:firstLineChars="200"/>
              <w:jc w:val="left"/>
              <w:rPr>
                <w:rFonts w:hint="eastAsia" w:ascii="Times New Roman" w:hAnsi="宋体" w:cs="Times New Roman"/>
                <w:color w:val="auto"/>
                <w:sz w:val="24"/>
              </w:rPr>
            </w:pPr>
            <w:r>
              <w:rPr>
                <w:rFonts w:hint="default" w:ascii="Times New Roman" w:hAnsi="Times New Roman" w:cs="Times New Roman"/>
                <w:color w:val="auto"/>
                <w:sz w:val="24"/>
              </w:rPr>
              <w:t>1）预测模式</w:t>
            </w:r>
          </w:p>
          <w:p>
            <w:pPr>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kern w:val="0"/>
                <w:sz w:val="24"/>
              </w:rPr>
            </w:pPr>
            <w:r>
              <w:rPr>
                <w:rFonts w:hint="eastAsia" w:ascii="Times New Roman" w:hAnsi="宋体" w:cs="Times New Roman"/>
                <w:color w:val="auto"/>
                <w:sz w:val="24"/>
              </w:rPr>
              <w:t>根据项目建设内容及《环境影响评价技术导则 声环境》（</w:t>
            </w:r>
            <w:r>
              <w:rPr>
                <w:rFonts w:hint="default" w:ascii="Times New Roman" w:hAnsi="宋体" w:cs="Times New Roman"/>
                <w:color w:val="auto"/>
                <w:sz w:val="24"/>
              </w:rPr>
              <w:t>HJ2.4-2021</w:t>
            </w:r>
            <w:r>
              <w:rPr>
                <w:rFonts w:hint="eastAsia" w:ascii="Times New Roman" w:hAnsi="宋体" w:cs="Times New Roman"/>
                <w:color w:val="auto"/>
                <w:sz w:val="24"/>
              </w:rPr>
              <w:t>）的要求，项目声环境预测采用的模型为《环境影响评价技术导则 声环境》</w:t>
            </w:r>
            <w:r>
              <w:rPr>
                <w:rFonts w:hint="eastAsia" w:hAnsi="宋体" w:cs="Times New Roman"/>
                <w:color w:val="auto"/>
                <w:sz w:val="24"/>
                <w:lang w:eastAsia="zh-CN"/>
              </w:rPr>
              <w:t>（</w:t>
            </w:r>
            <w:r>
              <w:rPr>
                <w:rFonts w:hint="default" w:ascii="Times New Roman" w:hAnsi="宋体" w:cs="Times New Roman"/>
                <w:color w:val="auto"/>
                <w:sz w:val="24"/>
              </w:rPr>
              <w:t>HJ2.4-2021</w:t>
            </w:r>
            <w:r>
              <w:rPr>
                <w:rFonts w:hint="eastAsia" w:hAnsi="宋体" w:cs="Times New Roman"/>
                <w:color w:val="auto"/>
                <w:sz w:val="24"/>
                <w:lang w:eastAsia="zh-CN"/>
              </w:rPr>
              <w:t>）</w:t>
            </w:r>
            <w:r>
              <w:rPr>
                <w:rFonts w:hint="eastAsia" w:ascii="Times New Roman" w:hAnsi="宋体" w:cs="Times New Roman"/>
                <w:color w:val="auto"/>
                <w:sz w:val="24"/>
              </w:rPr>
              <w:t>附录</w:t>
            </w:r>
            <w:r>
              <w:rPr>
                <w:rFonts w:hint="default" w:ascii="Times New Roman" w:hAnsi="宋体" w:cs="Times New Roman"/>
                <w:color w:val="auto"/>
                <w:sz w:val="24"/>
              </w:rPr>
              <w:t>B</w:t>
            </w:r>
            <w:r>
              <w:rPr>
                <w:rFonts w:hint="eastAsia" w:ascii="Times New Roman" w:hAnsi="宋体" w:cs="Times New Roman"/>
                <w:color w:val="auto"/>
                <w:sz w:val="24"/>
              </w:rPr>
              <w:t>（规范性附录）中“</w:t>
            </w:r>
            <w:r>
              <w:rPr>
                <w:rFonts w:hint="default" w:ascii="Times New Roman" w:hAnsi="宋体" w:cs="Times New Roman"/>
                <w:color w:val="auto"/>
                <w:sz w:val="24"/>
              </w:rPr>
              <w:t>B.1</w:t>
            </w:r>
            <w:r>
              <w:rPr>
                <w:rFonts w:hint="eastAsia" w:ascii="Times New Roman" w:hAnsi="宋体" w:cs="Times New Roman"/>
                <w:color w:val="auto"/>
                <w:sz w:val="24"/>
              </w:rPr>
              <w:t>工业噪声预测计算模型”。</w:t>
            </w:r>
            <w:r>
              <w:rPr>
                <w:rFonts w:hint="default" w:ascii="Times New Roman" w:hAnsi="Times New Roman" w:cs="Times New Roman"/>
                <w:color w:val="auto"/>
                <w:kern w:val="0"/>
                <w:sz w:val="24"/>
              </w:rPr>
              <w:t>声源位于室内，室内声源可采用等效室外声源声功率级法进行计算。</w:t>
            </w:r>
          </w:p>
          <w:p>
            <w:pPr>
              <w:keepNext w:val="0"/>
              <w:keepLines w:val="0"/>
              <w:suppressLineNumbers w:val="0"/>
              <w:spacing w:before="0" w:beforeAutospacing="0" w:after="0" w:afterAutospacing="0" w:line="360" w:lineRule="auto"/>
              <w:ind w:left="0" w:right="0" w:firstLine="480"/>
              <w:jc w:val="center"/>
              <w:rPr>
                <w:rFonts w:hint="eastAsia" w:ascii="Times New Roman" w:hAnsi="Times New Roman" w:eastAsia="宋体" w:cs="Times New Roman"/>
                <w:color w:val="auto"/>
                <w:kern w:val="0"/>
                <w:sz w:val="24"/>
                <w:lang w:eastAsia="zh-CN"/>
              </w:rPr>
            </w:pPr>
            <w:r>
              <w:rPr>
                <w:rFonts w:hint="default" w:ascii="Times New Roman" w:hAnsi="Times New Roman" w:cs="Times New Roman"/>
                <w:color w:val="auto"/>
                <w:kern w:val="0"/>
                <w:sz w:val="24"/>
              </w:rPr>
              <w:t>L</w:t>
            </w:r>
            <w:r>
              <w:rPr>
                <w:rFonts w:hint="default" w:ascii="Times New Roman" w:hAnsi="Times New Roman" w:cs="Times New Roman"/>
                <w:color w:val="auto"/>
                <w:kern w:val="0"/>
                <w:sz w:val="24"/>
                <w:vertAlign w:val="subscript"/>
              </w:rPr>
              <w:t>p2</w:t>
            </w:r>
            <w:r>
              <w:rPr>
                <w:rFonts w:hint="default" w:ascii="Times New Roman" w:hAnsi="Times New Roman" w:cs="Times New Roman"/>
                <w:color w:val="auto"/>
                <w:kern w:val="0"/>
                <w:sz w:val="24"/>
              </w:rPr>
              <w:t>=L</w:t>
            </w:r>
            <w:r>
              <w:rPr>
                <w:rFonts w:hint="default" w:ascii="Times New Roman" w:hAnsi="Times New Roman" w:cs="Times New Roman"/>
                <w:color w:val="auto"/>
                <w:kern w:val="0"/>
                <w:sz w:val="24"/>
                <w:vertAlign w:val="subscript"/>
              </w:rPr>
              <w:t>p1</w:t>
            </w:r>
            <w:r>
              <w:rPr>
                <w:rFonts w:hint="default" w:ascii="Times New Roman" w:hAnsi="Times New Roman" w:cs="Times New Roman"/>
                <w:color w:val="auto"/>
                <w:kern w:val="0"/>
                <w:sz w:val="24"/>
              </w:rPr>
              <w:t>-</w:t>
            </w:r>
            <w:r>
              <w:rPr>
                <w:rFonts w:hint="eastAsia" w:cs="Times New Roman"/>
                <w:color w:val="auto"/>
                <w:kern w:val="0"/>
                <w:sz w:val="24"/>
                <w:lang w:eastAsia="zh-CN"/>
              </w:rPr>
              <w:t>（</w:t>
            </w:r>
            <w:r>
              <w:rPr>
                <w:rFonts w:hint="default" w:ascii="Times New Roman" w:hAnsi="Times New Roman" w:cs="Times New Roman"/>
                <w:color w:val="auto"/>
                <w:kern w:val="0"/>
                <w:sz w:val="24"/>
              </w:rPr>
              <w:t>TL+6</w:t>
            </w:r>
            <w:r>
              <w:rPr>
                <w:rFonts w:hint="eastAsia" w:cs="Times New Roman"/>
                <w:color w:val="auto"/>
                <w:kern w:val="0"/>
                <w:sz w:val="24"/>
                <w:lang w:eastAsia="zh-CN"/>
              </w:rPr>
              <w:t>）</w:t>
            </w:r>
          </w:p>
          <w:p>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式中：L</w:t>
            </w:r>
            <w:r>
              <w:rPr>
                <w:rFonts w:hint="default" w:ascii="Times New Roman" w:hAnsi="Times New Roman" w:cs="Times New Roman"/>
                <w:color w:val="auto"/>
                <w:kern w:val="0"/>
                <w:sz w:val="24"/>
                <w:vertAlign w:val="subscript"/>
              </w:rPr>
              <w:t>p1</w:t>
            </w:r>
            <w:r>
              <w:rPr>
                <w:rFonts w:hint="default" w:ascii="Times New Roman" w:hAnsi="Times New Roman" w:cs="Times New Roman"/>
                <w:color w:val="auto"/>
                <w:kern w:val="0"/>
                <w:sz w:val="24"/>
              </w:rPr>
              <w:t>——靠近开口处（或窗户）室内某倍频带的声压级或A声级，dB；</w:t>
            </w:r>
          </w:p>
          <w:p>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L</w:t>
            </w:r>
            <w:r>
              <w:rPr>
                <w:rFonts w:hint="default" w:ascii="Times New Roman" w:hAnsi="Times New Roman" w:cs="Times New Roman"/>
                <w:color w:val="auto"/>
                <w:kern w:val="0"/>
                <w:sz w:val="24"/>
                <w:vertAlign w:val="subscript"/>
              </w:rPr>
              <w:t>p2</w:t>
            </w:r>
            <w:r>
              <w:rPr>
                <w:rFonts w:hint="default" w:ascii="Times New Roman" w:hAnsi="Times New Roman" w:cs="Times New Roman"/>
                <w:color w:val="auto"/>
                <w:kern w:val="0"/>
                <w:sz w:val="24"/>
              </w:rPr>
              <w:t>——靠近开口处（或窗户）室外某倍频带的声压级或A声级，dB；</w:t>
            </w:r>
          </w:p>
          <w:p>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TL——隔墙（或窗户）倍频带或A声级的隔声量，dB。</w:t>
            </w:r>
          </w:p>
          <w:p>
            <w:pPr>
              <w:pStyle w:val="28"/>
              <w:keepNext w:val="0"/>
              <w:keepLines w:val="0"/>
              <w:suppressLineNumbers w:val="0"/>
              <w:spacing w:before="0" w:beforeAutospacing="0" w:after="0" w:afterAutospacing="0" w:line="360" w:lineRule="auto"/>
              <w:ind w:left="0" w:right="0" w:firstLine="480"/>
              <w:rPr>
                <w:rFonts w:hint="eastAsia" w:ascii="Times New Roman" w:hAnsi="宋体" w:cs="Times New Roman"/>
                <w:color w:val="auto"/>
                <w:sz w:val="24"/>
              </w:rPr>
            </w:pPr>
            <w:r>
              <w:rPr>
                <w:rFonts w:hint="default" w:ascii="Times New Roman" w:hAnsi="Times New Roman" w:cs="Times New Roman"/>
                <w:color w:val="auto"/>
                <w:kern w:val="0"/>
                <w:sz w:val="24"/>
              </w:rPr>
              <w:t>设第i个室外声源在预测点产生的A声级为LAi，在T时间内该声源工作时间为ti；第j个等效室外声源在预测点产生的A声级为LAj，在T时间内该声源工作时间为tj，则</w:t>
            </w:r>
            <w:r>
              <w:rPr>
                <w:rFonts w:hint="eastAsia" w:ascii="Times New Roman" w:hAnsi="Times New Roman" w:cs="Times New Roman"/>
                <w:color w:val="auto"/>
                <w:kern w:val="0"/>
                <w:sz w:val="24"/>
              </w:rPr>
              <w:t>项目</w:t>
            </w:r>
            <w:r>
              <w:rPr>
                <w:rFonts w:hint="default" w:ascii="Times New Roman" w:hAnsi="Times New Roman" w:cs="Times New Roman"/>
                <w:color w:val="auto"/>
                <w:kern w:val="0"/>
                <w:sz w:val="24"/>
              </w:rPr>
              <w:t>声源对预测点产生的贡献值（Leqg）为：</w:t>
            </w:r>
          </w:p>
          <w:p>
            <w:pPr>
              <w:pStyle w:val="28"/>
              <w:keepNext w:val="0"/>
              <w:keepLines w:val="0"/>
              <w:suppressLineNumbers w:val="0"/>
              <w:spacing w:before="0" w:beforeAutospacing="0" w:after="0" w:afterAutospacing="0" w:line="360" w:lineRule="auto"/>
              <w:ind w:left="0" w:right="0" w:firstLine="480"/>
              <w:jc w:val="center"/>
              <w:rPr>
                <w:rFonts w:hint="eastAsia" w:ascii="Times New Roman" w:hAnsi="宋体" w:cs="Times New Roman"/>
                <w:color w:val="auto"/>
                <w:sz w:val="24"/>
              </w:rPr>
            </w:pPr>
            <w:r>
              <w:rPr>
                <w:rFonts w:hint="default" w:ascii="Times New Roman" w:hAnsi="Times New Roman" w:cs="Times New Roman"/>
                <w:color w:val="auto"/>
                <w:sz w:val="24"/>
              </w:rPr>
              <w:drawing>
                <wp:inline distT="0" distB="0" distL="114300" distR="114300">
                  <wp:extent cx="2846070" cy="554355"/>
                  <wp:effectExtent l="0" t="0" r="3810" b="9525"/>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11"/>
                          <a:stretch>
                            <a:fillRect/>
                          </a:stretch>
                        </pic:blipFill>
                        <pic:spPr>
                          <a:xfrm>
                            <a:off x="0" y="0"/>
                            <a:ext cx="2846070" cy="554355"/>
                          </a:xfrm>
                          <a:prstGeom prst="rect">
                            <a:avLst/>
                          </a:prstGeom>
                          <a:noFill/>
                          <a:ln>
                            <a:noFill/>
                          </a:ln>
                        </pic:spPr>
                      </pic:pic>
                    </a:graphicData>
                  </a:graphic>
                </wp:inline>
              </w:drawing>
            </w:r>
          </w:p>
          <w:p>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式中：L</w:t>
            </w:r>
            <w:r>
              <w:rPr>
                <w:rFonts w:hint="default" w:ascii="Times New Roman" w:hAnsi="Times New Roman" w:cs="Times New Roman"/>
                <w:color w:val="auto"/>
                <w:kern w:val="0"/>
                <w:sz w:val="24"/>
                <w:vertAlign w:val="subscript"/>
              </w:rPr>
              <w:t>eqg</w:t>
            </w:r>
            <w:r>
              <w:rPr>
                <w:rFonts w:hint="default" w:ascii="Times New Roman" w:hAnsi="Times New Roman" w:cs="Times New Roman"/>
                <w:color w:val="auto"/>
                <w:kern w:val="0"/>
                <w:sz w:val="24"/>
              </w:rPr>
              <w:t>——建设项目声源在预测点产生的噪声贡献值，dB；</w:t>
            </w:r>
          </w:p>
          <w:p>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T——用于计算等效声级的时间，s；</w:t>
            </w:r>
          </w:p>
          <w:p>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N——室外声源个数；</w:t>
            </w:r>
          </w:p>
          <w:p>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t</w:t>
            </w:r>
            <w:r>
              <w:rPr>
                <w:rFonts w:hint="default" w:ascii="Times New Roman" w:hAnsi="Times New Roman" w:cs="Times New Roman"/>
                <w:color w:val="auto"/>
                <w:kern w:val="0"/>
                <w:sz w:val="24"/>
                <w:vertAlign w:val="subscript"/>
              </w:rPr>
              <w:t xml:space="preserve"> i </w:t>
            </w:r>
            <w:r>
              <w:rPr>
                <w:rFonts w:hint="default" w:ascii="Times New Roman" w:hAnsi="Times New Roman" w:cs="Times New Roman"/>
                <w:color w:val="auto"/>
                <w:kern w:val="0"/>
                <w:sz w:val="24"/>
              </w:rPr>
              <w:t>——在T时间内i声源工作时间，s；</w:t>
            </w:r>
          </w:p>
          <w:p>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M——等效室外声源个数；</w:t>
            </w:r>
          </w:p>
          <w:p>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t</w:t>
            </w:r>
            <w:r>
              <w:rPr>
                <w:rFonts w:hint="default" w:ascii="Times New Roman" w:hAnsi="Times New Roman" w:cs="Times New Roman"/>
                <w:color w:val="auto"/>
                <w:kern w:val="0"/>
                <w:sz w:val="24"/>
                <w:vertAlign w:val="subscript"/>
              </w:rPr>
              <w:t xml:space="preserve"> j</w:t>
            </w:r>
            <w:r>
              <w:rPr>
                <w:rFonts w:hint="default" w:ascii="Times New Roman" w:hAnsi="Times New Roman" w:cs="Times New Roman"/>
                <w:color w:val="auto"/>
                <w:kern w:val="0"/>
                <w:sz w:val="24"/>
              </w:rPr>
              <w:t xml:space="preserve"> ——在T时间内j声源工作时间，s。</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2）预测结果</w:t>
            </w:r>
          </w:p>
          <w:p>
            <w:pPr>
              <w:pStyle w:val="28"/>
              <w:keepNext w:val="0"/>
              <w:keepLines w:val="0"/>
              <w:suppressLineNumbers w:val="0"/>
              <w:spacing w:before="0" w:beforeAutospacing="0" w:after="0" w:afterAutospacing="0" w:line="360" w:lineRule="auto"/>
              <w:ind w:left="0" w:right="0" w:firstLine="480"/>
              <w:rPr>
                <w:rFonts w:hint="eastAsia" w:ascii="Times New Roman" w:hAnsi="宋体" w:cs="Times New Roman"/>
                <w:color w:val="auto"/>
                <w:sz w:val="24"/>
              </w:rPr>
            </w:pPr>
            <w:r>
              <w:rPr>
                <w:rFonts w:hint="eastAsia" w:ascii="Times New Roman" w:hAnsi="Times New Roman" w:cs="Times New Roman"/>
                <w:color w:val="auto"/>
                <w:sz w:val="24"/>
              </w:rPr>
              <w:t>通过预测模型计算，项目厂界噪声的最大值预测结果与达标分析见表</w:t>
            </w:r>
            <w:r>
              <w:rPr>
                <w:rFonts w:hint="default" w:ascii="Times New Roman" w:hAnsi="Times New Roman" w:cs="Times New Roman"/>
                <w:color w:val="auto"/>
                <w:sz w:val="24"/>
              </w:rPr>
              <w:t>4-</w:t>
            </w:r>
            <w:r>
              <w:rPr>
                <w:rFonts w:hint="eastAsia" w:cs="Times New Roman"/>
                <w:color w:val="auto"/>
                <w:sz w:val="24"/>
                <w:lang w:val="en-US" w:eastAsia="zh-CN"/>
              </w:rPr>
              <w:t>9</w:t>
            </w:r>
            <w:r>
              <w:rPr>
                <w:rFonts w:hint="default" w:ascii="Times New Roman" w:hAnsi="Times New Roman" w:cs="Times New Roman"/>
                <w:color w:val="auto"/>
                <w:sz w:val="24"/>
              </w:rPr>
              <w:t>。</w:t>
            </w:r>
          </w:p>
          <w:p>
            <w:pPr>
              <w:pStyle w:val="8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rPr>
            </w:pPr>
            <w:r>
              <w:rPr>
                <w:rFonts w:hint="default" w:ascii="Times New Roman" w:hAnsi="Times New Roman" w:cs="Times New Roman"/>
                <w:color w:val="auto"/>
              </w:rPr>
              <w:t>表4-</w:t>
            </w:r>
            <w:r>
              <w:rPr>
                <w:rFonts w:hint="eastAsia" w:ascii="Times New Roman" w:hAnsi="Times New Roman" w:cs="Times New Roman"/>
                <w:color w:val="auto"/>
                <w:lang w:val="en-US" w:eastAsia="zh-CN"/>
              </w:rPr>
              <w:t>10</w:t>
            </w:r>
            <w:r>
              <w:rPr>
                <w:rFonts w:hint="eastAsia" w:ascii="Times New Roman" w:hAnsi="Times New Roman" w:cs="Times New Roman"/>
                <w:color w:val="auto"/>
              </w:rPr>
              <w:t xml:space="preserve"> </w:t>
            </w:r>
            <w:r>
              <w:rPr>
                <w:rFonts w:hint="default" w:ascii="Times New Roman" w:hAnsi="Times New Roman" w:cs="Times New Roman"/>
                <w:color w:val="auto"/>
              </w:rPr>
              <w:t xml:space="preserve"> 厂界噪声预测值  单位：dB（A）</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120"/>
              <w:gridCol w:w="212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厂界名称</w:t>
                  </w:r>
                </w:p>
              </w:tc>
              <w:tc>
                <w:tcPr>
                  <w:tcW w:w="1250" w:type="pct"/>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贡献值</w:t>
                  </w:r>
                </w:p>
              </w:tc>
              <w:tc>
                <w:tcPr>
                  <w:tcW w:w="1250" w:type="pct"/>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标准值</w:t>
                  </w:r>
                </w:p>
              </w:tc>
              <w:tc>
                <w:tcPr>
                  <w:tcW w:w="1250" w:type="pct"/>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东厂界</w:t>
                  </w:r>
                </w:p>
              </w:tc>
              <w:tc>
                <w:tcPr>
                  <w:tcW w:w="21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42.70</w:t>
                  </w:r>
                </w:p>
              </w:tc>
              <w:tc>
                <w:tcPr>
                  <w:tcW w:w="1250" w:type="pct"/>
                  <w:noWrap w:val="0"/>
                  <w:vAlign w:val="top"/>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250" w:type="pct"/>
                  <w:noWrap w:val="0"/>
                  <w:vAlign w:val="top"/>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西厂界</w:t>
                  </w:r>
                </w:p>
              </w:tc>
              <w:tc>
                <w:tcPr>
                  <w:tcW w:w="21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43.39</w:t>
                  </w:r>
                </w:p>
              </w:tc>
              <w:tc>
                <w:tcPr>
                  <w:tcW w:w="1250" w:type="pct"/>
                  <w:noWrap w:val="0"/>
                  <w:vAlign w:val="top"/>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250" w:type="pct"/>
                  <w:noWrap w:val="0"/>
                  <w:vAlign w:val="top"/>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南厂界</w:t>
                  </w:r>
                </w:p>
              </w:tc>
              <w:tc>
                <w:tcPr>
                  <w:tcW w:w="21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44.70</w:t>
                  </w:r>
                </w:p>
              </w:tc>
              <w:tc>
                <w:tcPr>
                  <w:tcW w:w="1250" w:type="pct"/>
                  <w:noWrap w:val="0"/>
                  <w:vAlign w:val="top"/>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250" w:type="pct"/>
                  <w:noWrap w:val="0"/>
                  <w:vAlign w:val="top"/>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北厂界</w:t>
                  </w:r>
                </w:p>
              </w:tc>
              <w:tc>
                <w:tcPr>
                  <w:tcW w:w="21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42.93</w:t>
                  </w:r>
                </w:p>
              </w:tc>
              <w:tc>
                <w:tcPr>
                  <w:tcW w:w="1250" w:type="pct"/>
                  <w:noWrap w:val="0"/>
                  <w:vAlign w:val="top"/>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250" w:type="pct"/>
                  <w:noWrap w:val="0"/>
                  <w:vAlign w:val="top"/>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bl>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根据</w:t>
            </w:r>
            <w:r>
              <w:rPr>
                <w:rFonts w:hint="eastAsia" w:ascii="Times New Roman" w:hAnsi="Times New Roman" w:eastAsia="宋体" w:cs="Times New Roman"/>
                <w:color w:val="auto"/>
                <w:kern w:val="0"/>
                <w:sz w:val="24"/>
              </w:rPr>
              <w:t>预测</w:t>
            </w:r>
            <w:r>
              <w:rPr>
                <w:rFonts w:hint="default" w:ascii="Times New Roman" w:hAnsi="Times New Roman" w:eastAsia="宋体" w:cs="Times New Roman"/>
                <w:color w:val="auto"/>
                <w:kern w:val="0"/>
                <w:sz w:val="24"/>
              </w:rPr>
              <w:t>可知，项目设备产生噪声经过</w:t>
            </w:r>
            <w:r>
              <w:rPr>
                <w:rFonts w:hint="eastAsia" w:ascii="Times New Roman" w:hAnsi="Times New Roman" w:eastAsia="宋体" w:cs="Times New Roman"/>
                <w:color w:val="auto"/>
                <w:kern w:val="0"/>
                <w:sz w:val="24"/>
              </w:rPr>
              <w:t>隔音房隔声、</w:t>
            </w:r>
            <w:r>
              <w:rPr>
                <w:rFonts w:hint="default" w:ascii="Times New Roman" w:hAnsi="Times New Roman" w:eastAsia="宋体" w:cs="Times New Roman"/>
                <w:color w:val="auto"/>
                <w:kern w:val="0"/>
                <w:sz w:val="24"/>
              </w:rPr>
              <w:t>厂房阻隔、设备减振等后，厂界预测</w:t>
            </w:r>
            <w:r>
              <w:rPr>
                <w:rFonts w:hint="eastAsia" w:ascii="Times New Roman" w:hAnsi="Times New Roman" w:eastAsia="宋体" w:cs="Times New Roman"/>
                <w:color w:val="auto"/>
                <w:kern w:val="0"/>
                <w:sz w:val="24"/>
              </w:rPr>
              <w:t>最大</w:t>
            </w:r>
            <w:r>
              <w:rPr>
                <w:rFonts w:hint="default" w:ascii="Times New Roman" w:hAnsi="Times New Roman" w:eastAsia="宋体" w:cs="Times New Roman"/>
                <w:color w:val="auto"/>
                <w:kern w:val="0"/>
                <w:sz w:val="24"/>
              </w:rPr>
              <w:t>值可达到《工业企业厂界环境噪声排放标准》（GB12348-2008）</w:t>
            </w:r>
            <w:r>
              <w:rPr>
                <w:rFonts w:hint="eastAsia" w:ascii="Times New Roman" w:hAnsi="Times New Roman" w:eastAsia="宋体" w:cs="Times New Roman"/>
                <w:color w:val="auto"/>
                <w:kern w:val="0"/>
                <w:sz w:val="24"/>
              </w:rPr>
              <w:t>2</w:t>
            </w:r>
            <w:r>
              <w:rPr>
                <w:rFonts w:hint="default" w:ascii="Times New Roman" w:hAnsi="Times New Roman" w:eastAsia="宋体" w:cs="Times New Roman"/>
                <w:color w:val="auto"/>
                <w:kern w:val="0"/>
                <w:sz w:val="24"/>
              </w:rPr>
              <w:t>类标准，即昼间6</w:t>
            </w:r>
            <w:r>
              <w:rPr>
                <w:rFonts w:hint="eastAsia" w:ascii="Times New Roman" w:hAnsi="Times New Roman" w:eastAsia="宋体" w:cs="Times New Roman"/>
                <w:color w:val="auto"/>
                <w:kern w:val="0"/>
                <w:sz w:val="24"/>
              </w:rPr>
              <w:t>0</w:t>
            </w:r>
            <w:r>
              <w:rPr>
                <w:rFonts w:hint="default" w:ascii="Times New Roman" w:hAnsi="Times New Roman" w:eastAsia="宋体" w:cs="Times New Roman"/>
                <w:color w:val="auto"/>
                <w:kern w:val="0"/>
                <w:sz w:val="24"/>
              </w:rPr>
              <w:t>dB（A）的限值要求，本项目夜间不</w:t>
            </w:r>
            <w:r>
              <w:rPr>
                <w:rFonts w:hint="eastAsia" w:ascii="Times New Roman" w:hAnsi="Times New Roman" w:eastAsia="宋体" w:cs="Times New Roman"/>
                <w:color w:val="auto"/>
                <w:kern w:val="0"/>
                <w:sz w:val="24"/>
              </w:rPr>
              <w:t>运行</w:t>
            </w:r>
            <w:r>
              <w:rPr>
                <w:rFonts w:hint="default" w:ascii="Times New Roman" w:hAnsi="Times New Roman" w:eastAsia="宋体" w:cs="Times New Roman"/>
                <w:color w:val="auto"/>
                <w:kern w:val="0"/>
                <w:sz w:val="24"/>
              </w:rPr>
              <w:t>。</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val="en-US" w:eastAsia="zh-CN"/>
              </w:rPr>
              <w:t>项目声环境敏感目标为碧桂园北城印象</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rPr>
              <w:t>经叠加后碧桂园北城印象处声环境质量预测结果</w:t>
            </w:r>
            <w:r>
              <w:rPr>
                <w:rFonts w:hint="eastAsia" w:ascii="Times New Roman" w:hAnsi="Times New Roman" w:eastAsia="宋体" w:cs="Times New Roman"/>
                <w:color w:val="auto"/>
                <w:kern w:val="0"/>
                <w:sz w:val="24"/>
                <w:lang w:val="en-US" w:eastAsia="zh-CN"/>
              </w:rPr>
              <w:t>昼间</w:t>
            </w:r>
            <w:r>
              <w:rPr>
                <w:rFonts w:hint="eastAsia" w:ascii="Times New Roman" w:hAnsi="Times New Roman" w:eastAsia="宋体" w:cs="Times New Roman"/>
                <w:color w:val="auto"/>
                <w:kern w:val="0"/>
                <w:sz w:val="24"/>
              </w:rPr>
              <w:t>为53.</w:t>
            </w:r>
            <w:r>
              <w:rPr>
                <w:rFonts w:hint="eastAsia" w:ascii="Times New Roman" w:hAnsi="Times New Roman" w:eastAsia="宋体" w:cs="Times New Roman"/>
                <w:color w:val="auto"/>
                <w:kern w:val="0"/>
                <w:sz w:val="24"/>
                <w:lang w:val="en-US" w:eastAsia="zh-CN"/>
              </w:rPr>
              <w:t>38</w:t>
            </w:r>
            <w:r>
              <w:rPr>
                <w:rFonts w:hint="eastAsia" w:ascii="Times New Roman" w:hAnsi="Times New Roman" w:eastAsia="宋体" w:cs="Times New Roman"/>
                <w:color w:val="auto"/>
                <w:kern w:val="0"/>
                <w:sz w:val="24"/>
              </w:rPr>
              <w:t>dB（A）</w:t>
            </w:r>
            <w:r>
              <w:rPr>
                <w:rFonts w:hint="eastAsia"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rPr>
              <w:t>本项目夜间不</w:t>
            </w:r>
            <w:r>
              <w:rPr>
                <w:rFonts w:hint="eastAsia" w:ascii="Times New Roman" w:hAnsi="Times New Roman" w:eastAsia="宋体" w:cs="Times New Roman"/>
                <w:color w:val="auto"/>
                <w:kern w:val="0"/>
                <w:sz w:val="24"/>
              </w:rPr>
              <w:t>运行，满足《声环境质量标准》（GB3096-2008）2类区标准，因此，项目噪声对周围居民影响小。</w:t>
            </w:r>
          </w:p>
          <w:p>
            <w:pPr>
              <w:pStyle w:val="103"/>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color w:val="0000FF"/>
                <w:kern w:val="0"/>
                <w:sz w:val="21"/>
                <w:szCs w:val="21"/>
                <w:lang w:val="en-US" w:eastAsia="zh-CN" w:bidi="ar-SA"/>
              </w:rPr>
            </w:pPr>
            <w:r>
              <w:rPr>
                <w:rFonts w:hint="eastAsia" w:ascii="Times New Roman" w:hAnsi="Times New Roman" w:eastAsia="宋体" w:cs="Times New Roman"/>
                <w:b/>
                <w:color w:val="0000FF"/>
                <w:kern w:val="0"/>
                <w:sz w:val="21"/>
                <w:szCs w:val="21"/>
                <w:lang w:val="en-US" w:eastAsia="zh-CN" w:bidi="ar-SA"/>
              </w:rPr>
              <w:t>表4-11  敏感点处噪声预测值  单位：dB（A）</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42"/>
              <w:gridCol w:w="943"/>
              <w:gridCol w:w="797"/>
              <w:gridCol w:w="980"/>
              <w:gridCol w:w="378"/>
              <w:gridCol w:w="675"/>
              <w:gridCol w:w="943"/>
              <w:gridCol w:w="943"/>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 w:type="pct"/>
                  <w:noWrap w:val="0"/>
                  <w:vAlign w:val="center"/>
                </w:tcPr>
                <w:p>
                  <w:pPr>
                    <w:pStyle w:val="91"/>
                    <w:keepNext w:val="0"/>
                    <w:keepLines w:val="0"/>
                    <w:widowControl/>
                    <w:suppressLineNumbers w:val="0"/>
                    <w:spacing w:before="0" w:beforeAutospacing="0" w:after="0" w:afterAutospacing="0" w:line="240" w:lineRule="auto"/>
                    <w:ind w:left="-105" w:leftChars="-50" w:right="-105" w:rightChars="-50"/>
                    <w:rPr>
                      <w:rFonts w:hint="eastAsia"/>
                      <w:b/>
                      <w:bCs/>
                      <w:color w:val="0000FF"/>
                      <w:sz w:val="21"/>
                      <w:szCs w:val="21"/>
                    </w:rPr>
                  </w:pPr>
                  <w:r>
                    <w:rPr>
                      <w:rFonts w:hint="eastAsia"/>
                      <w:b/>
                      <w:bCs/>
                      <w:color w:val="0000FF"/>
                      <w:sz w:val="21"/>
                      <w:szCs w:val="21"/>
                    </w:rPr>
                    <w:t>序号</w:t>
                  </w:r>
                </w:p>
              </w:tc>
              <w:tc>
                <w:tcPr>
                  <w:tcW w:w="555" w:type="pct"/>
                  <w:noWrap w:val="0"/>
                  <w:vAlign w:val="center"/>
                </w:tcPr>
                <w:p>
                  <w:pPr>
                    <w:pStyle w:val="91"/>
                    <w:keepNext w:val="0"/>
                    <w:keepLines w:val="0"/>
                    <w:widowControl/>
                    <w:suppressLineNumbers w:val="0"/>
                    <w:spacing w:before="0" w:beforeAutospacing="0" w:after="0" w:afterAutospacing="0" w:line="240" w:lineRule="auto"/>
                    <w:ind w:left="-105" w:leftChars="-50" w:right="-105" w:rightChars="-50"/>
                    <w:rPr>
                      <w:rFonts w:hint="eastAsia"/>
                      <w:b/>
                      <w:bCs/>
                      <w:color w:val="0000FF"/>
                      <w:sz w:val="21"/>
                      <w:szCs w:val="21"/>
                    </w:rPr>
                  </w:pPr>
                  <w:r>
                    <w:rPr>
                      <w:rFonts w:hint="eastAsia"/>
                      <w:b/>
                      <w:bCs/>
                      <w:color w:val="0000FF"/>
                      <w:sz w:val="21"/>
                      <w:szCs w:val="21"/>
                    </w:rPr>
                    <w:t>名称</w:t>
                  </w:r>
                </w:p>
              </w:tc>
              <w:tc>
                <w:tcPr>
                  <w:tcW w:w="555" w:type="pct"/>
                  <w:noWrap w:val="0"/>
                  <w:vAlign w:val="center"/>
                </w:tcPr>
                <w:p>
                  <w:pPr>
                    <w:pStyle w:val="91"/>
                    <w:keepNext w:val="0"/>
                    <w:keepLines w:val="0"/>
                    <w:widowControl/>
                    <w:suppressLineNumbers w:val="0"/>
                    <w:spacing w:before="0" w:beforeAutospacing="0" w:after="0" w:afterAutospacing="0" w:line="240" w:lineRule="auto"/>
                    <w:ind w:left="-105" w:leftChars="-50" w:right="-105" w:rightChars="-50"/>
                    <w:rPr>
                      <w:rFonts w:hint="eastAsia" w:eastAsia="宋体"/>
                      <w:b/>
                      <w:bCs/>
                      <w:color w:val="0000FF"/>
                      <w:sz w:val="21"/>
                      <w:szCs w:val="21"/>
                      <w:lang w:eastAsia="zh-CN"/>
                    </w:rPr>
                  </w:pPr>
                  <w:r>
                    <w:rPr>
                      <w:rFonts w:hint="eastAsia"/>
                      <w:b/>
                      <w:bCs/>
                      <w:color w:val="0000FF"/>
                      <w:sz w:val="21"/>
                      <w:szCs w:val="21"/>
                    </w:rPr>
                    <w:t>X</w:t>
                  </w:r>
                  <w:r>
                    <w:rPr>
                      <w:rFonts w:hint="eastAsia"/>
                      <w:b/>
                      <w:bCs/>
                      <w:color w:val="0000FF"/>
                      <w:sz w:val="21"/>
                      <w:szCs w:val="21"/>
                      <w:lang w:eastAsia="zh-CN"/>
                    </w:rPr>
                    <w:t>（</w:t>
                  </w:r>
                  <w:r>
                    <w:rPr>
                      <w:rFonts w:hint="eastAsia"/>
                      <w:b/>
                      <w:bCs/>
                      <w:color w:val="0000FF"/>
                      <w:sz w:val="21"/>
                      <w:szCs w:val="21"/>
                    </w:rPr>
                    <w:t>m</w:t>
                  </w:r>
                  <w:r>
                    <w:rPr>
                      <w:rFonts w:hint="eastAsia"/>
                      <w:b/>
                      <w:bCs/>
                      <w:color w:val="0000FF"/>
                      <w:sz w:val="21"/>
                      <w:szCs w:val="21"/>
                      <w:lang w:eastAsia="zh-CN"/>
                    </w:rPr>
                    <w:t>）</w:t>
                  </w:r>
                </w:p>
              </w:tc>
              <w:tc>
                <w:tcPr>
                  <w:tcW w:w="469" w:type="pct"/>
                  <w:noWrap w:val="0"/>
                  <w:vAlign w:val="center"/>
                </w:tcPr>
                <w:p>
                  <w:pPr>
                    <w:pStyle w:val="91"/>
                    <w:keepNext w:val="0"/>
                    <w:keepLines w:val="0"/>
                    <w:widowControl/>
                    <w:suppressLineNumbers w:val="0"/>
                    <w:spacing w:before="0" w:beforeAutospacing="0" w:after="0" w:afterAutospacing="0" w:line="240" w:lineRule="auto"/>
                    <w:ind w:left="-105" w:leftChars="-50" w:right="-105" w:rightChars="-50"/>
                    <w:rPr>
                      <w:rFonts w:hint="eastAsia" w:eastAsia="宋体"/>
                      <w:b/>
                      <w:bCs/>
                      <w:color w:val="0000FF"/>
                      <w:sz w:val="21"/>
                      <w:szCs w:val="21"/>
                      <w:lang w:eastAsia="zh-CN"/>
                    </w:rPr>
                  </w:pPr>
                  <w:r>
                    <w:rPr>
                      <w:rFonts w:hint="eastAsia"/>
                      <w:b/>
                      <w:bCs/>
                      <w:color w:val="0000FF"/>
                      <w:sz w:val="21"/>
                      <w:szCs w:val="21"/>
                    </w:rPr>
                    <w:t>Y</w:t>
                  </w:r>
                  <w:r>
                    <w:rPr>
                      <w:rFonts w:hint="eastAsia"/>
                      <w:b/>
                      <w:bCs/>
                      <w:color w:val="0000FF"/>
                      <w:sz w:val="21"/>
                      <w:szCs w:val="21"/>
                      <w:lang w:eastAsia="zh-CN"/>
                    </w:rPr>
                    <w:t>（</w:t>
                  </w:r>
                  <w:r>
                    <w:rPr>
                      <w:rFonts w:hint="eastAsia"/>
                      <w:b/>
                      <w:bCs/>
                      <w:color w:val="0000FF"/>
                      <w:sz w:val="21"/>
                      <w:szCs w:val="21"/>
                    </w:rPr>
                    <w:t>m</w:t>
                  </w:r>
                  <w:r>
                    <w:rPr>
                      <w:rFonts w:hint="eastAsia"/>
                      <w:b/>
                      <w:bCs/>
                      <w:color w:val="0000FF"/>
                      <w:sz w:val="21"/>
                      <w:szCs w:val="21"/>
                      <w:lang w:eastAsia="zh-CN"/>
                    </w:rPr>
                    <w:t>）</w:t>
                  </w:r>
                </w:p>
              </w:tc>
              <w:tc>
                <w:tcPr>
                  <w:tcW w:w="577" w:type="pct"/>
                  <w:noWrap w:val="0"/>
                  <w:vAlign w:val="center"/>
                </w:tcPr>
                <w:p>
                  <w:pPr>
                    <w:pStyle w:val="91"/>
                    <w:keepNext w:val="0"/>
                    <w:keepLines w:val="0"/>
                    <w:widowControl/>
                    <w:suppressLineNumbers w:val="0"/>
                    <w:spacing w:before="0" w:beforeAutospacing="0" w:after="0" w:afterAutospacing="0" w:line="240" w:lineRule="auto"/>
                    <w:ind w:left="-105" w:leftChars="-50" w:right="-105" w:rightChars="-50"/>
                    <w:rPr>
                      <w:rFonts w:hint="eastAsia"/>
                      <w:b/>
                      <w:bCs/>
                      <w:color w:val="0000FF"/>
                      <w:sz w:val="21"/>
                      <w:szCs w:val="21"/>
                    </w:rPr>
                  </w:pPr>
                  <w:r>
                    <w:rPr>
                      <w:rFonts w:hint="eastAsia"/>
                      <w:b/>
                      <w:bCs/>
                      <w:color w:val="0000FF"/>
                      <w:sz w:val="21"/>
                      <w:szCs w:val="21"/>
                    </w:rPr>
                    <w:t>贡献值</w:t>
                  </w:r>
                </w:p>
              </w:tc>
              <w:tc>
                <w:tcPr>
                  <w:tcW w:w="620" w:type="pct"/>
                  <w:gridSpan w:val="2"/>
                  <w:noWrap w:val="0"/>
                  <w:vAlign w:val="center"/>
                </w:tcPr>
                <w:p>
                  <w:pPr>
                    <w:pStyle w:val="91"/>
                    <w:keepNext w:val="0"/>
                    <w:keepLines w:val="0"/>
                    <w:widowControl/>
                    <w:suppressLineNumbers w:val="0"/>
                    <w:spacing w:before="0" w:beforeAutospacing="0" w:after="0" w:afterAutospacing="0" w:line="240" w:lineRule="auto"/>
                    <w:ind w:left="-105" w:leftChars="-50" w:right="-105" w:rightChars="-50"/>
                    <w:rPr>
                      <w:rFonts w:hint="eastAsia" w:eastAsia="宋体"/>
                      <w:b/>
                      <w:bCs/>
                      <w:color w:val="0000FF"/>
                      <w:sz w:val="21"/>
                      <w:szCs w:val="21"/>
                      <w:lang w:eastAsia="zh-CN"/>
                    </w:rPr>
                  </w:pPr>
                  <w:r>
                    <w:rPr>
                      <w:rFonts w:hint="eastAsia"/>
                      <w:b/>
                      <w:bCs/>
                      <w:color w:val="0000FF"/>
                      <w:sz w:val="21"/>
                      <w:szCs w:val="21"/>
                    </w:rPr>
                    <w:t>背景值</w:t>
                  </w:r>
                </w:p>
              </w:tc>
              <w:tc>
                <w:tcPr>
                  <w:tcW w:w="555" w:type="pct"/>
                  <w:noWrap w:val="0"/>
                  <w:vAlign w:val="center"/>
                </w:tcPr>
                <w:p>
                  <w:pPr>
                    <w:pStyle w:val="91"/>
                    <w:keepNext w:val="0"/>
                    <w:keepLines w:val="0"/>
                    <w:widowControl/>
                    <w:suppressLineNumbers w:val="0"/>
                    <w:spacing w:before="0" w:beforeAutospacing="0" w:after="0" w:afterAutospacing="0" w:line="240" w:lineRule="auto"/>
                    <w:ind w:left="-105" w:leftChars="-50" w:right="-105" w:rightChars="-50"/>
                    <w:rPr>
                      <w:rFonts w:hint="default"/>
                      <w:b/>
                      <w:bCs/>
                      <w:color w:val="0000FF"/>
                      <w:sz w:val="21"/>
                      <w:szCs w:val="21"/>
                    </w:rPr>
                  </w:pPr>
                  <w:r>
                    <w:rPr>
                      <w:rFonts w:hint="eastAsia"/>
                      <w:b/>
                      <w:bCs/>
                      <w:color w:val="0000FF"/>
                      <w:sz w:val="21"/>
                      <w:szCs w:val="21"/>
                    </w:rPr>
                    <w:t>预测值</w:t>
                  </w:r>
                </w:p>
              </w:tc>
              <w:tc>
                <w:tcPr>
                  <w:tcW w:w="555" w:type="pct"/>
                  <w:noWrap w:val="0"/>
                  <w:vAlign w:val="center"/>
                </w:tcPr>
                <w:p>
                  <w:pPr>
                    <w:pStyle w:val="91"/>
                    <w:keepNext w:val="0"/>
                    <w:keepLines w:val="0"/>
                    <w:widowControl/>
                    <w:suppressLineNumbers w:val="0"/>
                    <w:spacing w:before="0" w:beforeAutospacing="0" w:after="0" w:afterAutospacing="0" w:line="240" w:lineRule="auto"/>
                    <w:ind w:left="-105" w:leftChars="-50" w:right="-105" w:rightChars="-50"/>
                    <w:rPr>
                      <w:rFonts w:hint="eastAsia"/>
                      <w:b/>
                      <w:bCs/>
                      <w:color w:val="0000FF"/>
                      <w:sz w:val="21"/>
                      <w:szCs w:val="21"/>
                    </w:rPr>
                  </w:pPr>
                  <w:r>
                    <w:rPr>
                      <w:rFonts w:hint="eastAsia"/>
                      <w:b/>
                      <w:bCs/>
                      <w:color w:val="0000FF"/>
                      <w:sz w:val="21"/>
                      <w:szCs w:val="21"/>
                    </w:rPr>
                    <w:t>标准值</w:t>
                  </w:r>
                </w:p>
              </w:tc>
              <w:tc>
                <w:tcPr>
                  <w:tcW w:w="556" w:type="pct"/>
                  <w:noWrap w:val="0"/>
                  <w:vAlign w:val="center"/>
                </w:tcPr>
                <w:p>
                  <w:pPr>
                    <w:pStyle w:val="91"/>
                    <w:keepNext w:val="0"/>
                    <w:keepLines w:val="0"/>
                    <w:widowControl/>
                    <w:suppressLineNumbers w:val="0"/>
                    <w:spacing w:before="0" w:beforeAutospacing="0" w:after="0" w:afterAutospacing="0" w:line="240" w:lineRule="auto"/>
                    <w:ind w:left="-105" w:leftChars="-50" w:right="-105" w:rightChars="-50"/>
                    <w:rPr>
                      <w:rFonts w:hint="eastAsia"/>
                      <w:b/>
                      <w:bCs/>
                      <w:color w:val="0000FF"/>
                      <w:sz w:val="21"/>
                      <w:szCs w:val="21"/>
                    </w:rPr>
                  </w:pPr>
                  <w:r>
                    <w:rPr>
                      <w:rFonts w:hint="eastAsia"/>
                      <w:b/>
                      <w:bCs/>
                      <w:color w:val="0000FF"/>
                      <w:sz w:val="21"/>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52" w:type="pct"/>
                  <w:noWrap w:val="0"/>
                  <w:vAlign w:val="center"/>
                </w:tcPr>
                <w:p>
                  <w:pPr>
                    <w:pStyle w:val="91"/>
                    <w:keepNext w:val="0"/>
                    <w:keepLines w:val="0"/>
                    <w:widowControl/>
                    <w:suppressLineNumbers w:val="0"/>
                    <w:spacing w:before="0" w:beforeAutospacing="0" w:after="0" w:afterAutospacing="0" w:line="240" w:lineRule="auto"/>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1</w:t>
                  </w:r>
                </w:p>
              </w:tc>
              <w:tc>
                <w:tcPr>
                  <w:tcW w:w="555" w:type="pct"/>
                  <w:noWrap w:val="0"/>
                  <w:vAlign w:val="center"/>
                </w:tcPr>
                <w:p>
                  <w:pPr>
                    <w:pStyle w:val="91"/>
                    <w:keepNext w:val="0"/>
                    <w:keepLines w:val="0"/>
                    <w:widowControl/>
                    <w:suppressLineNumbers w:val="0"/>
                    <w:spacing w:before="0" w:beforeAutospacing="0" w:after="0" w:afterAutospacing="0" w:line="240" w:lineRule="auto"/>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碧桂园北城印象</w:t>
                  </w:r>
                </w:p>
              </w:tc>
              <w:tc>
                <w:tcPr>
                  <w:tcW w:w="55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16.73</w:t>
                  </w:r>
                </w:p>
              </w:tc>
              <w:tc>
                <w:tcPr>
                  <w:tcW w:w="469"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79.48</w:t>
                  </w:r>
                </w:p>
              </w:tc>
              <w:tc>
                <w:tcPr>
                  <w:tcW w:w="57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35.75</w:t>
                  </w:r>
                </w:p>
              </w:tc>
              <w:tc>
                <w:tcPr>
                  <w:tcW w:w="22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昼</w:t>
                  </w:r>
                </w:p>
              </w:tc>
              <w:tc>
                <w:tcPr>
                  <w:tcW w:w="39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53.3</w:t>
                  </w:r>
                </w:p>
              </w:tc>
              <w:tc>
                <w:tcPr>
                  <w:tcW w:w="55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53.38</w:t>
                  </w:r>
                </w:p>
              </w:tc>
              <w:tc>
                <w:tcPr>
                  <w:tcW w:w="55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60</w:t>
                  </w:r>
                </w:p>
              </w:tc>
              <w:tc>
                <w:tcPr>
                  <w:tcW w:w="556" w:type="pct"/>
                  <w:noWrap w:val="0"/>
                  <w:vAlign w:val="center"/>
                </w:tcPr>
                <w:p>
                  <w:pPr>
                    <w:pStyle w:val="91"/>
                    <w:keepNext w:val="0"/>
                    <w:keepLines w:val="0"/>
                    <w:widowControl/>
                    <w:suppressLineNumbers w:val="0"/>
                    <w:spacing w:before="0" w:beforeAutospacing="0" w:after="0" w:afterAutospacing="0" w:line="240" w:lineRule="auto"/>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是</w:t>
                  </w:r>
                </w:p>
              </w:tc>
            </w:tr>
          </w:tbl>
          <w:p>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color w:val="auto"/>
              </w:rPr>
            </w:pPr>
            <w:r>
              <w:rPr>
                <w:rFonts w:hint="eastAsia" w:ascii="Times New Roman" w:hAnsi="Times New Roman" w:cs="Times New Roman"/>
                <w:b/>
                <w:bCs/>
                <w:color w:val="auto"/>
                <w:sz w:val="24"/>
              </w:rPr>
              <w:t>3、</w:t>
            </w:r>
            <w:r>
              <w:rPr>
                <w:rFonts w:hint="default" w:ascii="Times New Roman" w:hAnsi="Times New Roman" w:cs="Times New Roman"/>
                <w:b/>
                <w:color w:val="auto"/>
                <w:sz w:val="24"/>
              </w:rPr>
              <w:t>噪声</w:t>
            </w:r>
            <w:r>
              <w:rPr>
                <w:rFonts w:hint="eastAsia" w:ascii="Times New Roman" w:hAnsi="Times New Roman" w:cs="Times New Roman"/>
                <w:b/>
                <w:color w:val="auto"/>
                <w:sz w:val="24"/>
              </w:rPr>
              <w:t>污染防治措施</w:t>
            </w:r>
          </w:p>
          <w:p>
            <w:pPr>
              <w:pStyle w:val="28"/>
              <w:keepNext w:val="0"/>
              <w:keepLines w:val="0"/>
              <w:suppressLineNumbers w:val="0"/>
              <w:spacing w:before="0" w:beforeAutospacing="0" w:after="0" w:afterAutospacing="0" w:line="360" w:lineRule="auto"/>
              <w:ind w:left="0" w:right="0" w:firstLine="480"/>
              <w:rPr>
                <w:rFonts w:hint="default" w:ascii="Times New Roman" w:hAnsi="宋体" w:cs="Times New Roman"/>
                <w:color w:val="auto"/>
                <w:sz w:val="24"/>
              </w:rPr>
            </w:pPr>
            <w:r>
              <w:rPr>
                <w:rFonts w:hint="default" w:ascii="Times New Roman" w:hAnsi="宋体" w:cs="Times New Roman"/>
                <w:color w:val="auto"/>
                <w:sz w:val="24"/>
              </w:rPr>
              <w:t>①</w:t>
            </w:r>
            <w:r>
              <w:rPr>
                <w:rFonts w:hint="eastAsia" w:hAnsi="宋体" w:cs="Times New Roman"/>
                <w:color w:val="auto"/>
                <w:sz w:val="24"/>
                <w:lang w:val="en-US" w:eastAsia="zh-CN"/>
              </w:rPr>
              <w:t>项目实验设备为实验室常用的实验设备，设备噪声均较低</w:t>
            </w:r>
            <w:r>
              <w:rPr>
                <w:rFonts w:hint="eastAsia" w:ascii="Times New Roman" w:hAnsi="宋体" w:cs="Times New Roman"/>
                <w:color w:val="auto"/>
                <w:sz w:val="24"/>
              </w:rPr>
              <w:t>；</w:t>
            </w:r>
          </w:p>
          <w:p>
            <w:pPr>
              <w:pStyle w:val="28"/>
              <w:keepNext w:val="0"/>
              <w:keepLines w:val="0"/>
              <w:suppressLineNumbers w:val="0"/>
              <w:spacing w:before="0" w:beforeAutospacing="0" w:after="0" w:afterAutospacing="0" w:line="360" w:lineRule="auto"/>
              <w:ind w:left="0" w:right="0" w:firstLine="480"/>
              <w:rPr>
                <w:rFonts w:hint="default" w:ascii="Times New Roman" w:hAnsi="宋体" w:cs="Times New Roman"/>
                <w:color w:val="auto"/>
                <w:sz w:val="24"/>
              </w:rPr>
            </w:pPr>
            <w:r>
              <w:rPr>
                <w:rFonts w:hint="default" w:ascii="Times New Roman" w:hAnsi="宋体" w:cs="Times New Roman"/>
                <w:color w:val="auto"/>
                <w:sz w:val="24"/>
              </w:rPr>
              <w:t>②</w:t>
            </w:r>
            <w:r>
              <w:rPr>
                <w:rFonts w:hint="eastAsia" w:hAnsi="宋体" w:cs="Times New Roman"/>
                <w:color w:val="auto"/>
                <w:sz w:val="24"/>
                <w:lang w:val="en-US" w:eastAsia="zh-CN"/>
              </w:rPr>
              <w:t>营业期间</w:t>
            </w:r>
            <w:r>
              <w:rPr>
                <w:rFonts w:hint="default" w:ascii="Times New Roman" w:hAnsi="宋体" w:cs="Times New Roman"/>
                <w:color w:val="auto"/>
                <w:sz w:val="24"/>
              </w:rPr>
              <w:t>应加强风机的保养、检修，保证设备处于良好的运转状态，减少机械振动和摩擦产生的噪声，防止共振</w:t>
            </w:r>
            <w:r>
              <w:rPr>
                <w:rFonts w:hint="eastAsia" w:ascii="Times New Roman" w:hAnsi="宋体" w:cs="Times New Roman"/>
                <w:color w:val="auto"/>
                <w:sz w:val="24"/>
              </w:rPr>
              <w:t>；</w:t>
            </w:r>
          </w:p>
          <w:p>
            <w:pPr>
              <w:pStyle w:val="28"/>
              <w:keepNext w:val="0"/>
              <w:keepLines w:val="0"/>
              <w:suppressLineNumbers w:val="0"/>
              <w:spacing w:before="0" w:beforeAutospacing="0" w:after="0" w:afterAutospacing="0" w:line="360" w:lineRule="auto"/>
              <w:ind w:left="0" w:right="0" w:firstLine="480"/>
              <w:rPr>
                <w:rFonts w:hint="default" w:ascii="Times New Roman" w:hAnsi="宋体" w:cs="Times New Roman"/>
                <w:color w:val="auto"/>
                <w:sz w:val="24"/>
              </w:rPr>
            </w:pPr>
            <w:r>
              <w:rPr>
                <w:rFonts w:hint="default" w:ascii="Times New Roman" w:hAnsi="宋体" w:cs="Times New Roman"/>
                <w:color w:val="auto"/>
                <w:sz w:val="24"/>
              </w:rPr>
              <w:t>③加强实验设备的维修、管理，保证生产设备处于低噪、高效状态</w:t>
            </w:r>
            <w:r>
              <w:rPr>
                <w:rFonts w:hint="eastAsia" w:ascii="Times New Roman" w:hAnsi="宋体" w:cs="Times New Roman"/>
                <w:color w:val="auto"/>
                <w:sz w:val="24"/>
              </w:rPr>
              <w:t>；</w:t>
            </w:r>
          </w:p>
          <w:p>
            <w:pPr>
              <w:pStyle w:val="28"/>
              <w:keepNext w:val="0"/>
              <w:keepLines w:val="0"/>
              <w:suppressLineNumbers w:val="0"/>
              <w:spacing w:before="0" w:beforeAutospacing="0" w:after="0" w:afterAutospacing="0" w:line="360" w:lineRule="auto"/>
              <w:ind w:left="0" w:right="0" w:firstLine="480"/>
              <w:rPr>
                <w:rFonts w:hint="default" w:ascii="Times New Roman" w:hAnsi="宋体" w:cs="Times New Roman"/>
                <w:color w:val="auto"/>
                <w:sz w:val="24"/>
              </w:rPr>
            </w:pPr>
            <w:r>
              <w:rPr>
                <w:rFonts w:hint="default" w:ascii="Times New Roman" w:hAnsi="宋体" w:cs="Times New Roman"/>
                <w:color w:val="auto"/>
                <w:sz w:val="24"/>
              </w:rPr>
              <w:t>④风机设减震垫，风管设软连接，对设备进行有效地减震、隔声处理。</w:t>
            </w: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color w:val="auto"/>
              </w:rPr>
            </w:pPr>
            <w:r>
              <w:rPr>
                <w:rFonts w:hint="eastAsia" w:ascii="Times New Roman" w:hAnsi="Times New Roman" w:cs="Times New Roman"/>
                <w:b/>
                <w:bCs/>
                <w:color w:val="auto"/>
                <w:sz w:val="24"/>
              </w:rPr>
              <w:t>4、监测计划</w:t>
            </w:r>
          </w:p>
          <w:p>
            <w:pPr>
              <w:pStyle w:val="66"/>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b/>
                <w:bCs/>
                <w:color w:val="auto"/>
                <w:szCs w:val="21"/>
              </w:rPr>
            </w:pPr>
            <w:r>
              <w:rPr>
                <w:rFonts w:hint="default" w:ascii="Times New Roman" w:hAnsi="Times New Roman" w:cs="Times New Roman"/>
                <w:color w:val="auto"/>
                <w:sz w:val="24"/>
              </w:rPr>
              <w:t>根据《</w:t>
            </w:r>
            <w:r>
              <w:rPr>
                <w:rFonts w:hint="eastAsia" w:ascii="Times New Roman" w:hAnsi="Times New Roman" w:cs="Times New Roman"/>
                <w:color w:val="auto"/>
                <w:sz w:val="24"/>
              </w:rPr>
              <w:t>排污单位自行监测技术指南</w:t>
            </w:r>
            <w:r>
              <w:rPr>
                <w:rFonts w:hint="default" w:ascii="Times New Roman" w:hAnsi="Times New Roman" w:cs="Times New Roman"/>
                <w:color w:val="auto"/>
                <w:sz w:val="24"/>
              </w:rPr>
              <w:t xml:space="preserve"> 总则》（HJ</w:t>
            </w:r>
            <w:r>
              <w:rPr>
                <w:rFonts w:hint="eastAsia" w:ascii="Times New Roman" w:hAnsi="Times New Roman" w:cs="Times New Roman"/>
                <w:color w:val="auto"/>
                <w:sz w:val="24"/>
              </w:rPr>
              <w:t>819</w:t>
            </w:r>
            <w:r>
              <w:rPr>
                <w:rFonts w:hint="default" w:ascii="Times New Roman" w:hAnsi="Times New Roman" w:cs="Times New Roman"/>
                <w:color w:val="auto"/>
                <w:sz w:val="24"/>
              </w:rPr>
              <w:t>-201</w:t>
            </w:r>
            <w:r>
              <w:rPr>
                <w:rFonts w:hint="eastAsia" w:ascii="Times New Roman" w:hAnsi="Times New Roman" w:cs="Times New Roman"/>
                <w:color w:val="auto"/>
                <w:sz w:val="24"/>
              </w:rPr>
              <w:t>7</w:t>
            </w:r>
            <w:r>
              <w:rPr>
                <w:rFonts w:hint="default" w:ascii="Times New Roman" w:hAnsi="Times New Roman" w:cs="Times New Roman"/>
                <w:color w:val="auto"/>
                <w:sz w:val="24"/>
              </w:rPr>
              <w:t>）</w:t>
            </w:r>
            <w:r>
              <w:rPr>
                <w:rFonts w:hint="eastAsia" w:ascii="Times New Roman" w:hAnsi="Times New Roman" w:cs="Times New Roman"/>
                <w:color w:val="auto"/>
                <w:sz w:val="24"/>
                <w:lang w:eastAsia="zh-CN"/>
              </w:rPr>
              <w:t>、《排污许可证申请与核发技术规范 工业噪声》（HJ1301-2023）</w:t>
            </w:r>
            <w:r>
              <w:rPr>
                <w:rFonts w:hint="default" w:ascii="Times New Roman" w:hAnsi="Times New Roman" w:cs="Times New Roman"/>
                <w:color w:val="auto"/>
                <w:sz w:val="24"/>
              </w:rPr>
              <w:t>，本项目噪声自行监测计划如下表所示：</w:t>
            </w:r>
          </w:p>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eastAsia="TimesNewRomanPS-BoldMT" w:cs="Times New Roman"/>
                <w:b/>
                <w:bCs/>
                <w:color w:val="auto"/>
                <w:szCs w:val="21"/>
              </w:rPr>
              <w:t>4-1</w:t>
            </w:r>
            <w:r>
              <w:rPr>
                <w:rFonts w:hint="eastAsia" w:eastAsia="TimesNewRomanPS-BoldMT" w:cs="Times New Roman"/>
                <w:b/>
                <w:bCs/>
                <w:color w:val="auto"/>
                <w:szCs w:val="21"/>
                <w:lang w:val="en-US" w:eastAsia="zh-CN"/>
              </w:rPr>
              <w:t>2</w:t>
            </w:r>
            <w:r>
              <w:rPr>
                <w:rFonts w:hint="eastAsia" w:ascii="Times New Roman" w:hAnsi="Times New Roman" w:eastAsia="TimesNewRomanPS-BoldMT" w:cs="Times New Roman"/>
                <w:b/>
                <w:bCs/>
                <w:color w:val="auto"/>
                <w:szCs w:val="21"/>
              </w:rPr>
              <w:t xml:space="preserve">   项目厂界噪声监测要求一览</w:t>
            </w:r>
            <w:r>
              <w:rPr>
                <w:rFonts w:hint="default" w:ascii="Times New Roman" w:hAnsi="Times New Roman" w:cs="Times New Roman"/>
                <w:b/>
                <w:bCs/>
                <w:color w:val="auto"/>
                <w:szCs w:val="21"/>
              </w:rPr>
              <w:t>表</w:t>
            </w:r>
          </w:p>
          <w:tbl>
            <w:tblPr>
              <w:tblStyle w:val="29"/>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798"/>
              <w:gridCol w:w="1200"/>
              <w:gridCol w:w="1425"/>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noWrap w:val="0"/>
                  <w:vAlign w:val="center"/>
                </w:tcPr>
                <w:p>
                  <w:pPr>
                    <w:pStyle w:val="11"/>
                    <w:keepNext w:val="0"/>
                    <w:keepLines w:val="0"/>
                    <w:suppressLineNumbers w:val="0"/>
                    <w:spacing w:beforeAutospacing="0" w:after="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监测内容</w:t>
                  </w:r>
                </w:p>
              </w:tc>
              <w:tc>
                <w:tcPr>
                  <w:tcW w:w="1064" w:type="pct"/>
                  <w:noWrap w:val="0"/>
                  <w:vAlign w:val="center"/>
                </w:tcPr>
                <w:p>
                  <w:pPr>
                    <w:pStyle w:val="11"/>
                    <w:keepNext w:val="0"/>
                    <w:keepLines w:val="0"/>
                    <w:suppressLineNumbers w:val="0"/>
                    <w:spacing w:beforeAutospacing="0" w:after="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监测地点</w:t>
                  </w:r>
                </w:p>
              </w:tc>
              <w:tc>
                <w:tcPr>
                  <w:tcW w:w="710" w:type="pct"/>
                  <w:noWrap w:val="0"/>
                  <w:vAlign w:val="center"/>
                </w:tcPr>
                <w:p>
                  <w:pPr>
                    <w:pStyle w:val="11"/>
                    <w:keepNext w:val="0"/>
                    <w:keepLines w:val="0"/>
                    <w:suppressLineNumbers w:val="0"/>
                    <w:spacing w:beforeAutospacing="0" w:after="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监测项目</w:t>
                  </w:r>
                </w:p>
              </w:tc>
              <w:tc>
                <w:tcPr>
                  <w:tcW w:w="843" w:type="pct"/>
                  <w:noWrap w:val="0"/>
                  <w:vAlign w:val="center"/>
                </w:tcPr>
                <w:p>
                  <w:pPr>
                    <w:pStyle w:val="11"/>
                    <w:keepNext w:val="0"/>
                    <w:keepLines w:val="0"/>
                    <w:suppressLineNumbers w:val="0"/>
                    <w:spacing w:beforeAutospacing="0" w:after="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最低监测频率</w:t>
                  </w:r>
                </w:p>
              </w:tc>
              <w:tc>
                <w:tcPr>
                  <w:tcW w:w="1703" w:type="pct"/>
                  <w:noWrap w:val="0"/>
                  <w:vAlign w:val="center"/>
                </w:tcPr>
                <w:p>
                  <w:pPr>
                    <w:pStyle w:val="11"/>
                    <w:keepNext w:val="0"/>
                    <w:keepLines w:val="0"/>
                    <w:suppressLineNumbers w:val="0"/>
                    <w:spacing w:beforeAutospacing="0" w:after="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78" w:type="pct"/>
                  <w:noWrap w:val="0"/>
                  <w:vAlign w:val="center"/>
                </w:tcPr>
                <w:p>
                  <w:pPr>
                    <w:pStyle w:val="11"/>
                    <w:keepNext w:val="0"/>
                    <w:keepLines w:val="0"/>
                    <w:suppressLineNumbers w:val="0"/>
                    <w:spacing w:beforeAutospacing="0" w:after="0" w:afterAutospacing="0" w:line="240" w:lineRule="auto"/>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噪声</w:t>
                  </w:r>
                </w:p>
              </w:tc>
              <w:tc>
                <w:tcPr>
                  <w:tcW w:w="1064" w:type="pct"/>
                  <w:noWrap w:val="0"/>
                  <w:vAlign w:val="center"/>
                </w:tcPr>
                <w:p>
                  <w:pPr>
                    <w:pStyle w:val="11"/>
                    <w:keepNext w:val="0"/>
                    <w:keepLines w:val="0"/>
                    <w:suppressLineNumbers w:val="0"/>
                    <w:spacing w:beforeAutospacing="0" w:after="0" w:afterAutospacing="0" w:line="240" w:lineRule="auto"/>
                    <w:ind w:lef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厂界东</w:t>
                  </w:r>
                  <w:r>
                    <w:rPr>
                      <w:rFonts w:hint="eastAsia" w:ascii="Times New Roman" w:hAnsi="Times New Roman" w:cs="Times New Roman"/>
                      <w:color w:val="auto"/>
                      <w:sz w:val="21"/>
                      <w:szCs w:val="21"/>
                    </w:rPr>
                    <w:t>、</w:t>
                  </w:r>
                  <w:r>
                    <w:rPr>
                      <w:rFonts w:hint="default" w:ascii="Times New Roman" w:hAnsi="Times New Roman" w:cs="Times New Roman"/>
                      <w:color w:val="auto"/>
                      <w:sz w:val="21"/>
                      <w:szCs w:val="21"/>
                    </w:rPr>
                    <w:t>南</w:t>
                  </w:r>
                  <w:r>
                    <w:rPr>
                      <w:rFonts w:hint="eastAsia" w:ascii="Times New Roman" w:hAnsi="Times New Roman" w:cs="Times New Roman"/>
                      <w:color w:val="auto"/>
                      <w:sz w:val="21"/>
                      <w:szCs w:val="21"/>
                    </w:rPr>
                    <w:t>、</w:t>
                  </w:r>
                  <w:r>
                    <w:rPr>
                      <w:rFonts w:hint="default" w:ascii="Times New Roman" w:hAnsi="Times New Roman" w:cs="Times New Roman"/>
                      <w:color w:val="auto"/>
                      <w:sz w:val="21"/>
                      <w:szCs w:val="21"/>
                    </w:rPr>
                    <w:t>西</w:t>
                  </w:r>
                  <w:r>
                    <w:rPr>
                      <w:rFonts w:hint="eastAsia" w:ascii="Times New Roman" w:hAnsi="Times New Roman" w:cs="Times New Roman"/>
                      <w:color w:val="auto"/>
                      <w:sz w:val="21"/>
                      <w:szCs w:val="21"/>
                    </w:rPr>
                    <w:t>、</w:t>
                  </w:r>
                  <w:r>
                    <w:rPr>
                      <w:rFonts w:hint="default" w:ascii="Times New Roman" w:hAnsi="Times New Roman" w:cs="Times New Roman"/>
                      <w:color w:val="auto"/>
                      <w:sz w:val="21"/>
                      <w:szCs w:val="21"/>
                    </w:rPr>
                    <w:t>北外1m处各设1个监控点</w:t>
                  </w:r>
                </w:p>
              </w:tc>
              <w:tc>
                <w:tcPr>
                  <w:tcW w:w="710" w:type="pct"/>
                  <w:noWrap w:val="0"/>
                  <w:vAlign w:val="center"/>
                </w:tcPr>
                <w:p>
                  <w:pPr>
                    <w:pStyle w:val="11"/>
                    <w:keepNext w:val="0"/>
                    <w:keepLines w:val="0"/>
                    <w:suppressLineNumbers w:val="0"/>
                    <w:spacing w:beforeAutospacing="0" w:after="0" w:afterAutospacing="0" w:line="240" w:lineRule="auto"/>
                    <w:ind w:lef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昼间</w:t>
                  </w:r>
                  <w:r>
                    <w:rPr>
                      <w:rFonts w:hint="eastAsia" w:ascii="Times New Roman" w:hAnsi="Times New Roman" w:cs="Times New Roman"/>
                      <w:color w:val="auto"/>
                      <w:sz w:val="21"/>
                      <w:szCs w:val="21"/>
                    </w:rPr>
                    <w:t>Leq</w:t>
                  </w:r>
                </w:p>
              </w:tc>
              <w:tc>
                <w:tcPr>
                  <w:tcW w:w="843" w:type="pct"/>
                  <w:noWrap w:val="0"/>
                  <w:vAlign w:val="center"/>
                </w:tcPr>
                <w:p>
                  <w:pPr>
                    <w:pStyle w:val="11"/>
                    <w:keepNext w:val="0"/>
                    <w:keepLines w:val="0"/>
                    <w:suppressLineNumbers w:val="0"/>
                    <w:spacing w:beforeAutospacing="0" w:after="0" w:afterAutospacing="0" w:line="240" w:lineRule="auto"/>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1次/季度</w:t>
                  </w:r>
                </w:p>
              </w:tc>
              <w:tc>
                <w:tcPr>
                  <w:tcW w:w="1703" w:type="pct"/>
                  <w:noWrap w:val="0"/>
                  <w:vAlign w:val="center"/>
                </w:tcPr>
                <w:p>
                  <w:pPr>
                    <w:pStyle w:val="11"/>
                    <w:keepNext w:val="0"/>
                    <w:keepLines w:val="0"/>
                    <w:suppressLineNumbers w:val="0"/>
                    <w:spacing w:beforeAutospacing="0" w:after="0" w:afterAutospacing="0" w:line="240" w:lineRule="auto"/>
                    <w:ind w:lef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类标准要求</w:t>
                  </w:r>
                </w:p>
              </w:tc>
            </w:tr>
          </w:tbl>
          <w:p>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四、固废</w:t>
            </w: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1、固体废物产排情况</w:t>
            </w:r>
          </w:p>
          <w:p>
            <w:pPr>
              <w:pStyle w:val="28"/>
              <w:keepNext w:val="0"/>
              <w:keepLines w:val="0"/>
              <w:suppressLineNumbers w:val="0"/>
              <w:spacing w:before="0" w:beforeAutospacing="0" w:after="0" w:afterAutospacing="0" w:line="360" w:lineRule="auto"/>
              <w:ind w:left="0" w:right="0" w:firstLine="480"/>
              <w:rPr>
                <w:rFonts w:hint="default" w:ascii="Times New Roman" w:hAnsi="宋体" w:cs="Times New Roman"/>
                <w:color w:val="auto"/>
                <w:sz w:val="24"/>
              </w:rPr>
            </w:pPr>
            <w:r>
              <w:rPr>
                <w:rFonts w:hint="eastAsia" w:ascii="Times New Roman" w:hAnsi="宋体" w:cs="Times New Roman"/>
                <w:color w:val="auto"/>
                <w:sz w:val="24"/>
              </w:rPr>
              <w:t>项目运营期固体废物主要有生活垃圾、一般固废和实验室危险废物。</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（1）生活垃圾</w:t>
            </w:r>
          </w:p>
          <w:p>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default" w:ascii="Times New Roman" w:hAnsi="Times New Roman" w:cs="Times New Roman"/>
                <w:color w:val="auto"/>
                <w:kern w:val="0"/>
                <w:sz w:val="24"/>
              </w:rPr>
              <w:t>本项目</w:t>
            </w:r>
            <w:r>
              <w:rPr>
                <w:rFonts w:hint="eastAsia" w:ascii="Times New Roman" w:hAnsi="Times New Roman" w:cs="Times New Roman"/>
                <w:color w:val="auto"/>
                <w:kern w:val="0"/>
                <w:sz w:val="24"/>
              </w:rPr>
              <w:t>运营期</w:t>
            </w:r>
            <w:r>
              <w:rPr>
                <w:rFonts w:hint="default" w:ascii="Times New Roman" w:hAnsi="Times New Roman" w:cs="Times New Roman"/>
                <w:color w:val="auto"/>
                <w:kern w:val="0"/>
                <w:sz w:val="24"/>
              </w:rPr>
              <w:t>职工</w:t>
            </w:r>
            <w:r>
              <w:rPr>
                <w:rFonts w:hint="eastAsia" w:ascii="Times New Roman" w:hAnsi="Times New Roman" w:cs="Times New Roman"/>
                <w:color w:val="auto"/>
                <w:kern w:val="0"/>
                <w:sz w:val="24"/>
              </w:rPr>
              <w:t>人数</w:t>
            </w:r>
            <w:r>
              <w:rPr>
                <w:rFonts w:hint="eastAsia" w:cs="Times New Roman"/>
                <w:color w:val="auto"/>
                <w:kern w:val="0"/>
                <w:sz w:val="24"/>
                <w:lang w:val="en-US" w:eastAsia="zh-CN"/>
              </w:rPr>
              <w:t>15</w:t>
            </w:r>
            <w:r>
              <w:rPr>
                <w:rFonts w:hint="default" w:ascii="Times New Roman" w:hAnsi="Times New Roman" w:cs="Times New Roman"/>
                <w:color w:val="auto"/>
                <w:kern w:val="0"/>
                <w:sz w:val="24"/>
              </w:rPr>
              <w:t>人，平均年工作</w:t>
            </w:r>
            <w:r>
              <w:rPr>
                <w:rFonts w:hint="eastAsia" w:ascii="Times New Roman" w:hAnsi="Times New Roman" w:cs="Times New Roman"/>
                <w:color w:val="auto"/>
                <w:kern w:val="0"/>
                <w:sz w:val="24"/>
                <w:lang w:val="en-US" w:eastAsia="zh-CN"/>
              </w:rPr>
              <w:t>300</w:t>
            </w:r>
            <w:r>
              <w:rPr>
                <w:rFonts w:hint="default" w:ascii="Times New Roman" w:hAnsi="Times New Roman" w:cs="Times New Roman"/>
                <w:color w:val="auto"/>
                <w:kern w:val="0"/>
                <w:sz w:val="24"/>
              </w:rPr>
              <w:t>天，</w:t>
            </w:r>
            <w:r>
              <w:rPr>
                <w:rFonts w:hint="eastAsia" w:ascii="Times New Roman" w:hAnsi="Times New Roman" w:cs="Times New Roman"/>
                <w:color w:val="auto"/>
                <w:kern w:val="0"/>
                <w:sz w:val="24"/>
              </w:rPr>
              <w:t>员工</w:t>
            </w:r>
            <w:r>
              <w:rPr>
                <w:rFonts w:hint="default" w:ascii="Times New Roman" w:hAnsi="Times New Roman" w:cs="Times New Roman"/>
                <w:color w:val="auto"/>
                <w:kern w:val="0"/>
                <w:sz w:val="24"/>
              </w:rPr>
              <w:t>生活垃圾以0.5kg/</w:t>
            </w:r>
            <w:r>
              <w:rPr>
                <w:rFonts w:hint="eastAsia" w:cs="Times New Roman"/>
                <w:color w:val="auto"/>
                <w:kern w:val="0"/>
                <w:sz w:val="24"/>
                <w:lang w:eastAsia="zh-CN"/>
              </w:rPr>
              <w:t>（</w:t>
            </w:r>
            <w:r>
              <w:rPr>
                <w:rFonts w:hint="default" w:ascii="Times New Roman" w:hAnsi="Times New Roman" w:cs="Times New Roman"/>
                <w:color w:val="auto"/>
                <w:kern w:val="0"/>
                <w:sz w:val="24"/>
              </w:rPr>
              <w:t>人·d</w:t>
            </w:r>
            <w:r>
              <w:rPr>
                <w:rFonts w:hint="eastAsia" w:cs="Times New Roman"/>
                <w:color w:val="auto"/>
                <w:kern w:val="0"/>
                <w:sz w:val="24"/>
                <w:lang w:eastAsia="zh-CN"/>
              </w:rPr>
              <w:t>）</w:t>
            </w:r>
            <w:r>
              <w:rPr>
                <w:rFonts w:hint="eastAsia" w:ascii="Times New Roman" w:hAnsi="Times New Roman" w:cs="Times New Roman"/>
                <w:color w:val="auto"/>
                <w:kern w:val="0"/>
                <w:sz w:val="24"/>
              </w:rPr>
              <w:t>计</w:t>
            </w:r>
            <w:r>
              <w:rPr>
                <w:rFonts w:hint="default" w:ascii="Times New Roman" w:hAnsi="Times New Roman" w:cs="Times New Roman"/>
                <w:color w:val="auto"/>
                <w:kern w:val="0"/>
                <w:sz w:val="24"/>
              </w:rPr>
              <w:t>，则</w:t>
            </w:r>
            <w:r>
              <w:rPr>
                <w:rFonts w:hint="eastAsia" w:cs="Times New Roman"/>
                <w:color w:val="auto"/>
                <w:kern w:val="0"/>
                <w:sz w:val="24"/>
                <w:lang w:eastAsia="zh-CN"/>
              </w:rPr>
              <w:t>项目</w:t>
            </w:r>
            <w:r>
              <w:rPr>
                <w:rFonts w:hint="default" w:ascii="Times New Roman" w:hAnsi="Times New Roman" w:cs="Times New Roman"/>
                <w:color w:val="auto"/>
                <w:kern w:val="0"/>
                <w:sz w:val="24"/>
              </w:rPr>
              <w:t>生活垃圾产生量为</w:t>
            </w:r>
            <w:r>
              <w:rPr>
                <w:rFonts w:hint="eastAsia" w:cs="Times New Roman"/>
                <w:color w:val="auto"/>
                <w:kern w:val="0"/>
                <w:sz w:val="24"/>
                <w:lang w:val="en-US" w:eastAsia="zh-CN"/>
              </w:rPr>
              <w:t>7.5</w:t>
            </w:r>
            <w:r>
              <w:rPr>
                <w:rFonts w:hint="eastAsia" w:ascii="Times New Roman" w:hAnsi="Times New Roman" w:cs="Times New Roman"/>
                <w:color w:val="auto"/>
                <w:kern w:val="0"/>
                <w:sz w:val="24"/>
              </w:rPr>
              <w:t>kg/d，</w:t>
            </w:r>
            <w:r>
              <w:rPr>
                <w:rFonts w:hint="eastAsia" w:cs="Times New Roman"/>
                <w:color w:val="auto"/>
                <w:kern w:val="0"/>
                <w:sz w:val="24"/>
                <w:lang w:val="en-US" w:eastAsia="zh-CN"/>
              </w:rPr>
              <w:t>2.3</w:t>
            </w:r>
            <w:r>
              <w:rPr>
                <w:rFonts w:hint="default" w:ascii="Times New Roman" w:hAnsi="Times New Roman" w:cs="Times New Roman"/>
                <w:color w:val="auto"/>
                <w:kern w:val="0"/>
                <w:sz w:val="24"/>
              </w:rPr>
              <w:t>t/a，由</w:t>
            </w:r>
            <w:r>
              <w:rPr>
                <w:rFonts w:hint="eastAsia" w:ascii="Times New Roman" w:hAnsi="Times New Roman" w:cs="Times New Roman"/>
                <w:color w:val="auto"/>
                <w:kern w:val="0"/>
                <w:sz w:val="24"/>
              </w:rPr>
              <w:t>环卫部门统一</w:t>
            </w:r>
            <w:r>
              <w:rPr>
                <w:rFonts w:hint="default" w:ascii="Times New Roman" w:hAnsi="Times New Roman" w:cs="Times New Roman"/>
                <w:color w:val="auto"/>
                <w:kern w:val="0"/>
                <w:sz w:val="24"/>
              </w:rPr>
              <w:t>清运</w:t>
            </w:r>
            <w:r>
              <w:rPr>
                <w:rFonts w:hint="eastAsia" w:ascii="Times New Roman" w:hAnsi="Times New Roman" w:cs="Times New Roman"/>
                <w:color w:val="auto"/>
                <w:kern w:val="0"/>
                <w:sz w:val="24"/>
              </w:rPr>
              <w:t>处置</w:t>
            </w:r>
            <w:r>
              <w:rPr>
                <w:rFonts w:hint="default" w:ascii="Times New Roman" w:hAnsi="Times New Roman" w:cs="Times New Roman"/>
                <w:color w:val="auto"/>
                <w:kern w:val="0"/>
                <w:sz w:val="24"/>
              </w:rPr>
              <w:t>。</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（2）</w:t>
            </w:r>
            <w:r>
              <w:rPr>
                <w:rFonts w:hint="default" w:ascii="Times New Roman" w:hAnsi="宋体" w:cs="Times New Roman"/>
                <w:color w:val="auto"/>
                <w:sz w:val="24"/>
              </w:rPr>
              <w:t>一般固废</w:t>
            </w:r>
          </w:p>
          <w:p>
            <w:pPr>
              <w:pStyle w:val="28"/>
              <w:keepNext w:val="0"/>
              <w:keepLines w:val="0"/>
              <w:suppressLineNumbers w:val="0"/>
              <w:spacing w:before="0" w:beforeAutospacing="0" w:after="0" w:afterAutospacing="0" w:line="360" w:lineRule="auto"/>
              <w:ind w:left="0" w:right="0" w:firstLine="480"/>
              <w:rPr>
                <w:rFonts w:hint="default" w:ascii="Times New Roman" w:hAnsi="宋体" w:eastAsia="宋体" w:cs="Times New Roman"/>
                <w:color w:val="auto"/>
                <w:sz w:val="24"/>
                <w:lang w:val="en-US" w:eastAsia="zh-CN"/>
              </w:rPr>
            </w:pPr>
            <w:r>
              <w:rPr>
                <w:rFonts w:hint="eastAsia" w:hAnsi="宋体" w:cs="Times New Roman"/>
                <w:color w:val="auto"/>
                <w:sz w:val="24"/>
                <w:lang w:val="en-US" w:eastAsia="zh-CN"/>
              </w:rPr>
              <w:t>①实验室一般固废</w:t>
            </w:r>
          </w:p>
          <w:p>
            <w:pPr>
              <w:pStyle w:val="28"/>
              <w:keepNext w:val="0"/>
              <w:keepLines w:val="0"/>
              <w:suppressLineNumbers w:val="0"/>
              <w:spacing w:before="0" w:beforeAutospacing="0" w:after="0" w:afterAutospacing="0" w:line="360" w:lineRule="auto"/>
              <w:ind w:left="0" w:right="0" w:firstLine="480"/>
              <w:rPr>
                <w:rFonts w:hint="default" w:ascii="Times New Roman" w:hAnsi="宋体" w:cs="Times New Roman"/>
                <w:color w:val="auto"/>
                <w:sz w:val="24"/>
              </w:rPr>
            </w:pPr>
            <w:r>
              <w:rPr>
                <w:rFonts w:hint="default" w:ascii="Times New Roman" w:hAnsi="宋体" w:cs="Times New Roman"/>
                <w:color w:val="auto"/>
                <w:sz w:val="24"/>
              </w:rPr>
              <w:t>项目实验室一般固废主要是破碎玻璃器皿和废包装物（主要为纸箱等）、废弃一次性实验服、帽子、口罩、手套等，产生量约0.6t/a。分类收集后，</w:t>
            </w:r>
            <w:r>
              <w:rPr>
                <w:rFonts w:hint="eastAsia" w:ascii="Times New Roman" w:hAnsi="宋体" w:cs="Times New Roman"/>
                <w:color w:val="auto"/>
                <w:sz w:val="24"/>
              </w:rPr>
              <w:t>交由</w:t>
            </w:r>
            <w:r>
              <w:rPr>
                <w:rFonts w:hint="default" w:ascii="Times New Roman" w:hAnsi="宋体" w:cs="Times New Roman"/>
                <w:color w:val="auto"/>
                <w:sz w:val="24"/>
              </w:rPr>
              <w:t>环卫部门清运处置。</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②</w:t>
            </w:r>
            <w:r>
              <w:rPr>
                <w:rFonts w:hint="eastAsia" w:ascii="Times New Roman" w:hAnsi="Times New Roman" w:cs="Times New Roman"/>
                <w:color w:val="auto"/>
                <w:sz w:val="24"/>
                <w:lang w:val="en-US" w:eastAsia="zh-CN"/>
              </w:rPr>
              <w:t>研发废料</w:t>
            </w:r>
          </w:p>
          <w:p>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rPr>
              <w:t>项目在香精香料称量、提取、混合等调配过程中会产生</w:t>
            </w:r>
            <w:r>
              <w:rPr>
                <w:rFonts w:hint="eastAsia" w:ascii="Times New Roman" w:hAnsi="Times New Roman" w:cs="Times New Roman"/>
                <w:color w:val="auto"/>
                <w:sz w:val="24"/>
                <w:lang w:val="en-US" w:eastAsia="zh-CN"/>
              </w:rPr>
              <w:t>研发废料</w:t>
            </w:r>
            <w:r>
              <w:rPr>
                <w:rFonts w:hint="eastAsia" w:ascii="Times New Roman" w:hAnsi="Times New Roman" w:cs="Times New Roman"/>
                <w:color w:val="auto"/>
                <w:sz w:val="24"/>
              </w:rPr>
              <w:t>，在不考虑挥发性有机物排放情况下，预计废</w:t>
            </w:r>
            <w:r>
              <w:rPr>
                <w:rFonts w:hint="eastAsia" w:ascii="Times New Roman" w:hAnsi="Times New Roman" w:cs="Times New Roman"/>
                <w:color w:val="auto"/>
                <w:sz w:val="24"/>
                <w:lang w:val="en-US" w:eastAsia="zh-CN"/>
              </w:rPr>
              <w:t>料</w:t>
            </w:r>
            <w:r>
              <w:rPr>
                <w:rFonts w:hint="eastAsia" w:ascii="Times New Roman" w:hAnsi="Times New Roman" w:cs="Times New Roman"/>
                <w:color w:val="auto"/>
                <w:sz w:val="24"/>
              </w:rPr>
              <w:t>产生量约</w:t>
            </w:r>
            <w:r>
              <w:rPr>
                <w:rFonts w:hint="eastAsia" w:ascii="Times New Roman" w:hAnsi="Times New Roman" w:cs="Times New Roman"/>
                <w:color w:val="auto"/>
                <w:sz w:val="24"/>
                <w:lang w:val="en-US" w:eastAsia="zh-CN"/>
              </w:rPr>
              <w:t>5kg</w:t>
            </w:r>
            <w:r>
              <w:rPr>
                <w:rFonts w:hint="eastAsia" w:ascii="Times New Roman" w:hAnsi="Times New Roman" w:cs="Times New Roman"/>
                <w:color w:val="auto"/>
                <w:sz w:val="24"/>
              </w:rPr>
              <w:t>/a</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此类废物主要成分为天然香料、人工合成香料，不含有毒有害成分，属于一般固废，连同使用过的一次性塑料杯一起</w:t>
            </w:r>
            <w:r>
              <w:rPr>
                <w:rFonts w:hint="default" w:ascii="Times New Roman" w:hAnsi="宋体" w:cs="Times New Roman"/>
                <w:color w:val="auto"/>
                <w:sz w:val="24"/>
              </w:rPr>
              <w:t>分类收集</w:t>
            </w:r>
            <w:r>
              <w:rPr>
                <w:rFonts w:hint="eastAsia" w:ascii="Times New Roman" w:hAnsi="Times New Roman" w:cs="Times New Roman"/>
                <w:color w:val="auto"/>
                <w:sz w:val="24"/>
                <w:lang w:val="en-US" w:eastAsia="zh-CN"/>
              </w:rPr>
              <w:t>，</w:t>
            </w:r>
            <w:r>
              <w:rPr>
                <w:rFonts w:hint="eastAsia" w:ascii="Times New Roman" w:hAnsi="宋体" w:cs="Times New Roman"/>
                <w:color w:val="auto"/>
                <w:sz w:val="24"/>
              </w:rPr>
              <w:t>交由</w:t>
            </w:r>
            <w:r>
              <w:rPr>
                <w:rFonts w:hint="default" w:ascii="Times New Roman" w:hAnsi="宋体" w:cs="Times New Roman"/>
                <w:color w:val="auto"/>
                <w:sz w:val="24"/>
              </w:rPr>
              <w:t>环卫部门清运处置</w:t>
            </w:r>
            <w:r>
              <w:rPr>
                <w:rFonts w:hint="eastAsia" w:ascii="Times New Roman" w:hAnsi="宋体" w:cs="Times New Roman"/>
                <w:color w:val="auto"/>
                <w:sz w:val="24"/>
                <w:lang w:eastAsia="zh-CN"/>
              </w:rPr>
              <w:t>。</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③不合格样品</w:t>
            </w:r>
          </w:p>
          <w:p>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宋体" w:cs="Times New Roman"/>
                <w:color w:val="auto"/>
                <w:sz w:val="24"/>
                <w:lang w:eastAsia="zh-CN"/>
              </w:rPr>
            </w:pPr>
            <w:r>
              <w:rPr>
                <w:rFonts w:hint="eastAsia" w:ascii="Times New Roman" w:hAnsi="Times New Roman" w:cs="Times New Roman"/>
                <w:snapToGrid w:val="0"/>
                <w:color w:val="auto"/>
                <w:kern w:val="0"/>
                <w:sz w:val="24"/>
                <w:lang w:val="en-US" w:eastAsia="zh-CN"/>
              </w:rPr>
              <w:t>在评吸过程中会产生不合格样品，该部分样品占研发样品量的20%，产生量约为4kg/a。</w:t>
            </w:r>
            <w:r>
              <w:rPr>
                <w:rFonts w:hint="eastAsia" w:ascii="Times New Roman" w:hAnsi="Times New Roman" w:cs="Times New Roman"/>
                <w:color w:val="auto"/>
                <w:sz w:val="24"/>
                <w:lang w:val="en-US" w:eastAsia="zh-CN"/>
              </w:rPr>
              <w:t>此类废物主要成分为天然香料、人工合成香料，不含有毒有害成分，属于一般固废。</w:t>
            </w:r>
            <w:r>
              <w:rPr>
                <w:rFonts w:hint="default" w:ascii="Times New Roman" w:hAnsi="宋体" w:cs="Times New Roman"/>
                <w:color w:val="auto"/>
                <w:sz w:val="24"/>
              </w:rPr>
              <w:t>分类收集</w:t>
            </w:r>
            <w:r>
              <w:rPr>
                <w:rFonts w:hint="eastAsia" w:ascii="Times New Roman" w:hAnsi="宋体" w:cs="Times New Roman"/>
                <w:color w:val="auto"/>
                <w:sz w:val="24"/>
                <w:lang w:val="en-US" w:eastAsia="zh-CN"/>
              </w:rPr>
              <w:t>后</w:t>
            </w:r>
            <w:r>
              <w:rPr>
                <w:rFonts w:hint="eastAsia" w:ascii="Times New Roman" w:hAnsi="宋体" w:cs="Times New Roman"/>
                <w:color w:val="auto"/>
                <w:sz w:val="24"/>
              </w:rPr>
              <w:t>交由</w:t>
            </w:r>
            <w:r>
              <w:rPr>
                <w:rFonts w:hint="default" w:ascii="Times New Roman" w:hAnsi="宋体" w:cs="Times New Roman"/>
                <w:color w:val="auto"/>
                <w:sz w:val="24"/>
              </w:rPr>
              <w:t>环卫部门清运处置</w:t>
            </w:r>
            <w:r>
              <w:rPr>
                <w:rFonts w:hint="eastAsia" w:ascii="Times New Roman" w:hAnsi="宋体" w:cs="Times New Roman"/>
                <w:color w:val="auto"/>
                <w:sz w:val="24"/>
                <w:lang w:eastAsia="zh-CN"/>
              </w:rPr>
              <w:t>。</w:t>
            </w:r>
          </w:p>
          <w:p>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（3）危险废物</w:t>
            </w:r>
          </w:p>
          <w:p>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项目实验室危险废物主要有检测废液、废活性炭。根据项目情况，危险废物产生情况如下</w:t>
            </w:r>
            <w:r>
              <w:rPr>
                <w:rFonts w:hint="eastAsia" w:ascii="Times New Roman" w:hAnsi="Times New Roman" w:cs="Times New Roman"/>
                <w:color w:val="auto"/>
                <w:sz w:val="24"/>
                <w:lang w:eastAsia="zh-CN"/>
              </w:rPr>
              <w:t>：</w:t>
            </w:r>
          </w:p>
          <w:p>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cs="Times New Roman"/>
                <w:color w:val="auto"/>
                <w:sz w:val="24"/>
                <w:lang w:val="en-US" w:eastAsia="zh-CN"/>
              </w:rPr>
              <w:t>①</w:t>
            </w:r>
            <w:r>
              <w:rPr>
                <w:rFonts w:hint="eastAsia" w:ascii="Times New Roman" w:hAnsi="Times New Roman" w:cs="Times New Roman"/>
                <w:color w:val="auto"/>
                <w:sz w:val="24"/>
                <w:lang w:val="en-US" w:eastAsia="zh-CN"/>
              </w:rPr>
              <w:t>检测废液</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A、溶液配制</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lang w:val="en-US" w:eastAsia="zh-CN"/>
              </w:rPr>
            </w:pPr>
            <w:r>
              <w:rPr>
                <w:rFonts w:hint="eastAsia" w:ascii="Times New Roman" w:hAnsi="Times New Roman" w:cs="Times New Roman"/>
                <w:color w:val="auto"/>
                <w:sz w:val="24"/>
                <w:lang w:val="en-US" w:eastAsia="zh-CN"/>
              </w:rPr>
              <w:t>根据水平衡分析，酸值、相对密度、乙醇中溶混度的评估、折光指数的测定等需要使用纯水配制溶液，溶</w:t>
            </w:r>
            <w:r>
              <w:rPr>
                <w:rFonts w:hint="eastAsia" w:ascii="Times New Roman" w:hAnsi="Times New Roman" w:cs="Times New Roman"/>
                <w:color w:val="auto"/>
                <w:sz w:val="24"/>
                <w:szCs w:val="24"/>
                <w:lang w:val="en-US" w:eastAsia="zh-CN"/>
              </w:rPr>
              <w:t>液配制</w:t>
            </w:r>
            <w:r>
              <w:rPr>
                <w:rFonts w:hint="eastAsia"/>
                <w:color w:val="auto"/>
                <w:sz w:val="24"/>
                <w:szCs w:val="24"/>
                <w:lang w:val="en-US" w:eastAsia="zh-CN"/>
              </w:rPr>
              <w:t>产生的废溶剂</w:t>
            </w:r>
            <w:r>
              <w:rPr>
                <w:rFonts w:hint="eastAsia" w:ascii="Times New Roman" w:hAnsi="Times New Roman" w:cs="Times New Roman"/>
                <w:color w:val="auto"/>
                <w:sz w:val="24"/>
                <w:szCs w:val="24"/>
                <w:lang w:val="en-US" w:eastAsia="zh-CN"/>
              </w:rPr>
              <w:t>量</w:t>
            </w:r>
            <w:r>
              <w:rPr>
                <w:rFonts w:hint="eastAsia" w:ascii="Times New Roman" w:hAnsi="Times New Roman" w:cs="Times New Roman"/>
                <w:color w:val="auto"/>
                <w:sz w:val="24"/>
                <w:lang w:val="en-US" w:eastAsia="zh-CN"/>
              </w:rPr>
              <w:t>为</w:t>
            </w:r>
            <w:r>
              <w:rPr>
                <w:rFonts w:hint="eastAsia" w:cs="Times New Roman"/>
                <w:color w:val="auto"/>
                <w:sz w:val="24"/>
                <w:lang w:val="en-US" w:eastAsia="zh-CN"/>
              </w:rPr>
              <w:t>33</w:t>
            </w:r>
            <w:r>
              <w:rPr>
                <w:rFonts w:hint="eastAsia" w:ascii="Times New Roman" w:hAnsi="Times New Roman" w:cs="Times New Roman"/>
                <w:color w:val="auto"/>
                <w:sz w:val="24"/>
                <w:lang w:val="en-US" w:eastAsia="zh-CN"/>
              </w:rPr>
              <w:t>kg/a</w:t>
            </w:r>
            <w:r>
              <w:rPr>
                <w:rFonts w:hint="eastAsia" w:ascii="Times New Roman" w:hAnsi="Times New Roman" w:cs="Times New Roman"/>
                <w:color w:val="auto"/>
                <w:sz w:val="24"/>
              </w:rPr>
              <w:t>。该部分废液</w:t>
            </w:r>
            <w:r>
              <w:rPr>
                <w:rFonts w:hint="eastAsia" w:cs="Times New Roman"/>
                <w:color w:val="auto"/>
                <w:sz w:val="24"/>
                <w:lang w:val="en-US" w:eastAsia="zh-CN"/>
              </w:rPr>
              <w:t>经</w:t>
            </w:r>
            <w:r>
              <w:rPr>
                <w:rFonts w:hint="eastAsia" w:ascii="Times New Roman" w:hAnsi="Times New Roman" w:cs="Times New Roman"/>
                <w:color w:val="auto"/>
                <w:sz w:val="24"/>
              </w:rPr>
              <w:t>危废收集桶收集后定期委托有资质单位处置。</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lang w:val="en-US" w:eastAsia="zh-CN"/>
              </w:rPr>
            </w:pPr>
            <w:r>
              <w:rPr>
                <w:rFonts w:hint="eastAsia" w:cs="Times New Roman"/>
                <w:snapToGrid w:val="0"/>
                <w:color w:val="auto"/>
                <w:kern w:val="0"/>
                <w:sz w:val="24"/>
                <w:lang w:val="en-US" w:eastAsia="zh-CN"/>
              </w:rPr>
              <w:t>B</w:t>
            </w:r>
            <w:r>
              <w:rPr>
                <w:rFonts w:hint="eastAsia" w:ascii="Times New Roman" w:hAnsi="Times New Roman" w:cs="Times New Roman"/>
                <w:snapToGrid w:val="0"/>
                <w:color w:val="auto"/>
                <w:kern w:val="0"/>
                <w:sz w:val="24"/>
                <w:lang w:val="en-US" w:eastAsia="zh-CN"/>
              </w:rPr>
              <w:t>、检测结束后会有部分残余样品，约占检测样品量的30%，产生量约为4.8kg/a。</w:t>
            </w:r>
            <w:r>
              <w:rPr>
                <w:rFonts w:hint="eastAsia" w:ascii="Times New Roman" w:hAnsi="Times New Roman" w:cs="Times New Roman"/>
                <w:color w:val="auto"/>
                <w:sz w:val="24"/>
              </w:rPr>
              <w:t>该部分</w:t>
            </w:r>
            <w:r>
              <w:rPr>
                <w:rFonts w:hint="eastAsia" w:ascii="Times New Roman" w:hAnsi="Times New Roman" w:cs="Times New Roman"/>
                <w:color w:val="auto"/>
                <w:sz w:val="24"/>
                <w:lang w:val="en-US" w:eastAsia="zh-CN"/>
              </w:rPr>
              <w:t>样品</w:t>
            </w:r>
            <w:r>
              <w:rPr>
                <w:rFonts w:hint="eastAsia" w:ascii="Times New Roman" w:hAnsi="Times New Roman" w:cs="Times New Roman"/>
                <w:color w:val="auto"/>
                <w:sz w:val="24"/>
              </w:rPr>
              <w:t>以检测废液形式进入危废收集桶收集后定期委托有资质单位处置。</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snapToGrid w:val="0"/>
                <w:color w:val="auto"/>
                <w:kern w:val="0"/>
                <w:sz w:val="24"/>
                <w:lang w:val="en-US" w:eastAsia="zh-CN"/>
              </w:rPr>
            </w:pPr>
            <w:r>
              <w:rPr>
                <w:rFonts w:hint="eastAsia" w:cs="Times New Roman"/>
                <w:snapToGrid w:val="0"/>
                <w:color w:val="auto"/>
                <w:kern w:val="0"/>
                <w:sz w:val="24"/>
                <w:lang w:val="en-US" w:eastAsia="zh-CN"/>
              </w:rPr>
              <w:t>C</w:t>
            </w:r>
            <w:r>
              <w:rPr>
                <w:rFonts w:hint="eastAsia" w:ascii="Times New Roman" w:hAnsi="Times New Roman" w:cs="Times New Roman"/>
                <w:snapToGrid w:val="0"/>
                <w:color w:val="auto"/>
                <w:kern w:val="0"/>
                <w:sz w:val="24"/>
                <w:lang w:val="en-US" w:eastAsia="zh-CN"/>
              </w:rPr>
              <w:t>、</w:t>
            </w:r>
            <w:r>
              <w:rPr>
                <w:rFonts w:hint="eastAsia" w:ascii="Times New Roman" w:hAnsi="Times New Roman" w:cs="Times New Roman"/>
                <w:color w:val="auto"/>
                <w:sz w:val="24"/>
                <w:lang w:val="en-US" w:eastAsia="zh-CN"/>
              </w:rPr>
              <w:t>根据水平衡分析，</w:t>
            </w:r>
            <w:r>
              <w:rPr>
                <w:rFonts w:hint="eastAsia" w:ascii="Times New Roman" w:hAnsi="Times New Roman" w:cs="Times New Roman"/>
                <w:snapToGrid w:val="0"/>
                <w:color w:val="auto"/>
                <w:kern w:val="0"/>
                <w:sz w:val="24"/>
                <w:lang w:val="en-US" w:eastAsia="zh-CN"/>
              </w:rPr>
              <w:t>检测器皿第</w:t>
            </w:r>
            <w:r>
              <w:rPr>
                <w:rFonts w:hint="eastAsia" w:cs="Times New Roman"/>
                <w:snapToGrid w:val="0"/>
                <w:color w:val="auto"/>
                <w:kern w:val="0"/>
                <w:sz w:val="24"/>
                <w:lang w:val="en-US" w:eastAsia="zh-CN"/>
              </w:rPr>
              <w:t>1～2</w:t>
            </w:r>
            <w:r>
              <w:rPr>
                <w:rFonts w:hint="eastAsia" w:ascii="Times New Roman" w:hAnsi="Times New Roman" w:cs="Times New Roman"/>
                <w:snapToGrid w:val="0"/>
                <w:color w:val="auto"/>
                <w:kern w:val="0"/>
                <w:sz w:val="24"/>
                <w:lang w:val="en-US" w:eastAsia="zh-CN"/>
              </w:rPr>
              <w:t>次清洗废水产生量为</w:t>
            </w:r>
            <w:r>
              <w:rPr>
                <w:rFonts w:hint="eastAsia" w:cs="Times New Roman"/>
                <w:snapToGrid w:val="0"/>
                <w:color w:val="auto"/>
                <w:kern w:val="0"/>
                <w:sz w:val="24"/>
                <w:lang w:val="en-US" w:eastAsia="zh-CN"/>
              </w:rPr>
              <w:t>102.4</w:t>
            </w:r>
            <w:r>
              <w:rPr>
                <w:rFonts w:hint="eastAsia" w:ascii="Times New Roman" w:hAnsi="Times New Roman" w:cs="Times New Roman"/>
                <w:snapToGrid w:val="0"/>
                <w:color w:val="auto"/>
                <w:kern w:val="0"/>
                <w:sz w:val="24"/>
                <w:lang w:val="en-US" w:eastAsia="zh-CN"/>
              </w:rPr>
              <w:t>kg/a，</w:t>
            </w:r>
            <w:r>
              <w:rPr>
                <w:rFonts w:hint="eastAsia" w:ascii="Times New Roman" w:hAnsi="Times New Roman" w:cs="Times New Roman"/>
                <w:color w:val="auto"/>
                <w:sz w:val="24"/>
              </w:rPr>
              <w:t>该部分废水</w:t>
            </w:r>
            <w:r>
              <w:rPr>
                <w:rFonts w:hint="eastAsia" w:ascii="Times New Roman" w:hAnsi="Times New Roman" w:cs="Times New Roman"/>
                <w:snapToGrid w:val="0"/>
                <w:color w:val="auto"/>
                <w:kern w:val="0"/>
                <w:sz w:val="24"/>
                <w:lang w:val="en-US" w:eastAsia="zh-CN"/>
              </w:rPr>
              <w:t>作为危废处置。</w:t>
            </w:r>
          </w:p>
          <w:p>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cs="Times New Roman"/>
                <w:snapToGrid w:val="0"/>
                <w:color w:val="auto"/>
                <w:kern w:val="0"/>
                <w:sz w:val="24"/>
              </w:rPr>
            </w:pPr>
            <w:r>
              <w:rPr>
                <w:rFonts w:hint="eastAsia" w:ascii="Times New Roman" w:hAnsi="Times New Roman" w:cs="Times New Roman"/>
                <w:color w:val="auto"/>
                <w:sz w:val="24"/>
                <w:lang w:val="en-US" w:eastAsia="zh-CN"/>
              </w:rPr>
              <w:t>以上</w:t>
            </w:r>
            <w:r>
              <w:rPr>
                <w:rFonts w:hint="eastAsia" w:cs="Times New Roman"/>
                <w:color w:val="auto"/>
                <w:sz w:val="24"/>
                <w:lang w:val="en-US" w:eastAsia="zh-CN"/>
              </w:rPr>
              <w:t>三</w:t>
            </w:r>
            <w:r>
              <w:rPr>
                <w:rFonts w:hint="eastAsia" w:ascii="Times New Roman" w:hAnsi="Times New Roman" w:cs="Times New Roman"/>
                <w:color w:val="auto"/>
                <w:sz w:val="24"/>
              </w:rPr>
              <w:t>类废物属于《国家危险废物名录》</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2021年版</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HW49其他废物类别，代码为900-047-49危险废物。用容器密闭存放后，先堆存于危废暂存间内，由有资质单位定期清运处置。</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lang w:val="en-US" w:eastAsia="zh-CN"/>
              </w:rPr>
            </w:pPr>
            <w:r>
              <w:rPr>
                <w:rFonts w:hint="eastAsia" w:cs="Times New Roman"/>
                <w:snapToGrid w:val="0"/>
                <w:color w:val="auto"/>
                <w:kern w:val="0"/>
                <w:sz w:val="24"/>
                <w:lang w:val="en-US" w:eastAsia="zh-CN"/>
              </w:rPr>
              <w:t>②</w:t>
            </w:r>
            <w:r>
              <w:rPr>
                <w:rFonts w:hint="eastAsia" w:ascii="Times New Roman" w:hAnsi="Times New Roman" w:cs="Times New Roman"/>
                <w:snapToGrid w:val="0"/>
                <w:color w:val="auto"/>
                <w:kern w:val="0"/>
                <w:sz w:val="24"/>
                <w:lang w:val="en-US" w:eastAsia="zh-CN"/>
              </w:rPr>
              <w:t>废活性炭</w:t>
            </w:r>
          </w:p>
          <w:p>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有机废气处理设施采用“活性炭吸附”处理工艺，在废气处理过程中会产生一定量的废活性炭，根据《简明通风设计手册》，活性炭对废气的吸附值在0.24g-g0.30g/g之间，本报告取0.3g/g，项目活性炭吸附处理装置对有机废气总削减量为0.4797kg/a，本项目约需要1.60kg/a的活性炭，根据建设单位提供资料，项目活性炭吸附装置由1个箱体组成（内部设有2个抽屉），每个抽屉装40块10*10*10cm的活性炭块。根据调查，活性炭密度为0.5～0.55g/c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，本次环评以0.55g/cm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计，则本项目活性炭吸附装置的活性炭填充量为44kg，更换周期为1年，则项目废活性炭产生量为一次活性炭填充量加吸附的有机废气量44kg+1.60kg=45.60kg/a。</w:t>
            </w:r>
            <w:r>
              <w:rPr>
                <w:rFonts w:hint="eastAsia" w:ascii="Times New Roman" w:hAnsi="Times New Roman" w:cs="Times New Roman"/>
                <w:snapToGrid w:val="0"/>
                <w:color w:val="auto"/>
                <w:kern w:val="0"/>
                <w:sz w:val="24"/>
              </w:rPr>
              <w:t>此类废物属于《国家危险废物名录》</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2021年版</w:t>
            </w:r>
            <w:r>
              <w:rPr>
                <w:rFonts w:hint="eastAsia" w:ascii="Times New Roman" w:hAnsi="Times New Roman" w:cs="Times New Roman"/>
                <w:color w:val="auto"/>
                <w:sz w:val="24"/>
                <w:lang w:eastAsia="zh-CN"/>
              </w:rPr>
              <w:t>）</w:t>
            </w:r>
            <w:r>
              <w:rPr>
                <w:rFonts w:hint="eastAsia" w:ascii="Times New Roman" w:hAnsi="Times New Roman" w:cs="Times New Roman"/>
                <w:snapToGrid w:val="0"/>
                <w:color w:val="auto"/>
                <w:kern w:val="0"/>
                <w:sz w:val="24"/>
              </w:rPr>
              <w:t>HW49其他废物类别，代码为900-039-49危险废物</w:t>
            </w:r>
            <w:r>
              <w:rPr>
                <w:rFonts w:hint="eastAsia" w:ascii="Times New Roman" w:hAnsi="Times New Roman" w:eastAsia="宋体" w:cs="Times New Roman"/>
                <w:color w:val="auto"/>
                <w:sz w:val="24"/>
                <w:lang w:val="en-US" w:eastAsia="zh-CN"/>
              </w:rPr>
              <w:t>，废活性炭</w:t>
            </w:r>
            <w:r>
              <w:rPr>
                <w:rFonts w:hint="eastAsia" w:ascii="Times New Roman" w:hAnsi="Times New Roman" w:cs="Times New Roman"/>
                <w:snapToGrid w:val="0"/>
                <w:color w:val="auto"/>
                <w:kern w:val="0"/>
                <w:sz w:val="24"/>
              </w:rPr>
              <w:t>用容器盛装后，在危废暂存间存放后，由有资质单位定期清运处置</w:t>
            </w:r>
            <w:r>
              <w:rPr>
                <w:rFonts w:hint="eastAsia" w:ascii="Times New Roman" w:hAnsi="Times New Roman" w:eastAsia="宋体" w:cs="Times New Roman"/>
                <w:color w:val="auto"/>
                <w:sz w:val="24"/>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color w:val="auto"/>
                <w:szCs w:val="21"/>
              </w:rPr>
            </w:pPr>
            <w:r>
              <w:rPr>
                <w:rFonts w:hint="default" w:ascii="Times New Roman" w:hAnsi="Times New Roman" w:cs="Times New Roman"/>
                <w:color w:val="auto"/>
                <w:kern w:val="0"/>
                <w:sz w:val="24"/>
              </w:rPr>
              <w:t>本项目固体废物产生及处理方式详见下表。</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w:t>
            </w:r>
            <w:r>
              <w:rPr>
                <w:rFonts w:hint="eastAsia" w:ascii="Times New Roman" w:hAnsi="Times New Roman" w:cs="Times New Roman"/>
                <w:b/>
                <w:color w:val="auto"/>
                <w:szCs w:val="21"/>
              </w:rPr>
              <w:t>4-1</w:t>
            </w:r>
            <w:r>
              <w:rPr>
                <w:rFonts w:hint="eastAsia" w:cs="Times New Roman"/>
                <w:b/>
                <w:color w:val="auto"/>
                <w:szCs w:val="21"/>
                <w:lang w:val="en-US" w:eastAsia="zh-CN"/>
              </w:rPr>
              <w:t>3</w:t>
            </w:r>
            <w:r>
              <w:rPr>
                <w:rFonts w:hint="default" w:ascii="Times New Roman" w:hAnsi="Times New Roman" w:cs="Times New Roman"/>
                <w:b/>
                <w:color w:val="auto"/>
                <w:szCs w:val="21"/>
              </w:rPr>
              <w:t xml:space="preserve">  固体废弃物产生及处理情况一览表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955"/>
              <w:gridCol w:w="659"/>
              <w:gridCol w:w="681"/>
              <w:gridCol w:w="982"/>
              <w:gridCol w:w="838"/>
              <w:gridCol w:w="647"/>
              <w:gridCol w:w="663"/>
              <w:gridCol w:w="663"/>
              <w:gridCol w:w="664"/>
              <w:gridCol w:w="693"/>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序号</w:t>
                  </w:r>
                </w:p>
              </w:tc>
              <w:tc>
                <w:tcPr>
                  <w:tcW w:w="562"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固体废物名称</w:t>
                  </w:r>
                </w:p>
              </w:tc>
              <w:tc>
                <w:tcPr>
                  <w:tcW w:w="38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废物属性</w:t>
                  </w:r>
                </w:p>
              </w:tc>
              <w:tc>
                <w:tcPr>
                  <w:tcW w:w="40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废物类别</w:t>
                  </w:r>
                </w:p>
              </w:tc>
              <w:tc>
                <w:tcPr>
                  <w:tcW w:w="57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废物编码</w:t>
                  </w:r>
                </w:p>
              </w:tc>
              <w:tc>
                <w:tcPr>
                  <w:tcW w:w="493"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预计产生量</w:t>
                  </w:r>
                </w:p>
              </w:tc>
              <w:tc>
                <w:tcPr>
                  <w:tcW w:w="38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产生工序</w:t>
                  </w:r>
                </w:p>
              </w:tc>
              <w:tc>
                <w:tcPr>
                  <w:tcW w:w="39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形态</w:t>
                  </w:r>
                </w:p>
              </w:tc>
              <w:tc>
                <w:tcPr>
                  <w:tcW w:w="39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主要成分</w:t>
                  </w:r>
                </w:p>
              </w:tc>
              <w:tc>
                <w:tcPr>
                  <w:tcW w:w="39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有害成分</w:t>
                  </w:r>
                </w:p>
              </w:tc>
              <w:tc>
                <w:tcPr>
                  <w:tcW w:w="40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危险特性</w:t>
                  </w:r>
                </w:p>
              </w:tc>
              <w:tc>
                <w:tcPr>
                  <w:tcW w:w="39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1</w:t>
                  </w:r>
                </w:p>
              </w:tc>
              <w:tc>
                <w:tcPr>
                  <w:tcW w:w="562"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检测废液</w:t>
                  </w:r>
                </w:p>
              </w:tc>
              <w:tc>
                <w:tcPr>
                  <w:tcW w:w="388" w:type="pct"/>
                  <w:vMerge w:val="restar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危险废物</w:t>
                  </w:r>
                </w:p>
              </w:tc>
              <w:tc>
                <w:tcPr>
                  <w:tcW w:w="401" w:type="pct"/>
                  <w:vMerge w:val="restar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HW49</w:t>
                  </w:r>
                </w:p>
              </w:tc>
              <w:tc>
                <w:tcPr>
                  <w:tcW w:w="578" w:type="pct"/>
                  <w:vMerge w:val="restar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900-047-49</w:t>
                  </w:r>
                </w:p>
              </w:tc>
              <w:tc>
                <w:tcPr>
                  <w:tcW w:w="493" w:type="pct"/>
                  <w:vMerge w:val="restar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135.4</w:t>
                  </w:r>
                  <w:r>
                    <w:rPr>
                      <w:rFonts w:hint="eastAsia" w:ascii="Times New Roman" w:hAnsi="Times New Roman" w:cs="Times New Roman"/>
                      <w:color w:val="auto"/>
                      <w:sz w:val="21"/>
                      <w:szCs w:val="21"/>
                      <w:lang w:val="en-US" w:eastAsia="zh-CN"/>
                    </w:rPr>
                    <w:t>kg/a</w:t>
                  </w:r>
                </w:p>
              </w:tc>
              <w:tc>
                <w:tcPr>
                  <w:tcW w:w="381" w:type="pct"/>
                  <w:vMerge w:val="restar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检测</w:t>
                  </w:r>
                </w:p>
              </w:tc>
              <w:tc>
                <w:tcPr>
                  <w:tcW w:w="390" w:type="pct"/>
                  <w:vMerge w:val="restar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液态</w:t>
                  </w:r>
                </w:p>
              </w:tc>
              <w:tc>
                <w:tcPr>
                  <w:tcW w:w="390" w:type="pct"/>
                  <w:vMerge w:val="restar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有机溶剂</w:t>
                  </w:r>
                </w:p>
              </w:tc>
              <w:tc>
                <w:tcPr>
                  <w:tcW w:w="391" w:type="pct"/>
                  <w:vMerge w:val="restar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有机溶剂</w:t>
                  </w:r>
                </w:p>
              </w:tc>
              <w:tc>
                <w:tcPr>
                  <w:tcW w:w="408" w:type="pct"/>
                  <w:vMerge w:val="restar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T/C/I/R</w:t>
                  </w:r>
                </w:p>
              </w:tc>
              <w:tc>
                <w:tcPr>
                  <w:tcW w:w="391" w:type="pct"/>
                  <w:vMerge w:val="restar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分类收集后暂存于</w:t>
                  </w:r>
                  <w:r>
                    <w:rPr>
                      <w:rFonts w:hint="eastAsia" w:ascii="Times New Roman" w:hAnsi="Times New Roman" w:cs="Times New Roman"/>
                      <w:color w:val="auto"/>
                      <w:sz w:val="21"/>
                      <w:szCs w:val="21"/>
                      <w:lang w:val="en-US" w:eastAsia="zh-CN"/>
                    </w:rPr>
                    <w:t>危废</w:t>
                  </w:r>
                  <w:r>
                    <w:rPr>
                      <w:rFonts w:hint="eastAsia" w:cs="Times New Roman"/>
                      <w:color w:val="auto"/>
                      <w:sz w:val="21"/>
                      <w:szCs w:val="21"/>
                      <w:lang w:val="en-US" w:eastAsia="zh-CN"/>
                    </w:rPr>
                    <w:t>暂存间</w:t>
                  </w:r>
                  <w:r>
                    <w:rPr>
                      <w:rFonts w:hint="eastAsia" w:ascii="Times New Roman" w:hAnsi="Times New Roman" w:cs="Times New Roman"/>
                      <w:color w:val="auto"/>
                      <w:sz w:val="21"/>
                      <w:szCs w:val="21"/>
                    </w:rPr>
                    <w:t>，</w:t>
                  </w:r>
                  <w:r>
                    <w:rPr>
                      <w:rFonts w:hint="eastAsia" w:cs="Times New Roman"/>
                      <w:color w:val="auto"/>
                      <w:sz w:val="21"/>
                      <w:szCs w:val="21"/>
                      <w:lang w:eastAsia="zh-CN"/>
                    </w:rPr>
                    <w:t>交由</w:t>
                  </w:r>
                  <w:r>
                    <w:rPr>
                      <w:rFonts w:hint="eastAsia" w:ascii="Times New Roman" w:hAnsi="Times New Roman" w:cs="Times New Roman"/>
                      <w:color w:val="auto"/>
                      <w:sz w:val="21"/>
                      <w:szCs w:val="21"/>
                      <w:lang w:val="en-US" w:eastAsia="zh-CN"/>
                    </w:rPr>
                    <w:t>资质单位</w:t>
                  </w:r>
                  <w:r>
                    <w:rPr>
                      <w:rFonts w:hint="eastAsia" w:ascii="Times New Roman" w:hAnsi="Times New Roman" w:cs="Times New Roman"/>
                      <w:color w:val="auto"/>
                      <w:sz w:val="21"/>
                      <w:szCs w:val="21"/>
                    </w:rPr>
                    <w:t>定期清运处置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562"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cs="Times New Roman"/>
                      <w:color w:val="0000FF"/>
                      <w:sz w:val="21"/>
                      <w:szCs w:val="21"/>
                      <w:highlight w:val="none"/>
                      <w:lang w:eastAsia="zh-CN"/>
                    </w:rPr>
                    <w:t>第</w:t>
                  </w:r>
                  <w:r>
                    <w:rPr>
                      <w:rFonts w:hint="eastAsia" w:cs="Times New Roman"/>
                      <w:color w:val="0000FF"/>
                      <w:sz w:val="21"/>
                      <w:szCs w:val="21"/>
                      <w:highlight w:val="none"/>
                      <w:lang w:val="en-US" w:eastAsia="zh-CN"/>
                    </w:rPr>
                    <w:t>1～2次器皿</w:t>
                  </w:r>
                  <w:r>
                    <w:rPr>
                      <w:rFonts w:hint="eastAsia" w:cs="Times New Roman"/>
                      <w:color w:val="0000FF"/>
                      <w:sz w:val="21"/>
                      <w:szCs w:val="21"/>
                      <w:highlight w:val="none"/>
                      <w:lang w:eastAsia="zh-CN"/>
                    </w:rPr>
                    <w:t>清洗废水</w:t>
                  </w:r>
                </w:p>
              </w:tc>
              <w:tc>
                <w:tcPr>
                  <w:tcW w:w="388"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c>
                <w:tcPr>
                  <w:tcW w:w="401"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c>
                <w:tcPr>
                  <w:tcW w:w="578"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c>
                <w:tcPr>
                  <w:tcW w:w="493"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cs="Times New Roman"/>
                      <w:color w:val="auto"/>
                      <w:sz w:val="21"/>
                      <w:szCs w:val="21"/>
                      <w:lang w:val="en-US" w:eastAsia="zh-CN"/>
                    </w:rPr>
                  </w:pPr>
                </w:p>
              </w:tc>
              <w:tc>
                <w:tcPr>
                  <w:tcW w:w="381"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lang w:val="en-US" w:eastAsia="zh-CN"/>
                    </w:rPr>
                  </w:pPr>
                </w:p>
              </w:tc>
              <w:tc>
                <w:tcPr>
                  <w:tcW w:w="390"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lang w:val="en-US" w:eastAsia="zh-CN"/>
                    </w:rPr>
                  </w:pPr>
                </w:p>
              </w:tc>
              <w:tc>
                <w:tcPr>
                  <w:tcW w:w="390"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c>
                <w:tcPr>
                  <w:tcW w:w="391"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c>
                <w:tcPr>
                  <w:tcW w:w="408"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c>
                <w:tcPr>
                  <w:tcW w:w="391"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3</w:t>
                  </w:r>
                </w:p>
              </w:tc>
              <w:tc>
                <w:tcPr>
                  <w:tcW w:w="562"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废活性炭</w:t>
                  </w:r>
                </w:p>
              </w:tc>
              <w:tc>
                <w:tcPr>
                  <w:tcW w:w="38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危险废物</w:t>
                  </w:r>
                </w:p>
              </w:tc>
              <w:tc>
                <w:tcPr>
                  <w:tcW w:w="40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HW</w:t>
                  </w:r>
                  <w:r>
                    <w:rPr>
                      <w:rFonts w:hint="eastAsia" w:ascii="Times New Roman" w:hAnsi="Times New Roman" w:cs="Times New Roman"/>
                      <w:color w:val="auto"/>
                      <w:sz w:val="21"/>
                      <w:szCs w:val="21"/>
                      <w:lang w:val="en-US" w:eastAsia="zh-CN"/>
                    </w:rPr>
                    <w:t>49</w:t>
                  </w:r>
                </w:p>
              </w:tc>
              <w:tc>
                <w:tcPr>
                  <w:tcW w:w="57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900-039-49</w:t>
                  </w:r>
                </w:p>
              </w:tc>
              <w:tc>
                <w:tcPr>
                  <w:tcW w:w="493"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45.60</w:t>
                  </w:r>
                  <w:r>
                    <w:rPr>
                      <w:rFonts w:hint="eastAsia" w:ascii="Times New Roman" w:hAnsi="Times New Roman" w:cs="Times New Roman"/>
                      <w:color w:val="auto"/>
                      <w:sz w:val="21"/>
                      <w:szCs w:val="21"/>
                      <w:lang w:val="en-US" w:eastAsia="zh-CN"/>
                    </w:rPr>
                    <w:t>kg/a</w:t>
                  </w:r>
                </w:p>
              </w:tc>
              <w:tc>
                <w:tcPr>
                  <w:tcW w:w="38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废气治理</w:t>
                  </w:r>
                </w:p>
              </w:tc>
              <w:tc>
                <w:tcPr>
                  <w:tcW w:w="39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固态</w:t>
                  </w:r>
                </w:p>
              </w:tc>
              <w:tc>
                <w:tcPr>
                  <w:tcW w:w="39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活性炭、有机物</w:t>
                  </w:r>
                </w:p>
              </w:tc>
              <w:tc>
                <w:tcPr>
                  <w:tcW w:w="39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有机物</w:t>
                  </w:r>
                </w:p>
              </w:tc>
              <w:tc>
                <w:tcPr>
                  <w:tcW w:w="40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T</w:t>
                  </w:r>
                </w:p>
              </w:tc>
              <w:tc>
                <w:tcPr>
                  <w:tcW w:w="391" w:type="pct"/>
                  <w:vMerge w:val="continue"/>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4</w:t>
                  </w:r>
                </w:p>
              </w:tc>
              <w:tc>
                <w:tcPr>
                  <w:tcW w:w="562"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生活垃圾</w:t>
                  </w:r>
                </w:p>
              </w:tc>
              <w:tc>
                <w:tcPr>
                  <w:tcW w:w="38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生活垃圾</w:t>
                  </w:r>
                </w:p>
              </w:tc>
              <w:tc>
                <w:tcPr>
                  <w:tcW w:w="40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57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93"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2.3</w:t>
                  </w:r>
                  <w:r>
                    <w:rPr>
                      <w:rFonts w:hint="eastAsia" w:ascii="Times New Roman" w:hAnsi="Times New Roman" w:cs="Times New Roman"/>
                      <w:color w:val="auto"/>
                      <w:sz w:val="21"/>
                      <w:szCs w:val="21"/>
                      <w:lang w:val="en-US" w:eastAsia="zh-CN"/>
                    </w:rPr>
                    <w:t>t/a</w:t>
                  </w:r>
                </w:p>
              </w:tc>
              <w:tc>
                <w:tcPr>
                  <w:tcW w:w="38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员工生活</w:t>
                  </w:r>
                </w:p>
              </w:tc>
              <w:tc>
                <w:tcPr>
                  <w:tcW w:w="39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固态</w:t>
                  </w:r>
                </w:p>
              </w:tc>
              <w:tc>
                <w:tcPr>
                  <w:tcW w:w="39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0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由环卫部门统一清运处置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5</w:t>
                  </w:r>
                </w:p>
              </w:tc>
              <w:tc>
                <w:tcPr>
                  <w:tcW w:w="562"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实验室一般固废</w:t>
                  </w:r>
                </w:p>
              </w:tc>
              <w:tc>
                <w:tcPr>
                  <w:tcW w:w="38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一般固废</w:t>
                  </w:r>
                </w:p>
              </w:tc>
              <w:tc>
                <w:tcPr>
                  <w:tcW w:w="40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57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93"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0.6</w:t>
                  </w:r>
                  <w:r>
                    <w:rPr>
                      <w:rFonts w:hint="eastAsia" w:ascii="Times New Roman" w:hAnsi="Times New Roman" w:cs="Times New Roman"/>
                      <w:color w:val="auto"/>
                      <w:sz w:val="21"/>
                      <w:szCs w:val="21"/>
                      <w:lang w:val="en-US" w:eastAsia="zh-CN"/>
                    </w:rPr>
                    <w:t>t/a</w:t>
                  </w:r>
                </w:p>
              </w:tc>
              <w:tc>
                <w:tcPr>
                  <w:tcW w:w="38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研发、检测</w:t>
                  </w:r>
                </w:p>
              </w:tc>
              <w:tc>
                <w:tcPr>
                  <w:tcW w:w="39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固态</w:t>
                  </w:r>
                </w:p>
              </w:tc>
              <w:tc>
                <w:tcPr>
                  <w:tcW w:w="39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0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分类收集后，交由环卫部门清运处置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cs="Times New Roman"/>
                      <w:color w:val="auto"/>
                      <w:sz w:val="21"/>
                      <w:szCs w:val="21"/>
                      <w:lang w:val="en-US" w:eastAsia="zh-CN"/>
                    </w:rPr>
                  </w:pPr>
                  <w:r>
                    <w:rPr>
                      <w:rFonts w:hint="eastAsia" w:cs="Times New Roman"/>
                      <w:color w:val="auto"/>
                      <w:sz w:val="21"/>
                      <w:szCs w:val="21"/>
                      <w:lang w:val="en-US" w:eastAsia="zh-CN"/>
                    </w:rPr>
                    <w:t>6</w:t>
                  </w:r>
                </w:p>
              </w:tc>
              <w:tc>
                <w:tcPr>
                  <w:tcW w:w="562"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研发废料</w:t>
                  </w:r>
                </w:p>
              </w:tc>
              <w:tc>
                <w:tcPr>
                  <w:tcW w:w="38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一般固废</w:t>
                  </w:r>
                </w:p>
              </w:tc>
              <w:tc>
                <w:tcPr>
                  <w:tcW w:w="40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57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93"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5kg/a</w:t>
                  </w:r>
                </w:p>
              </w:tc>
              <w:tc>
                <w:tcPr>
                  <w:tcW w:w="38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研发</w:t>
                  </w:r>
                </w:p>
              </w:tc>
              <w:tc>
                <w:tcPr>
                  <w:tcW w:w="39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固态</w:t>
                  </w:r>
                </w:p>
              </w:tc>
              <w:tc>
                <w:tcPr>
                  <w:tcW w:w="39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0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连同使用过的一次性塑料杯一起分类收集，交由环卫部门清运处置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cs="Times New Roman"/>
                      <w:color w:val="auto"/>
                      <w:sz w:val="21"/>
                      <w:szCs w:val="21"/>
                      <w:lang w:val="en-US" w:eastAsia="zh-CN"/>
                    </w:rPr>
                  </w:pPr>
                  <w:r>
                    <w:rPr>
                      <w:rFonts w:hint="eastAsia" w:cs="Times New Roman"/>
                      <w:color w:val="auto"/>
                      <w:sz w:val="21"/>
                      <w:szCs w:val="21"/>
                      <w:lang w:val="en-US" w:eastAsia="zh-CN"/>
                    </w:rPr>
                    <w:t>7</w:t>
                  </w:r>
                </w:p>
              </w:tc>
              <w:tc>
                <w:tcPr>
                  <w:tcW w:w="562"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不合格样品</w:t>
                  </w:r>
                </w:p>
              </w:tc>
              <w:tc>
                <w:tcPr>
                  <w:tcW w:w="38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一般固废</w:t>
                  </w:r>
                </w:p>
              </w:tc>
              <w:tc>
                <w:tcPr>
                  <w:tcW w:w="40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57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93"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4kg/a</w:t>
                  </w:r>
                </w:p>
              </w:tc>
              <w:tc>
                <w:tcPr>
                  <w:tcW w:w="38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研发过程</w:t>
                  </w:r>
                </w:p>
              </w:tc>
              <w:tc>
                <w:tcPr>
                  <w:tcW w:w="39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固态</w:t>
                  </w:r>
                </w:p>
              </w:tc>
              <w:tc>
                <w:tcPr>
                  <w:tcW w:w="390"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08"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分类收集后交由环卫部门清运处置</w:t>
                  </w:r>
                </w:p>
              </w:tc>
            </w:tr>
          </w:tbl>
          <w:p>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2、</w:t>
            </w:r>
            <w:r>
              <w:rPr>
                <w:rFonts w:hint="eastAsia" w:cs="Times New Roman"/>
                <w:b/>
                <w:bCs/>
                <w:color w:val="auto"/>
                <w:sz w:val="24"/>
                <w:lang w:val="en-US" w:eastAsia="zh-CN"/>
              </w:rPr>
              <w:t>危废</w:t>
            </w:r>
            <w:r>
              <w:rPr>
                <w:rFonts w:hint="eastAsia" w:ascii="Times New Roman" w:hAnsi="Times New Roman" w:cs="Times New Roman"/>
                <w:b/>
                <w:bCs/>
                <w:color w:val="auto"/>
                <w:sz w:val="24"/>
              </w:rPr>
              <w:t>管理要求</w:t>
            </w:r>
          </w:p>
          <w:p>
            <w:pPr>
              <w:keepNext w:val="0"/>
              <w:keepLines w:val="0"/>
              <w:suppressLineNumbers w:val="0"/>
              <w:overflowPunct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eastAsia" w:ascii="Times New Roman" w:hAnsi="Times New Roman" w:eastAsia="宋体" w:cs="Times New Roman"/>
                <w:color w:val="auto"/>
                <w:sz w:val="24"/>
              </w:rPr>
              <w:t>根据项目危险废物（</w:t>
            </w:r>
            <w:r>
              <w:rPr>
                <w:rFonts w:hint="eastAsia" w:ascii="Times New Roman" w:hAnsi="Times New Roman" w:eastAsia="宋体" w:cs="Times New Roman"/>
                <w:color w:val="auto"/>
                <w:sz w:val="24"/>
                <w:lang w:val="en-US" w:eastAsia="zh-CN"/>
              </w:rPr>
              <w:t>检测废液及废活性炭</w:t>
            </w:r>
            <w:r>
              <w:rPr>
                <w:rFonts w:hint="eastAsia" w:ascii="Times New Roman" w:hAnsi="Times New Roman" w:eastAsia="宋体" w:cs="Times New Roman"/>
                <w:color w:val="auto"/>
                <w:sz w:val="24"/>
              </w:rPr>
              <w:t>）的特点</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项目危险废物</w:t>
            </w:r>
            <w:r>
              <w:rPr>
                <w:rFonts w:hint="eastAsia" w:ascii="Times New Roman" w:hAnsi="Times New Roman" w:eastAsia="宋体" w:cs="Times New Roman"/>
                <w:color w:val="auto"/>
                <w:sz w:val="24"/>
              </w:rPr>
              <w:t>贮存设施</w:t>
            </w:r>
            <w:r>
              <w:rPr>
                <w:rFonts w:hint="eastAsia" w:ascii="Times New Roman" w:hAnsi="Times New Roman" w:eastAsia="宋体" w:cs="Times New Roman"/>
                <w:color w:val="auto"/>
                <w:sz w:val="24"/>
                <w:lang w:val="en-US" w:eastAsia="zh-CN"/>
              </w:rPr>
              <w:t>为</w:t>
            </w:r>
            <w:r>
              <w:rPr>
                <w:rFonts w:hint="eastAsia" w:cs="Times New Roman"/>
                <w:color w:val="auto"/>
                <w:sz w:val="24"/>
                <w:lang w:val="en-US" w:eastAsia="zh-CN"/>
              </w:rPr>
              <w:t>危废暂存间</w:t>
            </w:r>
            <w:r>
              <w:rPr>
                <w:rFonts w:hint="eastAsia" w:ascii="Times New Roman" w:hAnsi="Times New Roman" w:eastAsia="宋体" w:cs="Times New Roman"/>
                <w:color w:val="auto"/>
                <w:sz w:val="24"/>
                <w:lang w:val="en-US" w:eastAsia="zh-CN"/>
              </w:rPr>
              <w:t>。</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w:t>
            </w:r>
            <w:r>
              <w:rPr>
                <w:rFonts w:hint="eastAsia" w:ascii="Times New Roman" w:hAnsi="Times New Roman" w:cs="Times New Roman"/>
                <w:color w:val="auto"/>
                <w:sz w:val="24"/>
                <w:szCs w:val="24"/>
              </w:rPr>
              <w:t>《危险废物贮存污染控制标准》（GB18597—2023）</w:t>
            </w:r>
            <w:r>
              <w:rPr>
                <w:rFonts w:hint="eastAsia" w:ascii="Times New Roman" w:hAnsi="Times New Roman" w:cs="Times New Roman"/>
                <w:color w:val="auto"/>
                <w:sz w:val="24"/>
                <w:szCs w:val="24"/>
                <w:lang w:val="en-US" w:eastAsia="zh-CN"/>
              </w:rPr>
              <w:t>中</w:t>
            </w:r>
            <w:r>
              <w:rPr>
                <w:rFonts w:hint="eastAsia" w:ascii="Times New Roman" w:hAnsi="Times New Roman" w:eastAsia="宋体" w:cs="Times New Roman"/>
                <w:color w:val="auto"/>
                <w:sz w:val="24"/>
                <w:lang w:val="en-US" w:eastAsia="zh-CN"/>
              </w:rPr>
              <w:t>贮存设施的选址要求，项目</w:t>
            </w:r>
            <w:r>
              <w:rPr>
                <w:rFonts w:hint="eastAsia" w:cs="Times New Roman"/>
                <w:color w:val="auto"/>
                <w:sz w:val="24"/>
                <w:lang w:val="en-US" w:eastAsia="zh-CN"/>
              </w:rPr>
              <w:t>危废暂存间</w:t>
            </w:r>
            <w:r>
              <w:rPr>
                <w:rFonts w:hint="eastAsia" w:ascii="Times New Roman" w:hAnsi="Times New Roman" w:eastAsia="宋体" w:cs="Times New Roman"/>
                <w:color w:val="auto"/>
                <w:sz w:val="24"/>
                <w:lang w:val="en-US" w:eastAsia="zh-CN"/>
              </w:rPr>
              <w:t>选址符合性分析如下：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color w:val="auto"/>
                <w:lang w:val="en-US" w:eastAsia="zh-CN"/>
              </w:rPr>
            </w:pPr>
            <w:r>
              <w:rPr>
                <w:rFonts w:hint="default" w:ascii="Times New Roman" w:hAnsi="Times New Roman" w:cs="Times New Roman"/>
                <w:b/>
                <w:color w:val="auto"/>
              </w:rPr>
              <w:t>表4-</w:t>
            </w:r>
            <w:r>
              <w:rPr>
                <w:rFonts w:hint="eastAsia" w:ascii="Times New Roman" w:hAnsi="Times New Roman" w:cs="Times New Roman"/>
                <w:b/>
                <w:color w:val="auto"/>
                <w:lang w:val="en-US" w:eastAsia="zh-CN"/>
              </w:rPr>
              <w:t>1</w:t>
            </w:r>
            <w:r>
              <w:rPr>
                <w:rFonts w:hint="eastAsia" w:cs="Times New Roman"/>
                <w:b/>
                <w:color w:val="auto"/>
                <w:lang w:val="en-US" w:eastAsia="zh-CN"/>
              </w:rPr>
              <w:t>4</w:t>
            </w:r>
            <w:r>
              <w:rPr>
                <w:rFonts w:hint="default" w:ascii="Times New Roman" w:hAnsi="Times New Roman" w:cs="Times New Roman"/>
                <w:b/>
                <w:color w:val="auto"/>
              </w:rPr>
              <w:t xml:space="preserve">   </w:t>
            </w:r>
            <w:r>
              <w:rPr>
                <w:rFonts w:hint="eastAsia" w:ascii="Times New Roman" w:hAnsi="Times New Roman" w:cs="Times New Roman"/>
                <w:b/>
                <w:color w:val="auto"/>
                <w:lang w:val="en-US" w:eastAsia="zh-CN"/>
              </w:rPr>
              <w:t>项</w:t>
            </w:r>
            <w:r>
              <w:rPr>
                <w:rFonts w:hint="eastAsia" w:ascii="Times New Roman" w:hAnsi="Times New Roman" w:cs="Times New Roman"/>
                <w:b/>
                <w:bCs w:val="0"/>
                <w:color w:val="auto"/>
                <w:lang w:val="en-US" w:eastAsia="zh-CN"/>
              </w:rPr>
              <w:t>目</w:t>
            </w:r>
            <w:r>
              <w:rPr>
                <w:rFonts w:hint="eastAsia"/>
                <w:b/>
                <w:bCs w:val="0"/>
                <w:color w:val="auto"/>
                <w:lang w:val="en-US" w:eastAsia="zh-CN"/>
              </w:rPr>
              <w:t>危险废物</w:t>
            </w:r>
            <w:r>
              <w:rPr>
                <w:rFonts w:hint="eastAsia" w:ascii="Times New Roman" w:hAnsi="Times New Roman" w:cs="Times New Roman"/>
                <w:b/>
                <w:color w:val="auto"/>
                <w:lang w:val="en-US" w:eastAsia="zh-CN"/>
              </w:rPr>
              <w:t>贮存设施选址符合性分析</w:t>
            </w:r>
          </w:p>
          <w:tbl>
            <w:tblPr>
              <w:tblStyle w:val="30"/>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5"/>
              <w:gridCol w:w="397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5" w:type="dxa"/>
                  <w:noWrap w:val="0"/>
                  <w:vAlign w:val="center"/>
                </w:tcPr>
                <w:p>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b/>
                      <w:bCs/>
                      <w:color w:val="auto"/>
                      <w:sz w:val="21"/>
                      <w:szCs w:val="21"/>
                      <w:vertAlign w:val="baseline"/>
                    </w:rPr>
                  </w:pPr>
                  <w:r>
                    <w:rPr>
                      <w:rFonts w:hint="eastAsia" w:ascii="Times New Roman" w:hAnsi="Times New Roman" w:eastAsia="宋体" w:cs="Times New Roman"/>
                      <w:b/>
                      <w:bCs/>
                      <w:color w:val="auto"/>
                      <w:sz w:val="21"/>
                      <w:szCs w:val="21"/>
                      <w:vertAlign w:val="baseline"/>
                    </w:rPr>
                    <w:t>GB18597—2023贮存设施选址要求</w:t>
                  </w:r>
                </w:p>
              </w:tc>
              <w:tc>
                <w:tcPr>
                  <w:tcW w:w="3977" w:type="dxa"/>
                  <w:noWrap w:val="0"/>
                  <w:vAlign w:val="center"/>
                </w:tcPr>
                <w:p>
                  <w:pPr>
                    <w:keepNext w:val="0"/>
                    <w:keepLines w:val="0"/>
                    <w:suppressLineNumbers w:val="0"/>
                    <w:overflowPunct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项目情况</w:t>
                  </w:r>
                </w:p>
              </w:tc>
              <w:tc>
                <w:tcPr>
                  <w:tcW w:w="1083" w:type="dxa"/>
                  <w:noWrap w:val="0"/>
                  <w:vAlign w:val="center"/>
                </w:tcPr>
                <w:p>
                  <w:pPr>
                    <w:keepNext w:val="0"/>
                    <w:keepLines w:val="0"/>
                    <w:suppressLineNumbers w:val="0"/>
                    <w:overflowPunct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515"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rPr>
                    <w:t>5.1贮存设施选址应满足生态环境保护法律法规、规划和“三线一单”生态环境分区管控的要求，建设项目应依法进行环境影响评价。</w:t>
                  </w:r>
                </w:p>
              </w:tc>
              <w:tc>
                <w:tcPr>
                  <w:tcW w:w="3977" w:type="dxa"/>
                  <w:noWrap w:val="0"/>
                  <w:vAlign w:val="center"/>
                </w:tcPr>
                <w:p>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lang w:val="en-US" w:eastAsia="zh-CN"/>
                    </w:rPr>
                    <w:t>项目危废暂存间选址位于城区，满足生态环境保护法律法规、规划和“三线一单”生态环境分区管控的要求，项目正在</w:t>
                  </w:r>
                  <w:r>
                    <w:rPr>
                      <w:rFonts w:hint="eastAsia" w:ascii="Times New Roman" w:hAnsi="Times New Roman" w:eastAsia="宋体" w:cs="Times New Roman"/>
                      <w:color w:val="auto"/>
                      <w:sz w:val="21"/>
                      <w:szCs w:val="21"/>
                    </w:rPr>
                    <w:t>依法进行环境影响评价</w:t>
                  </w:r>
                  <w:r>
                    <w:rPr>
                      <w:rFonts w:hint="eastAsia" w:ascii="Times New Roman" w:hAnsi="Times New Roman" w:eastAsia="宋体" w:cs="Times New Roman"/>
                      <w:color w:val="auto"/>
                      <w:sz w:val="21"/>
                      <w:szCs w:val="21"/>
                      <w:lang w:eastAsia="zh-CN"/>
                    </w:rPr>
                    <w:t>。</w:t>
                  </w:r>
                </w:p>
              </w:tc>
              <w:tc>
                <w:tcPr>
                  <w:tcW w:w="1083" w:type="dxa"/>
                  <w:noWrap w:val="0"/>
                  <w:vAlign w:val="center"/>
                </w:tcPr>
                <w:p>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515"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5.2集中贮存设施不应选在生态保护红线区域、永久基本农田和其他需要特别保护的区域内，不应建在溶洞区或易遭受洪水、滑坡、泥石流、潮汐等严重自然灾害影响的地区。</w:t>
                  </w:r>
                </w:p>
              </w:tc>
              <w:tc>
                <w:tcPr>
                  <w:tcW w:w="3977" w:type="dxa"/>
                  <w:noWrap w:val="0"/>
                  <w:vAlign w:val="center"/>
                </w:tcPr>
                <w:p>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本项目不涉及</w:t>
                  </w:r>
                  <w:r>
                    <w:rPr>
                      <w:rFonts w:hint="eastAsia" w:ascii="Times New Roman" w:hAnsi="Times New Roman" w:eastAsia="宋体" w:cs="Times New Roman"/>
                      <w:color w:val="auto"/>
                      <w:sz w:val="21"/>
                      <w:szCs w:val="21"/>
                    </w:rPr>
                    <w:t>生态保护红线区域、永久基本农田</w:t>
                  </w:r>
                  <w:r>
                    <w:rPr>
                      <w:rFonts w:hint="eastAsia" w:ascii="Times New Roman" w:hAnsi="Times New Roman" w:eastAsia="宋体" w:cs="Times New Roman"/>
                      <w:color w:val="auto"/>
                      <w:sz w:val="21"/>
                      <w:szCs w:val="21"/>
                      <w:lang w:val="en-US" w:eastAsia="zh-CN"/>
                    </w:rPr>
                    <w:t>等</w:t>
                  </w:r>
                  <w:r>
                    <w:rPr>
                      <w:rFonts w:hint="eastAsia" w:ascii="Times New Roman" w:hAnsi="Times New Roman" w:eastAsia="宋体" w:cs="Times New Roman"/>
                      <w:color w:val="auto"/>
                      <w:sz w:val="21"/>
                      <w:szCs w:val="21"/>
                    </w:rPr>
                    <w:t>需要特别保护的区域内</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根据现场踏勘，项目所在区域不属于溶洞区，项目所在区域地势高于周边地表水且地质稳定，不易发生</w:t>
                  </w:r>
                  <w:r>
                    <w:rPr>
                      <w:rFonts w:hint="eastAsia" w:ascii="Times New Roman" w:hAnsi="Times New Roman" w:eastAsia="宋体" w:cs="Times New Roman"/>
                      <w:color w:val="auto"/>
                      <w:sz w:val="21"/>
                      <w:szCs w:val="21"/>
                    </w:rPr>
                    <w:t>洪水、滑坡、泥石流、潮汐等自然灾害</w:t>
                  </w:r>
                  <w:r>
                    <w:rPr>
                      <w:rFonts w:hint="eastAsia" w:ascii="Times New Roman" w:hAnsi="Times New Roman" w:eastAsia="宋体" w:cs="Times New Roman"/>
                      <w:color w:val="auto"/>
                      <w:sz w:val="21"/>
                      <w:szCs w:val="21"/>
                      <w:lang w:eastAsia="zh-CN"/>
                    </w:rPr>
                    <w:t>。</w:t>
                  </w:r>
                </w:p>
              </w:tc>
              <w:tc>
                <w:tcPr>
                  <w:tcW w:w="1083" w:type="dxa"/>
                  <w:noWrap w:val="0"/>
                  <w:vAlign w:val="center"/>
                </w:tcPr>
                <w:p>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515"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5.3贮存设施不应选在江河、湖泊、运河、渠道、水库及其最高水位线以下的滩地和岸坡，以及法律法规规定禁止贮存危险废物的其他地点。</w:t>
                  </w:r>
                </w:p>
              </w:tc>
              <w:tc>
                <w:tcPr>
                  <w:tcW w:w="3977" w:type="dxa"/>
                  <w:noWrap w:val="0"/>
                  <w:vAlign w:val="center"/>
                </w:tcPr>
                <w:p>
                  <w:pPr>
                    <w:keepNext w:val="0"/>
                    <w:keepLines w:val="0"/>
                    <w:suppressLineNumbers w:val="0"/>
                    <w:overflowPunct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根据相关资料表明，项目所在区域地势高于周边地表水体的</w:t>
                  </w:r>
                  <w:r>
                    <w:rPr>
                      <w:rFonts w:hint="eastAsia" w:ascii="Times New Roman" w:hAnsi="Times New Roman" w:eastAsia="宋体" w:cs="Times New Roman"/>
                      <w:color w:val="auto"/>
                      <w:sz w:val="21"/>
                      <w:szCs w:val="21"/>
                    </w:rPr>
                    <w:t>最高水位线</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项目所在区域不属于法律法规</w:t>
                  </w:r>
                  <w:r>
                    <w:rPr>
                      <w:rFonts w:hint="eastAsia" w:ascii="Times New Roman" w:hAnsi="Times New Roman" w:eastAsia="宋体" w:cs="Times New Roman"/>
                      <w:color w:val="auto"/>
                      <w:sz w:val="21"/>
                      <w:szCs w:val="21"/>
                    </w:rPr>
                    <w:t>规定禁止贮存危险废物的地点。</w:t>
                  </w:r>
                </w:p>
              </w:tc>
              <w:tc>
                <w:tcPr>
                  <w:tcW w:w="1083" w:type="dxa"/>
                  <w:noWrap w:val="0"/>
                  <w:vAlign w:val="center"/>
                </w:tcPr>
                <w:p>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515" w:type="dxa"/>
                  <w:noWrap w:val="0"/>
                  <w:vAlign w:val="center"/>
                </w:tcPr>
                <w:p>
                  <w:pPr>
                    <w:keepNext w:val="0"/>
                    <w:keepLines w:val="0"/>
                    <w:suppressLineNumbers w:val="0"/>
                    <w:overflowPunct w:val="0"/>
                    <w:spacing w:before="0" w:beforeAutospacing="0" w:after="0" w:afterAutospacing="0" w:line="240" w:lineRule="auto"/>
                    <w:ind w:left="0" w:right="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5.4贮存设施场址的位置以及其与周围环境敏感目标的距离应依据环境影响评价文件确定。</w:t>
                  </w:r>
                </w:p>
              </w:tc>
              <w:tc>
                <w:tcPr>
                  <w:tcW w:w="3977" w:type="dxa"/>
                  <w:noWrap w:val="0"/>
                  <w:vAlign w:val="center"/>
                </w:tcPr>
                <w:p>
                  <w:pPr>
                    <w:keepNext w:val="0"/>
                    <w:keepLines w:val="0"/>
                    <w:suppressLineNumbers w:val="0"/>
                    <w:overflowPunct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距离危废暂存间最近的敏感点为项目北侧的碧桂园北城印象，相距</w:t>
                  </w:r>
                  <w:r>
                    <w:rPr>
                      <w:rFonts w:hint="eastAsia" w:cs="Times New Roman"/>
                      <w:color w:val="auto"/>
                      <w:sz w:val="21"/>
                      <w:szCs w:val="21"/>
                      <w:lang w:val="en-US" w:eastAsia="zh-CN"/>
                    </w:rPr>
                    <w:t>危废暂存间</w:t>
                  </w:r>
                  <w:r>
                    <w:rPr>
                      <w:rFonts w:hint="eastAsia" w:ascii="Times New Roman" w:hAnsi="Times New Roman" w:eastAsia="宋体" w:cs="Times New Roman"/>
                      <w:color w:val="auto"/>
                      <w:sz w:val="21"/>
                      <w:szCs w:val="21"/>
                      <w:lang w:val="en-US" w:eastAsia="zh-CN"/>
                    </w:rPr>
                    <w:t>约</w:t>
                  </w:r>
                  <w:r>
                    <w:rPr>
                      <w:rFonts w:hint="eastAsia"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0m</w:t>
                  </w:r>
                  <w:r>
                    <w:rPr>
                      <w:rFonts w:hint="eastAsia" w:cs="Times New Roman"/>
                      <w:color w:val="auto"/>
                      <w:sz w:val="21"/>
                      <w:szCs w:val="21"/>
                      <w:lang w:val="en-US" w:eastAsia="zh-CN"/>
                    </w:rPr>
                    <w:t>。</w:t>
                  </w:r>
                </w:p>
              </w:tc>
              <w:tc>
                <w:tcPr>
                  <w:tcW w:w="1083" w:type="dxa"/>
                  <w:noWrap w:val="0"/>
                  <w:vAlign w:val="center"/>
                </w:tcPr>
                <w:p>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bl>
          <w:p>
            <w:pPr>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cs="Times New Roman"/>
                <w:b w:val="0"/>
                <w:bCs w:val="0"/>
                <w:color w:val="auto"/>
                <w:sz w:val="24"/>
              </w:rPr>
            </w:pPr>
            <w:r>
              <w:rPr>
                <w:rFonts w:hint="eastAsia" w:ascii="Times New Roman" w:hAnsi="Times New Roman" w:cs="Times New Roman"/>
                <w:b w:val="0"/>
                <w:bCs w:val="0"/>
                <w:color w:val="auto"/>
                <w:sz w:val="24"/>
              </w:rPr>
              <w:t>综上所述，项目</w:t>
            </w:r>
            <w:r>
              <w:rPr>
                <w:rFonts w:hint="eastAsia" w:cs="Times New Roman"/>
                <w:b w:val="0"/>
                <w:bCs w:val="0"/>
                <w:color w:val="auto"/>
                <w:sz w:val="24"/>
                <w:lang w:val="en-US" w:eastAsia="zh-CN"/>
              </w:rPr>
              <w:t>危废暂存间</w:t>
            </w:r>
            <w:r>
              <w:rPr>
                <w:rFonts w:hint="eastAsia" w:ascii="Times New Roman" w:hAnsi="Times New Roman" w:cs="Times New Roman"/>
                <w:b w:val="0"/>
                <w:bCs w:val="0"/>
                <w:color w:val="auto"/>
                <w:sz w:val="24"/>
              </w:rPr>
              <w:t>选址符合《危险废物贮存污染控制标准》（GB18597—2023）的相关要求。</w:t>
            </w:r>
          </w:p>
          <w:p>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cs="Times New Roman"/>
                <w:b/>
                <w:color w:val="auto"/>
              </w:rPr>
            </w:pPr>
            <w:r>
              <w:rPr>
                <w:rFonts w:hint="eastAsia" w:ascii="Times New Roman" w:hAnsi="Times New Roman" w:cs="Times New Roman"/>
                <w:b w:val="0"/>
                <w:bCs w:val="0"/>
                <w:color w:val="auto"/>
                <w:sz w:val="24"/>
              </w:rPr>
              <w:t>根据《危险废物贮存污染控制标准》（GB18597—2023）</w:t>
            </w:r>
            <w:r>
              <w:rPr>
                <w:rFonts w:hint="eastAsia" w:cs="Times New Roman"/>
                <w:b w:val="0"/>
                <w:bCs w:val="0"/>
                <w:color w:val="auto"/>
                <w:sz w:val="24"/>
                <w:lang w:eastAsia="zh-CN"/>
              </w:rPr>
              <w:t>，危废暂存间</w:t>
            </w:r>
            <w:r>
              <w:rPr>
                <w:rFonts w:hint="eastAsia" w:ascii="Times New Roman" w:hAnsi="Times New Roman" w:cs="Times New Roman"/>
                <w:b w:val="0"/>
                <w:bCs w:val="0"/>
                <w:color w:val="auto"/>
                <w:sz w:val="24"/>
              </w:rPr>
              <w:t>的建设还需满足以下要求：</w:t>
            </w:r>
          </w:p>
          <w:p>
            <w:pPr>
              <w:keepNext w:val="0"/>
              <w:keepLines w:val="0"/>
              <w:suppressLineNumbers w:val="0"/>
              <w:adjustRightInd w:val="0"/>
              <w:snapToGrid w:val="0"/>
              <w:spacing w:before="0" w:beforeAutospacing="0" w:after="0" w:afterAutospacing="0" w:line="240" w:lineRule="auto"/>
              <w:ind w:left="0" w:right="0" w:firstLine="422" w:firstLineChars="200"/>
              <w:jc w:val="center"/>
              <w:rPr>
                <w:rFonts w:hint="default" w:ascii="Times New Roman" w:hAnsi="Times New Roman" w:cs="Times New Roman"/>
                <w:b/>
                <w:color w:val="auto"/>
              </w:rPr>
            </w:pPr>
            <w:r>
              <w:rPr>
                <w:rFonts w:hint="default" w:ascii="Times New Roman" w:hAnsi="Times New Roman" w:cs="Times New Roman"/>
                <w:b/>
                <w:color w:val="auto"/>
              </w:rPr>
              <w:t>表4-</w:t>
            </w:r>
            <w:r>
              <w:rPr>
                <w:rFonts w:hint="eastAsia" w:ascii="Times New Roman" w:hAnsi="Times New Roman" w:cs="Times New Roman"/>
                <w:b/>
                <w:color w:val="auto"/>
                <w:lang w:val="en-US" w:eastAsia="zh-CN"/>
              </w:rPr>
              <w:t>1</w:t>
            </w:r>
            <w:r>
              <w:rPr>
                <w:rFonts w:hint="eastAsia" w:cs="Times New Roman"/>
                <w:b/>
                <w:color w:val="auto"/>
                <w:lang w:val="en-US" w:eastAsia="zh-CN"/>
              </w:rPr>
              <w:t>5</w:t>
            </w:r>
            <w:r>
              <w:rPr>
                <w:rFonts w:hint="default" w:ascii="Times New Roman" w:hAnsi="Times New Roman" w:cs="Times New Roman"/>
                <w:b/>
                <w:color w:val="auto"/>
              </w:rPr>
              <w:t xml:space="preserve">   </w:t>
            </w:r>
            <w:r>
              <w:rPr>
                <w:rFonts w:hint="eastAsia" w:ascii="Times New Roman" w:hAnsi="Times New Roman" w:cs="Times New Roman"/>
                <w:b/>
                <w:color w:val="auto"/>
              </w:rPr>
              <w:t>危险废物贮存污染控制标准相关</w:t>
            </w:r>
            <w:r>
              <w:rPr>
                <w:rFonts w:hint="default" w:ascii="Times New Roman" w:hAnsi="Times New Roman" w:cs="Times New Roman"/>
                <w:b/>
                <w:color w:val="auto"/>
              </w:rPr>
              <w:t>要求一览表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总体</w:t>
                  </w:r>
                  <w:r>
                    <w:rPr>
                      <w:rFonts w:hint="default" w:ascii="Times New Roman" w:hAnsi="Times New Roman" w:cs="Times New Roman"/>
                      <w:color w:val="auto"/>
                      <w:sz w:val="21"/>
                      <w:szCs w:val="21"/>
                    </w:rPr>
                    <w:t>要求</w:t>
                  </w:r>
                </w:p>
              </w:tc>
              <w:tc>
                <w:tcPr>
                  <w:tcW w:w="4206" w:type="pct"/>
                  <w:noWrap w:val="0"/>
                  <w:vAlign w:val="center"/>
                </w:tcPr>
                <w:p>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r>
                    <w:rPr>
                      <w:rFonts w:hint="eastAsia" w:ascii="Times New Roman" w:hAnsi="Times New Roman" w:cs="Times New Roman"/>
                      <w:color w:val="auto"/>
                      <w:sz w:val="21"/>
                      <w:szCs w:val="21"/>
                    </w:rPr>
                    <w:t>1产生、收集、贮存、利用、处置危险废物的单位应建造危险废物贮存设施或设置贮存场所，并根据需要选择贮存设施类型。</w:t>
                  </w:r>
                </w:p>
                <w:p>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r>
                    <w:rPr>
                      <w:rFonts w:hint="eastAsia" w:ascii="Times New Roman" w:hAnsi="Times New Roman" w:cs="Times New Roman"/>
                      <w:color w:val="auto"/>
                      <w:sz w:val="21"/>
                      <w:szCs w:val="21"/>
                    </w:rPr>
                    <w:t>2贮存危险废物应根据危险废物的类别、数量、形态、物理化学性质和环境风险等因素，确定贮存设施或场所类型和规模</w:t>
                  </w:r>
                  <w:r>
                    <w:rPr>
                      <w:rFonts w:hint="default" w:ascii="Times New Roman" w:hAnsi="Times New Roman" w:cs="Times New Roman"/>
                      <w:color w:val="auto"/>
                      <w:sz w:val="21"/>
                      <w:szCs w:val="21"/>
                    </w:rPr>
                    <w:t>。</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4.3贮存危险废物应根据危险废物的类别、形态、物理化学性质和污染防治要求进行分类贮存，且应避免危险废物与不相容的物质或材料接触。</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4.4贮存危险废物应根据危险废物的形态、物理化学性质、包装形式和污染物迁移途径，采取措施减少渗滤液及其衍生废物、渗漏的液态废物</w:t>
                  </w:r>
                  <w:r>
                    <w:rPr>
                      <w:rFonts w:hint="eastAsia" w:cs="Times New Roman"/>
                      <w:color w:val="auto"/>
                      <w:sz w:val="21"/>
                      <w:szCs w:val="21"/>
                      <w:lang w:eastAsia="zh-CN"/>
                    </w:rPr>
                    <w:t>（</w:t>
                  </w:r>
                  <w:r>
                    <w:rPr>
                      <w:rFonts w:hint="eastAsia" w:ascii="Times New Roman" w:hAnsi="Times New Roman" w:cs="Times New Roman"/>
                      <w:color w:val="auto"/>
                      <w:sz w:val="21"/>
                      <w:szCs w:val="21"/>
                    </w:rPr>
                    <w:t>简称渗漏液</w:t>
                  </w:r>
                  <w:r>
                    <w:rPr>
                      <w:rFonts w:hint="eastAsia" w:cs="Times New Roman"/>
                      <w:color w:val="auto"/>
                      <w:sz w:val="21"/>
                      <w:szCs w:val="21"/>
                      <w:lang w:eastAsia="zh-CN"/>
                    </w:rPr>
                    <w:t>）</w:t>
                  </w:r>
                  <w:r>
                    <w:rPr>
                      <w:rFonts w:hint="eastAsia" w:ascii="Times New Roman" w:hAnsi="Times New Roman" w:cs="Times New Roman"/>
                      <w:color w:val="auto"/>
                      <w:sz w:val="21"/>
                      <w:szCs w:val="21"/>
                    </w:rPr>
                    <w:t>、粉尘、VOCs、酸雾、有毒有害大气污染物和刺激性气味气体等污染物的产生，防止其污染环境。</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4.5危险废物贮存过程产生的液态废物和固态废物应分类收集，按其环境管理要求妥善处理。</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4.6贮存设施或场所、容器和包装物应按HJ1276要求设置危险废物贮存设施或场所标志、危险废物贮存分区标志和危险废物标签等危险废物识别标志。</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4.7HJ1259规定的危险废物环境重点监管单位，应采用电子地磅、电子标签、电子管理台账等技术手段对危险废物贮存过程进行信息化管理，确保数据完整、真实、准确；采用视频监控的应确保监控画面清晰，视频记录保存时间至少为3个月。</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4.8贮存设施退役时，所有者或运营者应依法履行环境保护责任，退役前应妥善处理处置贮存设施内剩余的危险废物，并对贮存设施进行清理，消除污染；还应依据土壤污染防治相关法律法规履行场地环境风险防控责任。</w:t>
                  </w:r>
                </w:p>
                <w:p>
                  <w:pPr>
                    <w:keepNext w:val="0"/>
                    <w:keepLines w:val="0"/>
                    <w:suppressLineNumbers w:val="0"/>
                    <w:adjustRightInd w:val="0"/>
                    <w:snapToGrid w:val="0"/>
                    <w:spacing w:before="0" w:beforeAutospacing="0" w:after="0" w:afterAutospacing="0" w:line="240" w:lineRule="auto"/>
                    <w:ind w:left="0" w:right="0"/>
                    <w:rPr>
                      <w:rFonts w:hint="default" w:cs="Times New Roman"/>
                      <w:color w:val="auto"/>
                      <w:sz w:val="21"/>
                      <w:szCs w:val="21"/>
                      <w:lang w:val="en-US" w:eastAsia="zh-CN"/>
                    </w:rPr>
                  </w:pPr>
                  <w:r>
                    <w:rPr>
                      <w:rFonts w:hint="eastAsia" w:ascii="Times New Roman" w:hAnsi="Times New Roman" w:cs="Times New Roman"/>
                      <w:color w:val="auto"/>
                      <w:sz w:val="21"/>
                      <w:szCs w:val="21"/>
                    </w:rPr>
                    <w:t>4.9在常温常压下易爆、易燃及排出有毒气体的危险废物应进行预处理，使之稳定后贮存，否则应按易爆、易燃危险品贮存。</w:t>
                  </w:r>
                </w:p>
                <w:p>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4.10危险废物贮存除应满足环境保护相关要求外，还应执行国家安全生产、职业健康、交通运输、消防等法律法规和标准的相关要求。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贮存设施污染控制要求</w:t>
                  </w:r>
                </w:p>
              </w:tc>
              <w:tc>
                <w:tcPr>
                  <w:tcW w:w="4206" w:type="pct"/>
                  <w:noWrap w:val="0"/>
                  <w:vAlign w:val="center"/>
                </w:tcPr>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6.1一般规定</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6.1.1贮存设施应根据危险废物的形态、物理化学性质、包装形式和污染物迁移途径，采取必要的防风、防晒、防雨、防漏、防渗、防腐以及其他环境污染防治措施，不应露天堆放危险废物。</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6.1.2贮存设施应根据危险废物的类别、数量、形态、物理化学性质和污染防治等要求设置必要的贮存分区，避免不相容的危险废物接触、混合。</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6.1.3贮存设施或贮存分区内地面、墙面裙脚、堵截泄漏的围堰、接触危险废物的隔板和墙体等应采用坚固的材料建造，表面无裂缝。</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6.1.4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w:t>
                  </w:r>
                  <w:r>
                    <w:rPr>
                      <w:rFonts w:hint="eastAsia" w:cs="Times New Roman"/>
                      <w:color w:val="auto"/>
                      <w:sz w:val="21"/>
                      <w:szCs w:val="21"/>
                      <w:lang w:eastAsia="zh-CN"/>
                    </w:rPr>
                    <w:t>（</w:t>
                  </w:r>
                  <w:r>
                    <w:rPr>
                      <w:rFonts w:hint="eastAsia" w:ascii="Times New Roman" w:hAnsi="Times New Roman" w:cs="Times New Roman"/>
                      <w:color w:val="auto"/>
                      <w:sz w:val="21"/>
                      <w:szCs w:val="21"/>
                    </w:rPr>
                    <w:t>渗透系数不大于10</w:t>
                  </w:r>
                  <w:r>
                    <w:rPr>
                      <w:rFonts w:hint="eastAsia" w:ascii="Times New Roman" w:hAnsi="Times New Roman" w:cs="Times New Roman"/>
                      <w:color w:val="auto"/>
                      <w:sz w:val="21"/>
                      <w:szCs w:val="21"/>
                      <w:vertAlign w:val="superscript"/>
                    </w:rPr>
                    <w:t>-7</w:t>
                  </w:r>
                  <w:r>
                    <w:rPr>
                      <w:rFonts w:hint="eastAsia" w:ascii="Times New Roman" w:hAnsi="Times New Roman" w:cs="Times New Roman"/>
                      <w:color w:val="auto"/>
                      <w:sz w:val="21"/>
                      <w:szCs w:val="21"/>
                    </w:rPr>
                    <w:t>cm/s</w:t>
                  </w:r>
                  <w:r>
                    <w:rPr>
                      <w:rFonts w:hint="eastAsia" w:cs="Times New Roman"/>
                      <w:color w:val="auto"/>
                      <w:sz w:val="21"/>
                      <w:szCs w:val="21"/>
                      <w:lang w:eastAsia="zh-CN"/>
                    </w:rPr>
                    <w:t>）</w:t>
                  </w:r>
                  <w:r>
                    <w:rPr>
                      <w:rFonts w:hint="eastAsia" w:ascii="Times New Roman" w:hAnsi="Times New Roman" w:cs="Times New Roman"/>
                      <w:color w:val="auto"/>
                      <w:sz w:val="21"/>
                      <w:szCs w:val="21"/>
                    </w:rPr>
                    <w:t>或至少2mm厚高密度聚乙烯膜等人工防渗材料</w:t>
                  </w:r>
                  <w:r>
                    <w:rPr>
                      <w:rFonts w:hint="eastAsia" w:cs="Times New Roman"/>
                      <w:color w:val="auto"/>
                      <w:sz w:val="21"/>
                      <w:szCs w:val="21"/>
                      <w:lang w:eastAsia="zh-CN"/>
                    </w:rPr>
                    <w:t>（</w:t>
                  </w:r>
                  <w:r>
                    <w:rPr>
                      <w:rFonts w:hint="eastAsia" w:ascii="Times New Roman" w:hAnsi="Times New Roman" w:cs="Times New Roman"/>
                      <w:color w:val="auto"/>
                      <w:sz w:val="21"/>
                      <w:szCs w:val="21"/>
                    </w:rPr>
                    <w:t>渗透系数不大于10</w:t>
                  </w:r>
                  <w:r>
                    <w:rPr>
                      <w:rFonts w:hint="eastAsia" w:ascii="Times New Roman" w:hAnsi="Times New Roman" w:cs="Times New Roman"/>
                      <w:color w:val="auto"/>
                      <w:sz w:val="21"/>
                      <w:szCs w:val="21"/>
                      <w:vertAlign w:val="superscript"/>
                    </w:rPr>
                    <w:t>-10</w:t>
                  </w:r>
                  <w:r>
                    <w:rPr>
                      <w:rFonts w:hint="eastAsia" w:ascii="Times New Roman" w:hAnsi="Times New Roman" w:cs="Times New Roman"/>
                      <w:color w:val="auto"/>
                      <w:sz w:val="21"/>
                      <w:szCs w:val="21"/>
                    </w:rPr>
                    <w:t>cm/s</w:t>
                  </w:r>
                  <w:r>
                    <w:rPr>
                      <w:rFonts w:hint="eastAsia" w:cs="Times New Roman"/>
                      <w:color w:val="auto"/>
                      <w:sz w:val="21"/>
                      <w:szCs w:val="21"/>
                      <w:lang w:eastAsia="zh-CN"/>
                    </w:rPr>
                    <w:t>）</w:t>
                  </w:r>
                  <w:r>
                    <w:rPr>
                      <w:rFonts w:hint="eastAsia" w:ascii="Times New Roman" w:hAnsi="Times New Roman" w:cs="Times New Roman"/>
                      <w:color w:val="auto"/>
                      <w:sz w:val="21"/>
                      <w:szCs w:val="21"/>
                    </w:rPr>
                    <w:t>或其他防渗性能等效的材料。</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6.1.5同一贮存设施宜采用相同的防渗、防腐工艺</w:t>
                  </w:r>
                  <w:r>
                    <w:rPr>
                      <w:rFonts w:hint="eastAsia" w:cs="Times New Roman"/>
                      <w:color w:val="auto"/>
                      <w:sz w:val="21"/>
                      <w:szCs w:val="21"/>
                      <w:lang w:eastAsia="zh-CN"/>
                    </w:rPr>
                    <w:t>（</w:t>
                  </w:r>
                  <w:r>
                    <w:rPr>
                      <w:rFonts w:hint="eastAsia" w:ascii="Times New Roman" w:hAnsi="Times New Roman" w:cs="Times New Roman"/>
                      <w:color w:val="auto"/>
                      <w:sz w:val="21"/>
                      <w:szCs w:val="21"/>
                    </w:rPr>
                    <w:t>包括防渗、防腐结构或材料</w:t>
                  </w:r>
                  <w:r>
                    <w:rPr>
                      <w:rFonts w:hint="eastAsia" w:cs="Times New Roman"/>
                      <w:color w:val="auto"/>
                      <w:sz w:val="21"/>
                      <w:szCs w:val="21"/>
                      <w:lang w:eastAsia="zh-CN"/>
                    </w:rPr>
                    <w:t>），</w:t>
                  </w:r>
                  <w:r>
                    <w:rPr>
                      <w:rFonts w:hint="eastAsia" w:ascii="Times New Roman" w:hAnsi="Times New Roman" w:cs="Times New Roman"/>
                      <w:color w:val="auto"/>
                      <w:sz w:val="21"/>
                      <w:szCs w:val="21"/>
                    </w:rPr>
                    <w:t>防渗、防腐材料应覆盖所有可能与废物及其渗滤液、渗漏液等接触的构筑物表面；采用不同防渗、防腐工艺应分别建设贮存分区。</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6.1.6贮存设施应采取技术和管理措施防止无关人员进入。</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6.2贮存库</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6.2.1贮存库内不同贮存分区之间应采取隔离措施。隔离措施可根据危险废物特性采用过道、隔板或隔墙等方式。</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6.2.2在贮存库内或通过贮存分区方式贮存液态危险废物的，应具有液体泄漏堵截设施，堵截设施最小容积不应低于对应贮存区域最大液态废物容器容积或液态废物总储量1/10</w:t>
                  </w:r>
                  <w:r>
                    <w:rPr>
                      <w:rFonts w:hint="eastAsia" w:cs="Times New Roman"/>
                      <w:color w:val="auto"/>
                      <w:sz w:val="21"/>
                      <w:szCs w:val="21"/>
                      <w:lang w:eastAsia="zh-CN"/>
                    </w:rPr>
                    <w:t>（</w:t>
                  </w:r>
                  <w:r>
                    <w:rPr>
                      <w:rFonts w:hint="eastAsia" w:ascii="Times New Roman" w:hAnsi="Times New Roman" w:cs="Times New Roman"/>
                      <w:color w:val="auto"/>
                      <w:sz w:val="21"/>
                      <w:szCs w:val="21"/>
                    </w:rPr>
                    <w:t>二者取较大者</w:t>
                  </w:r>
                  <w:r>
                    <w:rPr>
                      <w:rFonts w:hint="eastAsia" w:cs="Times New Roman"/>
                      <w:color w:val="auto"/>
                      <w:sz w:val="21"/>
                      <w:szCs w:val="21"/>
                      <w:lang w:eastAsia="zh-CN"/>
                    </w:rPr>
                    <w:t>）</w:t>
                  </w:r>
                  <w:r>
                    <w:rPr>
                      <w:rFonts w:hint="eastAsia" w:ascii="Times New Roman" w:hAnsi="Times New Roman" w:cs="Times New Roman"/>
                      <w:color w:val="auto"/>
                      <w:sz w:val="21"/>
                      <w:szCs w:val="21"/>
                    </w:rPr>
                    <w:t>；用于贮存可能产生渗滤液的危险废物的贮存库或贮存分区应设计渗滤液收集设施，收集设施容积应满足渗滤液的收集要求。</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6.2.3贮存易产生粉尘、VOCs、酸雾、有毒有害大气污染物和刺激性气味气体的</w:t>
                  </w:r>
                  <w:r>
                    <w:rPr>
                      <w:rFonts w:hint="eastAsia" w:cs="Times New Roman"/>
                      <w:color w:val="auto"/>
                      <w:sz w:val="21"/>
                      <w:szCs w:val="21"/>
                      <w:lang w:val="en-US" w:eastAsia="zh-CN"/>
                    </w:rPr>
                    <w:t>危废暂存间</w:t>
                  </w:r>
                  <w:r>
                    <w:rPr>
                      <w:rFonts w:hint="eastAsia" w:ascii="Times New Roman" w:hAnsi="Times New Roman" w:cs="Times New Roman"/>
                      <w:color w:val="auto"/>
                      <w:sz w:val="21"/>
                      <w:szCs w:val="21"/>
                    </w:rPr>
                    <w:t>，应设置气体收集装置和气体净化设施；气体净化设施的排气筒高度应符合GB16297要求。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容器和包装物污染控制要求</w:t>
                  </w:r>
                </w:p>
              </w:tc>
              <w:tc>
                <w:tcPr>
                  <w:tcW w:w="4206" w:type="pct"/>
                  <w:noWrap w:val="0"/>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7.1容器和包装物材质、内衬应与盛装的危险废物相容。</w:t>
                  </w:r>
                </w:p>
                <w:p>
                  <w:pPr>
                    <w:keepNext w:val="0"/>
                    <w:keepLines w:val="0"/>
                    <w:suppressLineNumbers w:val="0"/>
                    <w:adjustRightInd w:val="0"/>
                    <w:snapToGrid w:val="0"/>
                    <w:spacing w:before="0" w:beforeAutospacing="0" w:after="0" w:afterAutospacing="0" w:line="240" w:lineRule="auto"/>
                    <w:ind w:left="0" w:right="0"/>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7.2针对不同类别、形态、物理化学性质的危险废物，其容器和包装物应满足相应的防渗、防漏、防腐和强度等要求。</w:t>
                  </w:r>
                </w:p>
                <w:p>
                  <w:pPr>
                    <w:keepNext w:val="0"/>
                    <w:keepLines w:val="0"/>
                    <w:suppressLineNumbers w:val="0"/>
                    <w:adjustRightInd w:val="0"/>
                    <w:snapToGrid w:val="0"/>
                    <w:spacing w:before="0" w:beforeAutospacing="0" w:after="0" w:afterAutospacing="0" w:line="240" w:lineRule="auto"/>
                    <w:ind w:left="0" w:right="0"/>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7.3硬质容器和包装物及其支护结构堆叠码放时不应有明显变形，无破损泄漏。</w:t>
                  </w:r>
                </w:p>
                <w:p>
                  <w:pPr>
                    <w:keepNext w:val="0"/>
                    <w:keepLines w:val="0"/>
                    <w:suppressLineNumbers w:val="0"/>
                    <w:adjustRightInd w:val="0"/>
                    <w:snapToGrid w:val="0"/>
                    <w:spacing w:before="0" w:beforeAutospacing="0" w:after="0" w:afterAutospacing="0" w:line="240" w:lineRule="auto"/>
                    <w:ind w:left="0" w:right="0"/>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7.4柔性容器和包装物堆叠码放时应封口严密，无破损泄漏。</w:t>
                  </w:r>
                </w:p>
                <w:p>
                  <w:pPr>
                    <w:keepNext w:val="0"/>
                    <w:keepLines w:val="0"/>
                    <w:suppressLineNumbers w:val="0"/>
                    <w:adjustRightInd w:val="0"/>
                    <w:snapToGrid w:val="0"/>
                    <w:spacing w:before="0" w:beforeAutospacing="0" w:after="0" w:afterAutospacing="0" w:line="240" w:lineRule="auto"/>
                    <w:ind w:left="0" w:right="0"/>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7.5使用容器盛装液态、半固态危险废物时，容器内部应留有适当的空间，以适应因温度变化等可能引发的收缩和膨胀，防止其导致容器渗漏或永久变形。</w:t>
                  </w:r>
                </w:p>
                <w:p>
                  <w:pPr>
                    <w:keepNext w:val="0"/>
                    <w:keepLines w:val="0"/>
                    <w:suppressLineNumbers w:val="0"/>
                    <w:adjustRightInd w:val="0"/>
                    <w:snapToGrid w:val="0"/>
                    <w:spacing w:before="0" w:beforeAutospacing="0" w:after="0" w:afterAutospacing="0" w:line="240" w:lineRule="auto"/>
                    <w:ind w:left="0" w:right="0"/>
                    <w:jc w:val="left"/>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7.6容器和包装物外表面应保持清洁</w:t>
                  </w: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pPr>
                    <w:pStyle w:val="11"/>
                    <w:keepNext w:val="0"/>
                    <w:keepLines w:val="0"/>
                    <w:suppressLineNumbers w:val="0"/>
                    <w:snapToGrid/>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贮存过程污染控制要求</w:t>
                  </w:r>
                </w:p>
              </w:tc>
              <w:tc>
                <w:tcPr>
                  <w:tcW w:w="4206" w:type="pct"/>
                  <w:noWrap w:val="0"/>
                  <w:vAlign w:val="center"/>
                </w:tcPr>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8.1一般规定</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8.1.1在常温常压下不易水解、不易挥发的固态危险废物可分类堆放贮存，其他固态危险废物应装入容器或包装物内贮存。</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8.1.2液态危险废物应装入容器内贮存，或直接采用贮存池、贮存罐区贮存。</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8.1.3半固态危险废物应装入容器或包装袋内贮存，或直接采用贮存池贮存。</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8.1.4具有热塑性的危险废物应装入容器或包装袋内进行贮存。</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8.1.5易产生粉尘、VOCs、酸雾、有毒有害大气污染物和刺激性气味气体的危险废物应装入闭口容器或包装物内贮存。</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8.1.6危险废物贮存过程中易产生粉尘等无组织排放的，应采取抑尘等有效措施。</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8.2贮存设施运行环境管理要求</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8.2.1危险废物存入贮存设施前应对危险废物类别和特性与危险废物标签等危险废物识别标志的一致性进行核验，不一致的或类别、特性不明的不应存入。</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8.2.2应定期检查危险废物的贮存状况，及时清理贮存设施地面，更换破损泄漏的危险废物贮存容器和包装物，保证堆存危险废物的防雨、防风、防扬尘等设施功能完好。</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8.2.3作业设备及车辆等结束作业离开贮存设施时，应对其残留的危险废物进行清理，清理的废物或清洗废水应收集处理。</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8.2.4贮存设施运行期间，应按国家有关标准和规定建立危险废物管理台账并保存。</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8.2.5贮存设施所有者或运营者应建立贮存设施环境管理制度、管理人员岗位职责制度、设施运行操作制度、人员岗位培训制度等。</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8.2.6贮存设施所有者或运营者应依据国家土壤和地下水污染防治的有关规定，结合贮存设施特点建立土壤和地下水污染隐患排查制度，并定期开展隐患排查；发现隐患应及时采取措施消除隐患，并建立档案。</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8.2.7贮存设施所有者或运营者应建立贮存设施全部档案，包括设计、施工、验收、运行、监测和环境应急等，应按国家有关档案管理的法律法规进行整理和归档。</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8.3贮存点环境管理要求</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8.3.1贮存点应具有固定的区域边界，并应采取与其他区域进行隔离的措施。</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8.3.2贮存点应采取防风、防雨、防晒和防止危险废物流失、扬散等措施。</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8.3.3贮存点贮存的危险废物应置于容器或包装物中，不应直接散堆。</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8.3.4贮存点应根据危险废物的形态、物理化学性质、包装形式等，采取防渗、防漏等污染防治措施或采用具有相应功能的装置。</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8.3.5贮存点应及时清运贮存的危险废物，实时贮存量不应超过3吨。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pPr>
                    <w:pStyle w:val="11"/>
                    <w:keepNext w:val="0"/>
                    <w:keepLines w:val="0"/>
                    <w:suppressLineNumbers w:val="0"/>
                    <w:snapToGrid/>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污染物排放控制要求</w:t>
                  </w:r>
                </w:p>
              </w:tc>
              <w:tc>
                <w:tcPr>
                  <w:tcW w:w="4206" w:type="pct"/>
                  <w:noWrap w:val="0"/>
                  <w:vAlign w:val="center"/>
                </w:tcPr>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9.1贮存设施产生的废水</w:t>
                  </w:r>
                  <w:r>
                    <w:rPr>
                      <w:rFonts w:hint="eastAsia" w:cs="Times New Roman"/>
                      <w:color w:val="auto"/>
                      <w:sz w:val="21"/>
                      <w:szCs w:val="21"/>
                      <w:lang w:eastAsia="zh-CN"/>
                    </w:rPr>
                    <w:t>（</w:t>
                  </w:r>
                  <w:r>
                    <w:rPr>
                      <w:rFonts w:hint="eastAsia" w:ascii="Times New Roman" w:hAnsi="Times New Roman" w:cs="Times New Roman"/>
                      <w:color w:val="auto"/>
                      <w:sz w:val="21"/>
                      <w:szCs w:val="21"/>
                    </w:rPr>
                    <w:t>包括贮存设施、作业设备、车辆等清洗废水，贮存罐区积存雨水，贮存事故废水等</w:t>
                  </w:r>
                  <w:r>
                    <w:rPr>
                      <w:rFonts w:hint="eastAsia" w:cs="Times New Roman"/>
                      <w:color w:val="auto"/>
                      <w:sz w:val="21"/>
                      <w:szCs w:val="21"/>
                      <w:lang w:eastAsia="zh-CN"/>
                    </w:rPr>
                    <w:t>）</w:t>
                  </w:r>
                  <w:r>
                    <w:rPr>
                      <w:rFonts w:hint="eastAsia" w:ascii="Times New Roman" w:hAnsi="Times New Roman" w:cs="Times New Roman"/>
                      <w:color w:val="auto"/>
                      <w:sz w:val="21"/>
                      <w:szCs w:val="21"/>
                    </w:rPr>
                    <w:t>应进行收集处理，废水排放应符合GB 8978规定的要求。</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9.2贮存设施产生的废气</w:t>
                  </w:r>
                  <w:r>
                    <w:rPr>
                      <w:rFonts w:hint="eastAsia" w:cs="Times New Roman"/>
                      <w:color w:val="auto"/>
                      <w:sz w:val="21"/>
                      <w:szCs w:val="21"/>
                      <w:lang w:eastAsia="zh-CN"/>
                    </w:rPr>
                    <w:t>（</w:t>
                  </w:r>
                  <w:r>
                    <w:rPr>
                      <w:rFonts w:hint="eastAsia" w:ascii="Times New Roman" w:hAnsi="Times New Roman" w:cs="Times New Roman"/>
                      <w:color w:val="auto"/>
                      <w:sz w:val="21"/>
                      <w:szCs w:val="21"/>
                    </w:rPr>
                    <w:t>含无组织废气</w:t>
                  </w:r>
                  <w:r>
                    <w:rPr>
                      <w:rFonts w:hint="eastAsia" w:cs="Times New Roman"/>
                      <w:color w:val="auto"/>
                      <w:sz w:val="21"/>
                      <w:szCs w:val="21"/>
                      <w:lang w:eastAsia="zh-CN"/>
                    </w:rPr>
                    <w:t>）</w:t>
                  </w:r>
                  <w:r>
                    <w:rPr>
                      <w:rFonts w:hint="eastAsia" w:ascii="Times New Roman" w:hAnsi="Times New Roman" w:cs="Times New Roman"/>
                      <w:color w:val="auto"/>
                      <w:sz w:val="21"/>
                      <w:szCs w:val="21"/>
                    </w:rPr>
                    <w:t>的排放应符合GB16297和GB37822规定的要求。</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9.3贮存设施产生的恶臭气体的排放应符合GB14554规定的要求。</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9.4贮存设施内产生以及清理的固体废物应按固体废物分类管理要求妥善处理。</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9.5贮存设施排放的环境噪声应符合GB 12348规定的要求。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pPr>
                    <w:pStyle w:val="11"/>
                    <w:keepNext w:val="0"/>
                    <w:keepLines w:val="0"/>
                    <w:suppressLineNumbers w:val="0"/>
                    <w:snapToGrid/>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环境监测要求</w:t>
                  </w:r>
                </w:p>
              </w:tc>
              <w:tc>
                <w:tcPr>
                  <w:tcW w:w="4206" w:type="pct"/>
                  <w:noWrap w:val="0"/>
                  <w:vAlign w:val="center"/>
                </w:tcPr>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10.1贮存设施的环境监测应纳入主体设施的环境监测计划。</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10.2贮存设施所有者或运营者应依据《大气污染防治法》</w:t>
                  </w:r>
                  <w:r>
                    <w:rPr>
                      <w:rFonts w:hint="eastAsia" w:cs="Times New Roman"/>
                      <w:color w:val="auto"/>
                      <w:sz w:val="21"/>
                      <w:szCs w:val="21"/>
                      <w:lang w:eastAsia="zh-CN"/>
                    </w:rPr>
                    <w:t>、</w:t>
                  </w:r>
                  <w:r>
                    <w:rPr>
                      <w:rFonts w:hint="eastAsia" w:ascii="Times New Roman" w:hAnsi="Times New Roman" w:cs="Times New Roman"/>
                      <w:color w:val="auto"/>
                      <w:sz w:val="21"/>
                      <w:szCs w:val="21"/>
                    </w:rPr>
                    <w:t>《水污染防治法》《土壤污染防治法》等有关法律、《排污许可管理条例》等行政法规和HJ819、HJ1250等规定制订监测方案，对贮存设施污染物排放状况开展自行监测，保存原始监测记录，并公布监测结果。</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10.3贮存设施废水污染物排放的监测方法和监测指标应符合国家相关标准要求。</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10.4 HJ1259规定的危险废物环境重点监管单位贮存设施地下水环境监测点布设应符合HJ164要求，监测因子应根据贮存废物的特性选择具有代表性且能表征危险废物特性的指标，地下水监测因子分析方法按照GB/T 14848执行。</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10.5配有收集净化系统的贮存设施大气污染物排放的监测采样应按GB/T 16157、HJ/T 397、HJ 732的规定执行。</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10.6贮存设施无组织气体排放监测因子应根据贮存废物的特性选择具有代表性且能表征危险废物特性的指标；采样点布设、采样及监测方法可按HJ/T55的规定执行，VOCs的无组织排放监测还应符合GB 37822的规定。</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10.7贮存设施恶臭气体的排放监测应符合GB 14554、HJ905的规定。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pPr>
                    <w:pStyle w:val="11"/>
                    <w:keepNext w:val="0"/>
                    <w:keepLines w:val="0"/>
                    <w:suppressLineNumbers w:val="0"/>
                    <w:snapToGrid/>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环境应急要求</w:t>
                  </w:r>
                </w:p>
              </w:tc>
              <w:tc>
                <w:tcPr>
                  <w:tcW w:w="4206" w:type="pct"/>
                  <w:noWrap w:val="0"/>
                  <w:vAlign w:val="center"/>
                </w:tcPr>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11.1贮存设施所有者或运营者应按照国家有关规定编制突发环境事件应急预案，定期开展必要的培训和环境应急演练，并做好培训、演练记录。</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11.2贮存设施所有者或运营者应配备满足其突发环境事件应急要求的应急人员、装备和物资，并应设置应急照明系统。</w:t>
                  </w:r>
                </w:p>
                <w:p>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11.3相关部门发布自然灾害或恶劣天气预警后，贮存设施所有者或运营者应启动相应防控措施，若有必要可将危险废物转移至其他具有防护条件的地点贮存。</w:t>
                  </w:r>
                </w:p>
              </w:tc>
            </w:tr>
          </w:tbl>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cs="Times New Roman"/>
                <w:color w:val="auto"/>
                <w:sz w:val="24"/>
                <w:lang w:val="en-US" w:eastAsia="zh-CN"/>
              </w:rPr>
              <w:t>根据《危险废物识别标志设置技术规范》（HJ1276-2022），</w:t>
            </w:r>
            <w:r>
              <w:rPr>
                <w:rFonts w:hint="eastAsia" w:ascii="Times New Roman" w:hAnsi="Times New Roman" w:cs="Times New Roman"/>
                <w:color w:val="auto"/>
                <w:sz w:val="24"/>
              </w:rPr>
              <w:t>危废暂存间的环境保护图形标志的具体要求见表4-</w:t>
            </w:r>
            <w:r>
              <w:rPr>
                <w:rFonts w:hint="eastAsia" w:ascii="Times New Roman" w:hAnsi="Times New Roman" w:cs="Times New Roman"/>
                <w:color w:val="auto"/>
                <w:sz w:val="24"/>
                <w:lang w:val="en-US" w:eastAsia="zh-CN"/>
              </w:rPr>
              <w:t>15</w:t>
            </w:r>
            <w:r>
              <w:rPr>
                <w:rFonts w:hint="eastAsia" w:ascii="Times New Roman" w:hAnsi="Times New Roman" w:cs="Times New Roman"/>
                <w:color w:val="auto"/>
                <w:sz w:val="24"/>
              </w:rPr>
              <w:t>。</w:t>
            </w:r>
          </w:p>
          <w:p>
            <w:pPr>
              <w:keepNext w:val="0"/>
              <w:keepLines w:val="0"/>
              <w:suppressLineNumbers w:val="0"/>
              <w:adjustRightInd w:val="0"/>
              <w:snapToGrid w:val="0"/>
              <w:spacing w:before="0" w:beforeAutospacing="0" w:after="0" w:afterAutospacing="0" w:line="240" w:lineRule="auto"/>
              <w:ind w:left="0" w:right="0" w:firstLine="422" w:firstLineChars="200"/>
              <w:jc w:val="center"/>
              <w:rPr>
                <w:rFonts w:hint="eastAsia" w:ascii="Times New Roman" w:hAnsi="Times New Roman" w:eastAsia="宋体" w:cs="Times New Roman"/>
                <w:b/>
                <w:color w:val="auto"/>
                <w:lang w:eastAsia="zh-CN"/>
              </w:rPr>
            </w:pPr>
          </w:p>
          <w:p>
            <w:pPr>
              <w:keepNext w:val="0"/>
              <w:keepLines w:val="0"/>
              <w:suppressLineNumbers w:val="0"/>
              <w:adjustRightInd w:val="0"/>
              <w:snapToGrid w:val="0"/>
              <w:spacing w:before="0" w:beforeAutospacing="0" w:after="0" w:afterAutospacing="0" w:line="240" w:lineRule="auto"/>
              <w:ind w:left="0" w:right="0" w:firstLine="422" w:firstLineChars="200"/>
              <w:jc w:val="center"/>
              <w:rPr>
                <w:rFonts w:hint="default" w:ascii="Times New Roman" w:hAnsi="Times New Roman" w:cs="Times New Roman"/>
                <w:b/>
                <w:color w:val="auto"/>
              </w:rPr>
            </w:pPr>
            <w:r>
              <w:rPr>
                <w:rFonts w:hint="default" w:ascii="Times New Roman" w:hAnsi="Times New Roman" w:cs="Times New Roman"/>
                <w:b/>
                <w:color w:val="auto"/>
              </w:rPr>
              <w:t>表4-</w:t>
            </w:r>
            <w:r>
              <w:rPr>
                <w:rFonts w:hint="eastAsia" w:ascii="Times New Roman" w:hAnsi="Times New Roman" w:cs="Times New Roman"/>
                <w:b/>
                <w:color w:val="auto"/>
                <w:lang w:val="en-US" w:eastAsia="zh-CN"/>
              </w:rPr>
              <w:t>1</w:t>
            </w:r>
            <w:r>
              <w:rPr>
                <w:rFonts w:hint="eastAsia" w:cs="Times New Roman"/>
                <w:b/>
                <w:color w:val="auto"/>
                <w:lang w:val="en-US" w:eastAsia="zh-CN"/>
              </w:rPr>
              <w:t>6</w:t>
            </w:r>
            <w:r>
              <w:rPr>
                <w:rFonts w:hint="default" w:ascii="Times New Roman" w:hAnsi="Times New Roman" w:cs="Times New Roman"/>
                <w:b/>
                <w:color w:val="auto"/>
              </w:rPr>
              <w:t xml:space="preserve">   </w:t>
            </w:r>
            <w:r>
              <w:rPr>
                <w:rFonts w:hint="eastAsia" w:ascii="Times New Roman" w:hAnsi="Times New Roman" w:cs="Times New Roman"/>
                <w:b/>
                <w:color w:val="auto"/>
              </w:rPr>
              <w:t>危险废物的环境保护图形标志</w:t>
            </w:r>
          </w:p>
          <w:tbl>
            <w:tblPr>
              <w:tblStyle w:val="29"/>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440"/>
              <w:gridCol w:w="855"/>
              <w:gridCol w:w="930"/>
              <w:gridCol w:w="432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55"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标志牌位置</w:t>
                  </w:r>
                </w:p>
              </w:tc>
              <w:tc>
                <w:tcPr>
                  <w:tcW w:w="1440"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图形标志</w:t>
                  </w:r>
                </w:p>
              </w:tc>
              <w:tc>
                <w:tcPr>
                  <w:tcW w:w="855"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背景颜色</w:t>
                  </w:r>
                </w:p>
              </w:tc>
              <w:tc>
                <w:tcPr>
                  <w:tcW w:w="930"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文字颜色</w:t>
                  </w:r>
                </w:p>
              </w:tc>
              <w:tc>
                <w:tcPr>
                  <w:tcW w:w="4329"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提示图形符号</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955"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厂区门口</w:t>
                  </w:r>
                </w:p>
              </w:tc>
              <w:tc>
                <w:tcPr>
                  <w:tcW w:w="1440"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告示标志</w:t>
                  </w:r>
                </w:p>
              </w:tc>
              <w:tc>
                <w:tcPr>
                  <w:tcW w:w="855"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蓝色</w:t>
                  </w:r>
                </w:p>
              </w:tc>
              <w:tc>
                <w:tcPr>
                  <w:tcW w:w="930"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白色</w:t>
                  </w:r>
                </w:p>
              </w:tc>
              <w:tc>
                <w:tcPr>
                  <w:tcW w:w="4329"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position w:val="-37"/>
                      <w:sz w:val="21"/>
                      <w:szCs w:val="21"/>
                    </w:rPr>
                    <w:drawing>
                      <wp:inline distT="0" distB="0" distL="114300" distR="114300">
                        <wp:extent cx="1591310" cy="1127125"/>
                        <wp:effectExtent l="0" t="0" r="8890" b="635"/>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2"/>
                                <a:stretch>
                                  <a:fillRect/>
                                </a:stretch>
                              </pic:blipFill>
                              <pic:spPr>
                                <a:xfrm>
                                  <a:off x="0" y="0"/>
                                  <a:ext cx="1591310" cy="1127125"/>
                                </a:xfrm>
                                <a:prstGeom prst="rect">
                                  <a:avLst/>
                                </a:prstGeom>
                                <a:noFill/>
                                <a:ln>
                                  <a:noFill/>
                                </a:ln>
                              </pic:spPr>
                            </pic:pic>
                          </a:graphicData>
                        </a:graphic>
                      </wp:inline>
                    </w:drawing>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危废暂存间门口</w:t>
                  </w:r>
                </w:p>
              </w:tc>
              <w:tc>
                <w:tcPr>
                  <w:tcW w:w="1440" w:type="dxa"/>
                  <w:noWrap w:val="0"/>
                  <w:vAlign w:val="center"/>
                </w:tcPr>
                <w:p>
                  <w:pPr>
                    <w:pStyle w:val="101"/>
                    <w:keepNext w:val="0"/>
                    <w:keepLines w:val="0"/>
                    <w:suppressLineNumbers w:val="0"/>
                    <w:spacing w:before="72" w:beforeAutospacing="0" w:after="72" w:afterAutospacing="0" w:line="240" w:lineRule="auto"/>
                    <w:ind w:left="0" w:right="0"/>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警告标志</w:t>
                  </w:r>
                  <w:r>
                    <w:rPr>
                      <w:rFonts w:hint="eastAsia" w:ascii="Times New Roman" w:hAnsi="Times New Roman" w:cs="Times New Roman"/>
                      <w:color w:val="auto"/>
                      <w:sz w:val="21"/>
                      <w:szCs w:val="21"/>
                    </w:rPr>
                    <w:t>（横版或竖版）</w:t>
                  </w:r>
                </w:p>
              </w:tc>
              <w:tc>
                <w:tcPr>
                  <w:tcW w:w="855"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黄色</w:t>
                  </w:r>
                </w:p>
              </w:tc>
              <w:tc>
                <w:tcPr>
                  <w:tcW w:w="930"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黑色</w:t>
                  </w:r>
                </w:p>
              </w:tc>
              <w:tc>
                <w:tcPr>
                  <w:tcW w:w="4329" w:type="dxa"/>
                  <w:noWrap w:val="0"/>
                  <w:vAlign w:val="center"/>
                </w:tcPr>
                <w:p>
                  <w:pPr>
                    <w:pStyle w:val="101"/>
                    <w:keepNext w:val="0"/>
                    <w:keepLines w:val="0"/>
                    <w:suppressLineNumbers w:val="0"/>
                    <w:spacing w:before="72" w:beforeAutospacing="0" w:after="72" w:afterAutospacing="0" w:line="240" w:lineRule="auto"/>
                    <w:ind w:left="0" w:right="0"/>
                    <w:rPr>
                      <w:rFonts w:hint="eastAsia" w:ascii="Times New Roman" w:hAnsi="Times New Roman" w:cs="Times New Roman"/>
                      <w:color w:val="auto"/>
                      <w:position w:val="-37"/>
                      <w:sz w:val="21"/>
                      <w:szCs w:val="21"/>
                    </w:rPr>
                  </w:pPr>
                  <w:r>
                    <w:rPr>
                      <w:rFonts w:hint="eastAsia" w:ascii="Times New Roman" w:hAnsi="Times New Roman" w:cs="Times New Roman"/>
                      <w:color w:val="auto"/>
                      <w:position w:val="-37"/>
                      <w:sz w:val="21"/>
                      <w:szCs w:val="21"/>
                    </w:rPr>
                    <w:drawing>
                      <wp:inline distT="0" distB="0" distL="114300" distR="114300">
                        <wp:extent cx="1700530" cy="1077595"/>
                        <wp:effectExtent l="0" t="0" r="6350" b="4445"/>
                        <wp:docPr id="5" name="图片 12" descr="168326614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1683266145908"/>
                                <pic:cNvPicPr>
                                  <a:picLocks noChangeAspect="1"/>
                                </pic:cNvPicPr>
                              </pic:nvPicPr>
                              <pic:blipFill>
                                <a:blip r:embed="rId13"/>
                                <a:stretch>
                                  <a:fillRect/>
                                </a:stretch>
                              </pic:blipFill>
                              <pic:spPr>
                                <a:xfrm>
                                  <a:off x="0" y="0"/>
                                  <a:ext cx="1700530" cy="1077595"/>
                                </a:xfrm>
                                <a:prstGeom prst="rect">
                                  <a:avLst/>
                                </a:prstGeom>
                                <a:noFill/>
                                <a:ln>
                                  <a:noFill/>
                                </a:ln>
                              </pic:spPr>
                            </pic:pic>
                          </a:graphicData>
                        </a:graphic>
                      </wp:inline>
                    </w:drawing>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危废暂存间内墙</w:t>
                  </w:r>
                </w:p>
              </w:tc>
              <w:tc>
                <w:tcPr>
                  <w:tcW w:w="1440"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警告标志</w:t>
                  </w:r>
                </w:p>
              </w:tc>
              <w:tc>
                <w:tcPr>
                  <w:tcW w:w="855"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黄色</w:t>
                  </w:r>
                </w:p>
              </w:tc>
              <w:tc>
                <w:tcPr>
                  <w:tcW w:w="930"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黑色</w:t>
                  </w:r>
                </w:p>
              </w:tc>
              <w:tc>
                <w:tcPr>
                  <w:tcW w:w="4329"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position w:val="-37"/>
                      <w:sz w:val="21"/>
                      <w:szCs w:val="21"/>
                    </w:rPr>
                  </w:pPr>
                  <w:r>
                    <w:rPr>
                      <w:rFonts w:hint="eastAsia" w:ascii="Times New Roman" w:hAnsi="Times New Roman" w:cs="Times New Roman"/>
                      <w:color w:val="auto"/>
                      <w:sz w:val="21"/>
                      <w:szCs w:val="21"/>
                    </w:rPr>
                    <w:drawing>
                      <wp:inline distT="0" distB="0" distL="114300" distR="114300">
                        <wp:extent cx="1590675" cy="1313180"/>
                        <wp:effectExtent l="0" t="0" r="9525" b="12700"/>
                        <wp:docPr id="6" name="图片 14" descr="16832659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1683265911153"/>
                                <pic:cNvPicPr>
                                  <a:picLocks noChangeAspect="1"/>
                                </pic:cNvPicPr>
                              </pic:nvPicPr>
                              <pic:blipFill>
                                <a:blip r:embed="rId14"/>
                                <a:stretch>
                                  <a:fillRect/>
                                </a:stretch>
                              </pic:blipFill>
                              <pic:spPr>
                                <a:xfrm>
                                  <a:off x="0" y="0"/>
                                  <a:ext cx="1590675" cy="1313180"/>
                                </a:xfrm>
                                <a:prstGeom prst="rect">
                                  <a:avLst/>
                                </a:prstGeom>
                                <a:noFill/>
                                <a:ln>
                                  <a:noFill/>
                                </a:ln>
                              </pic:spPr>
                            </pic:pic>
                          </a:graphicData>
                        </a:graphic>
                      </wp:inline>
                    </w:drawing>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包装上</w:t>
                  </w:r>
                </w:p>
              </w:tc>
              <w:tc>
                <w:tcPr>
                  <w:tcW w:w="1440"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警告标志</w:t>
                  </w:r>
                </w:p>
              </w:tc>
              <w:tc>
                <w:tcPr>
                  <w:tcW w:w="855"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桔黄色</w:t>
                  </w:r>
                </w:p>
              </w:tc>
              <w:tc>
                <w:tcPr>
                  <w:tcW w:w="930" w:type="dxa"/>
                  <w:noWrap w:val="0"/>
                  <w:vAlign w:val="center"/>
                </w:tcPr>
                <w:p>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黑色</w:t>
                  </w:r>
                </w:p>
              </w:tc>
              <w:tc>
                <w:tcPr>
                  <w:tcW w:w="4329" w:type="dxa"/>
                  <w:noWrap w:val="0"/>
                  <w:vAlign w:val="center"/>
                </w:tcPr>
                <w:p>
                  <w:pPr>
                    <w:pStyle w:val="101"/>
                    <w:keepNext w:val="0"/>
                    <w:keepLines w:val="0"/>
                    <w:suppressLineNumbers w:val="0"/>
                    <w:spacing w:before="72" w:beforeAutospacing="0" w:after="72" w:afterAutospacing="0" w:line="240" w:lineRule="auto"/>
                    <w:ind w:left="0" w:right="0"/>
                    <w:rPr>
                      <w:rFonts w:hint="eastAsia" w:ascii="Times New Roman" w:hAnsi="Times New Roman" w:cs="Times New Roman"/>
                      <w:color w:val="auto"/>
                      <w:position w:val="-37"/>
                      <w:sz w:val="21"/>
                      <w:szCs w:val="21"/>
                    </w:rPr>
                  </w:pPr>
                  <w:r>
                    <w:rPr>
                      <w:rFonts w:hint="eastAsia" w:ascii="Times New Roman" w:hAnsi="Times New Roman" w:cs="Times New Roman"/>
                      <w:color w:val="auto"/>
                      <w:position w:val="-37"/>
                      <w:sz w:val="21"/>
                      <w:szCs w:val="21"/>
                    </w:rPr>
                    <w:drawing>
                      <wp:inline distT="0" distB="0" distL="114300" distR="114300">
                        <wp:extent cx="1188085" cy="1191895"/>
                        <wp:effectExtent l="0" t="0" r="635" b="12065"/>
                        <wp:docPr id="7" name="图片 15" descr="168326664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1683266641135"/>
                                <pic:cNvPicPr>
                                  <a:picLocks noChangeAspect="1"/>
                                </pic:cNvPicPr>
                              </pic:nvPicPr>
                              <pic:blipFill>
                                <a:blip r:embed="rId15"/>
                                <a:stretch>
                                  <a:fillRect/>
                                </a:stretch>
                              </pic:blipFill>
                              <pic:spPr>
                                <a:xfrm>
                                  <a:off x="0" y="0"/>
                                  <a:ext cx="1188085" cy="1191895"/>
                                </a:xfrm>
                                <a:prstGeom prst="rect">
                                  <a:avLst/>
                                </a:prstGeom>
                                <a:noFill/>
                                <a:ln>
                                  <a:noFill/>
                                </a:ln>
                              </pic:spPr>
                            </pic:pic>
                          </a:graphicData>
                        </a:graphic>
                      </wp:inline>
                    </w:drawing>
                  </w:r>
                </w:p>
              </w:tc>
            </w:tr>
          </w:tbl>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cs="Times New Roman"/>
                <w:b w:val="0"/>
                <w:bCs w:val="0"/>
                <w:color w:val="auto"/>
                <w:sz w:val="24"/>
              </w:rPr>
            </w:pPr>
            <w:r>
              <w:rPr>
                <w:rFonts w:hint="eastAsia" w:ascii="Times New Roman" w:hAnsi="Times New Roman" w:cs="Times New Roman"/>
                <w:b w:val="0"/>
                <w:bCs w:val="0"/>
                <w:color w:val="auto"/>
                <w:sz w:val="24"/>
              </w:rPr>
              <w:t>综上，项目产生的各类固体废物均得到妥善处置；处置措施可行，不会对周边环境产生明显不利影响，不会造成二次污染。</w:t>
            </w: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五、地下水防治措施</w:t>
            </w:r>
          </w:p>
          <w:p>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 xml:space="preserve">（1）污染物类型及污染途径 </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本项目为研发</w:t>
            </w:r>
            <w:r>
              <w:rPr>
                <w:rFonts w:hint="eastAsia" w:cs="Times New Roman"/>
                <w:color w:val="auto"/>
                <w:sz w:val="24"/>
                <w:lang w:eastAsia="zh-CN"/>
              </w:rPr>
              <w:t>、</w:t>
            </w:r>
            <w:r>
              <w:rPr>
                <w:rFonts w:hint="eastAsia" w:cs="Times New Roman"/>
                <w:color w:val="auto"/>
                <w:sz w:val="24"/>
                <w:lang w:val="en-US" w:eastAsia="zh-CN"/>
              </w:rPr>
              <w:t>检测</w:t>
            </w:r>
            <w:r>
              <w:rPr>
                <w:rFonts w:hint="eastAsia" w:ascii="Times New Roman" w:hAnsi="Times New Roman" w:cs="Times New Roman"/>
                <w:color w:val="auto"/>
                <w:sz w:val="24"/>
              </w:rPr>
              <w:t>实验室建设项目，项目运营期暂存一定数量的化学试剂、危险废物，若管控不当泄漏会对地下水造成环境影响</w:t>
            </w:r>
            <w:r>
              <w:rPr>
                <w:rFonts w:hint="eastAsia" w:cs="Times New Roman"/>
                <w:color w:val="auto"/>
                <w:sz w:val="24"/>
                <w:lang w:eastAsia="zh-CN"/>
              </w:rPr>
              <w:t>，</w:t>
            </w:r>
            <w:r>
              <w:rPr>
                <w:rFonts w:hint="eastAsia" w:cs="Times New Roman"/>
                <w:color w:val="auto"/>
                <w:sz w:val="24"/>
                <w:lang w:val="en-US" w:eastAsia="zh-CN"/>
              </w:rPr>
              <w:t>但项目位于写字楼21层，泄漏影响地下水的可能性较小。但考虑尽可能减少或避免泄漏对环境造成不利影响，本次环评仍考虑进行分区防渗</w:t>
            </w:r>
            <w:r>
              <w:rPr>
                <w:rFonts w:hint="eastAsia" w:ascii="Times New Roman" w:hAnsi="Times New Roman" w:cs="Times New Roman"/>
                <w:color w:val="auto"/>
                <w:sz w:val="24"/>
              </w:rPr>
              <w:t>。</w:t>
            </w:r>
          </w:p>
          <w:p>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 xml:space="preserve">（2）防控措施 </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根据《环境影响评价技术导则 地下水环境》（HJ610-2016），根据项目装置、单元特点及污染控制难易程度，项目区应划分为重点防渗区和一般防渗区，</w:t>
            </w:r>
            <w:r>
              <w:rPr>
                <w:rFonts w:hint="eastAsia" w:ascii="Times New Roman" w:hAnsi="Times New Roman" w:cs="Times New Roman"/>
                <w:color w:val="auto"/>
                <w:sz w:val="24"/>
                <w:lang w:val="en-US" w:eastAsia="zh-CN"/>
              </w:rPr>
              <w:t>调香室</w:t>
            </w:r>
            <w:r>
              <w:rPr>
                <w:rFonts w:hint="eastAsia" w:cs="Times New Roman"/>
                <w:color w:val="auto"/>
                <w:sz w:val="24"/>
                <w:lang w:val="en-US" w:eastAsia="zh-CN"/>
              </w:rPr>
              <w:t>、研发室</w:t>
            </w:r>
            <w:r>
              <w:rPr>
                <w:rFonts w:hint="eastAsia" w:ascii="Times New Roman" w:hAnsi="Times New Roman" w:cs="Times New Roman"/>
                <w:color w:val="auto"/>
                <w:sz w:val="24"/>
                <w:lang w:val="en-US" w:eastAsia="zh-CN"/>
              </w:rPr>
              <w:t>、监测分析室、检测室</w:t>
            </w:r>
            <w:r>
              <w:rPr>
                <w:rFonts w:hint="eastAsia" w:ascii="Times New Roman" w:hAnsi="Times New Roman" w:cs="Times New Roman"/>
                <w:color w:val="auto"/>
                <w:sz w:val="24"/>
              </w:rPr>
              <w:t>、</w:t>
            </w:r>
            <w:r>
              <w:rPr>
                <w:rFonts w:hint="eastAsia" w:cs="Times New Roman"/>
                <w:color w:val="auto"/>
                <w:sz w:val="24"/>
                <w:lang w:val="en-US" w:eastAsia="zh-CN"/>
              </w:rPr>
              <w:t>危废暂存间</w:t>
            </w:r>
            <w:r>
              <w:rPr>
                <w:rFonts w:hint="eastAsia" w:ascii="Times New Roman" w:hAnsi="Times New Roman" w:cs="Times New Roman"/>
                <w:color w:val="auto"/>
                <w:sz w:val="24"/>
              </w:rPr>
              <w:t>作为重点防渗区，其他区域作为一般防渗区进行地面硬化处理，具体如下：</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rPr>
            </w:pP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rPr>
            </w:pP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rPr>
            </w:pP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表4-</w:t>
            </w:r>
            <w:r>
              <w:rPr>
                <w:rFonts w:hint="eastAsia" w:ascii="Times New Roman" w:hAnsi="Times New Roman" w:cs="Times New Roman"/>
                <w:b/>
                <w:color w:val="auto"/>
                <w:szCs w:val="21"/>
              </w:rPr>
              <w:t>1</w:t>
            </w:r>
            <w:r>
              <w:rPr>
                <w:rFonts w:hint="eastAsia" w:cs="Times New Roman"/>
                <w:b/>
                <w:color w:val="auto"/>
                <w:szCs w:val="21"/>
                <w:lang w:val="en-US" w:eastAsia="zh-CN"/>
              </w:rPr>
              <w:t>7</w:t>
            </w:r>
            <w:r>
              <w:rPr>
                <w:rFonts w:hint="default" w:ascii="Times New Roman" w:hAnsi="Times New Roman" w:cs="Times New Roman"/>
                <w:b/>
                <w:color w:val="auto"/>
                <w:szCs w:val="21"/>
              </w:rPr>
              <w:t xml:space="preserve">  </w:t>
            </w:r>
            <w:r>
              <w:rPr>
                <w:rFonts w:hint="eastAsia" w:ascii="Times New Roman" w:hAnsi="Times New Roman" w:cs="Times New Roman"/>
                <w:b/>
                <w:color w:val="auto"/>
                <w:szCs w:val="21"/>
              </w:rPr>
              <w:t>项目区防渗指标</w:t>
            </w:r>
            <w:r>
              <w:rPr>
                <w:rFonts w:hint="default" w:ascii="Times New Roman" w:hAnsi="Times New Roman" w:cs="Times New Roman"/>
                <w:b/>
                <w:color w:val="auto"/>
                <w:szCs w:val="21"/>
              </w:rPr>
              <w:t>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364"/>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keepNext w:val="0"/>
                    <w:keepLines w:val="0"/>
                    <w:suppressLineNumbers w:val="0"/>
                    <w:spacing w:before="0" w:beforeAutospacing="0" w:after="0" w:afterAutospacing="0"/>
                    <w:ind w:left="0" w:right="0"/>
                    <w:jc w:val="center"/>
                    <w:rPr>
                      <w:rFonts w:hint="default" w:ascii="Times New Roman" w:hAnsi="宋体" w:cs="Times New Roman"/>
                      <w:b/>
                      <w:bCs/>
                      <w:color w:val="auto"/>
                      <w:szCs w:val="21"/>
                    </w:rPr>
                  </w:pPr>
                  <w:r>
                    <w:rPr>
                      <w:rFonts w:hint="eastAsia" w:ascii="Times New Roman" w:hAnsi="宋体" w:cs="Times New Roman"/>
                      <w:b/>
                      <w:bCs/>
                      <w:color w:val="auto"/>
                      <w:szCs w:val="21"/>
                    </w:rPr>
                    <w:t>名称</w:t>
                  </w:r>
                </w:p>
              </w:tc>
              <w:tc>
                <w:tcPr>
                  <w:tcW w:w="1364" w:type="dxa"/>
                  <w:noWrap w:val="0"/>
                  <w:vAlign w:val="center"/>
                </w:tcPr>
                <w:p>
                  <w:pPr>
                    <w:keepNext w:val="0"/>
                    <w:keepLines w:val="0"/>
                    <w:suppressLineNumbers w:val="0"/>
                    <w:spacing w:before="0" w:beforeAutospacing="0" w:after="0" w:afterAutospacing="0"/>
                    <w:ind w:left="0" w:right="0"/>
                    <w:jc w:val="center"/>
                    <w:rPr>
                      <w:rFonts w:hint="default" w:ascii="Times New Roman" w:hAnsi="宋体" w:cs="Times New Roman"/>
                      <w:b/>
                      <w:bCs/>
                      <w:color w:val="auto"/>
                      <w:szCs w:val="21"/>
                    </w:rPr>
                  </w:pPr>
                  <w:r>
                    <w:rPr>
                      <w:rFonts w:hint="eastAsia" w:ascii="Times New Roman" w:hAnsi="宋体" w:cs="Times New Roman"/>
                      <w:b/>
                      <w:bCs/>
                      <w:color w:val="auto"/>
                      <w:szCs w:val="21"/>
                    </w:rPr>
                    <w:t>位置</w:t>
                  </w:r>
                </w:p>
              </w:tc>
              <w:tc>
                <w:tcPr>
                  <w:tcW w:w="5794" w:type="dxa"/>
                  <w:noWrap w:val="0"/>
                  <w:vAlign w:val="center"/>
                </w:tcPr>
                <w:p>
                  <w:pPr>
                    <w:keepNext w:val="0"/>
                    <w:keepLines w:val="0"/>
                    <w:suppressLineNumbers w:val="0"/>
                    <w:spacing w:before="0" w:beforeAutospacing="0" w:after="0" w:afterAutospacing="0"/>
                    <w:ind w:left="0" w:right="0"/>
                    <w:jc w:val="center"/>
                    <w:rPr>
                      <w:rFonts w:hint="default" w:ascii="Times New Roman" w:hAnsi="宋体" w:cs="Times New Roman"/>
                      <w:b/>
                      <w:bCs/>
                      <w:color w:val="auto"/>
                      <w:szCs w:val="21"/>
                    </w:rPr>
                  </w:pPr>
                  <w:r>
                    <w:rPr>
                      <w:rFonts w:hint="eastAsia" w:ascii="Times New Roman" w:hAnsi="宋体" w:cs="Times New Roman"/>
                      <w:b/>
                      <w:bCs/>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宋体" w:cs="Times New Roman"/>
                      <w:color w:val="auto"/>
                      <w:szCs w:val="21"/>
                    </w:rPr>
                  </w:pPr>
                  <w:r>
                    <w:rPr>
                      <w:rFonts w:hint="eastAsia" w:ascii="Times New Roman" w:hAnsi="宋体" w:cs="Times New Roman"/>
                      <w:color w:val="auto"/>
                      <w:szCs w:val="21"/>
                    </w:rPr>
                    <w:t>重点防渗区</w:t>
                  </w:r>
                </w:p>
              </w:tc>
              <w:tc>
                <w:tcPr>
                  <w:tcW w:w="1364" w:type="dxa"/>
                  <w:noWrap w:val="0"/>
                  <w:vAlign w:val="center"/>
                </w:tcPr>
                <w:p>
                  <w:pPr>
                    <w:keepNext w:val="0"/>
                    <w:keepLines w:val="0"/>
                    <w:suppressLineNumbers w:val="0"/>
                    <w:spacing w:before="0" w:beforeAutospacing="0" w:after="0" w:afterAutospacing="0"/>
                    <w:ind w:left="0" w:right="0"/>
                    <w:jc w:val="center"/>
                    <w:rPr>
                      <w:rFonts w:hint="eastAsia" w:ascii="Times New Roman" w:hAnsi="宋体" w:cs="Times New Roman"/>
                      <w:color w:val="auto"/>
                      <w:szCs w:val="21"/>
                    </w:rPr>
                  </w:pPr>
                  <w:r>
                    <w:rPr>
                      <w:rFonts w:hint="eastAsia" w:ascii="Times New Roman" w:hAnsi="宋体" w:cs="Times New Roman"/>
                      <w:color w:val="auto"/>
                      <w:szCs w:val="21"/>
                    </w:rPr>
                    <w:t>调香室</w:t>
                  </w:r>
                  <w:r>
                    <w:rPr>
                      <w:rFonts w:hint="eastAsia" w:hAnsi="宋体" w:cs="Times New Roman"/>
                      <w:color w:val="auto"/>
                      <w:szCs w:val="21"/>
                      <w:lang w:eastAsia="zh-CN"/>
                    </w:rPr>
                    <w:t>、研发室</w:t>
                  </w:r>
                  <w:r>
                    <w:rPr>
                      <w:rFonts w:hint="eastAsia" w:ascii="Times New Roman" w:hAnsi="宋体" w:cs="Times New Roman"/>
                      <w:color w:val="auto"/>
                      <w:szCs w:val="21"/>
                    </w:rPr>
                    <w:t>、监测分析室、检测室</w:t>
                  </w:r>
                </w:p>
              </w:tc>
              <w:tc>
                <w:tcPr>
                  <w:tcW w:w="5794" w:type="dxa"/>
                  <w:noWrap w:val="0"/>
                  <w:vAlign w:val="center"/>
                </w:tcPr>
                <w:p>
                  <w:pPr>
                    <w:keepNext w:val="0"/>
                    <w:keepLines w:val="0"/>
                    <w:suppressLineNumbers w:val="0"/>
                    <w:spacing w:before="0" w:beforeAutospacing="0" w:after="0" w:afterAutospacing="0"/>
                    <w:ind w:left="0" w:right="0"/>
                    <w:jc w:val="center"/>
                    <w:rPr>
                      <w:rFonts w:hint="eastAsia" w:ascii="Times New Roman" w:hAnsi="宋体" w:cs="Times New Roman"/>
                      <w:color w:val="auto"/>
                      <w:szCs w:val="21"/>
                    </w:rPr>
                  </w:pPr>
                  <w:r>
                    <w:rPr>
                      <w:rFonts w:hint="eastAsia" w:ascii="Times New Roman" w:hAnsi="宋体" w:cs="Times New Roman"/>
                      <w:color w:val="auto"/>
                      <w:szCs w:val="21"/>
                    </w:rPr>
                    <w:t>采用实验室专用耐酸碱地胶进行铺设，其主要材质为聚氯乙烯，总厚度为2mm。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宋体" w:cs="Times New Roman"/>
                      <w:color w:val="auto"/>
                      <w:szCs w:val="21"/>
                    </w:rPr>
                  </w:pPr>
                </w:p>
              </w:tc>
              <w:tc>
                <w:tcPr>
                  <w:tcW w:w="1364" w:type="dxa"/>
                  <w:noWrap w:val="0"/>
                  <w:vAlign w:val="center"/>
                </w:tcPr>
                <w:p>
                  <w:pPr>
                    <w:keepNext w:val="0"/>
                    <w:keepLines w:val="0"/>
                    <w:suppressLineNumbers w:val="0"/>
                    <w:spacing w:before="0" w:beforeAutospacing="0" w:after="0" w:afterAutospacing="0"/>
                    <w:ind w:left="0" w:right="0"/>
                    <w:jc w:val="center"/>
                    <w:rPr>
                      <w:rFonts w:hint="eastAsia" w:ascii="Times New Roman" w:hAnsi="宋体" w:eastAsia="宋体" w:cs="Times New Roman"/>
                      <w:color w:val="auto"/>
                      <w:szCs w:val="21"/>
                      <w:lang w:eastAsia="zh-CN"/>
                    </w:rPr>
                  </w:pPr>
                  <w:r>
                    <w:rPr>
                      <w:rFonts w:hint="eastAsia" w:hAnsi="宋体" w:cs="Times New Roman"/>
                      <w:color w:val="auto"/>
                      <w:szCs w:val="21"/>
                      <w:lang w:val="en-US" w:eastAsia="zh-CN"/>
                    </w:rPr>
                    <w:t>危废暂存间</w:t>
                  </w:r>
                </w:p>
              </w:tc>
              <w:tc>
                <w:tcPr>
                  <w:tcW w:w="5794" w:type="dxa"/>
                  <w:noWrap w:val="0"/>
                  <w:vAlign w:val="center"/>
                </w:tcPr>
                <w:p>
                  <w:pPr>
                    <w:pStyle w:val="66"/>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a、地面与裙脚要用坚固、防渗的材料建造，建筑材料必须与危险废物相容，基础必须防渗，防渗层为2mm厚的高密度聚乙烯或2mm厚的其他人工材料，防渗系数≤10</w:t>
                  </w:r>
                  <w:r>
                    <w:rPr>
                      <w:rFonts w:hint="default" w:ascii="Times New Roman" w:hAnsi="Times New Roman" w:cs="Times New Roman"/>
                      <w:color w:val="auto"/>
                      <w:szCs w:val="21"/>
                      <w:vertAlign w:val="superscript"/>
                    </w:rPr>
                    <w:t>-10</w:t>
                  </w:r>
                  <w:r>
                    <w:rPr>
                      <w:rFonts w:hint="default" w:ascii="Times New Roman" w:hAnsi="Times New Roman" w:cs="Times New Roman"/>
                      <w:color w:val="auto"/>
                      <w:szCs w:val="21"/>
                    </w:rPr>
                    <w:t>cm/s，配套防火器材</w:t>
                  </w:r>
                  <w:r>
                    <w:rPr>
                      <w:rFonts w:hint="eastAsia" w:cs="Times New Roman"/>
                      <w:color w:val="auto"/>
                      <w:szCs w:val="21"/>
                      <w:lang w:eastAsia="zh-CN"/>
                    </w:rPr>
                    <w:t>。</w:t>
                  </w:r>
                </w:p>
                <w:p>
                  <w:pPr>
                    <w:pStyle w:val="66"/>
                    <w:keepNext w:val="0"/>
                    <w:keepLines w:val="0"/>
                    <w:suppressLineNumbers w:val="0"/>
                    <w:spacing w:before="0" w:beforeAutospacing="0" w:after="0" w:afterAutospacing="0"/>
                    <w:ind w:left="0" w:right="0"/>
                    <w:jc w:val="left"/>
                    <w:rPr>
                      <w:rFonts w:hint="default" w:ascii="Times New Roman" w:hAnsi="Times New Roman" w:cs="Times New Roman"/>
                      <w:color w:val="auto"/>
                      <w:szCs w:val="21"/>
                    </w:rPr>
                  </w:pPr>
                  <w:r>
                    <w:rPr>
                      <w:rFonts w:hint="default" w:ascii="Times New Roman" w:hAnsi="Times New Roman" w:cs="Times New Roman"/>
                      <w:color w:val="auto"/>
                      <w:szCs w:val="21"/>
                    </w:rPr>
                    <w:t>b、必须有泄漏液体收集装置。</w:t>
                  </w:r>
                </w:p>
                <w:p>
                  <w:pPr>
                    <w:pStyle w:val="66"/>
                    <w:keepNext w:val="0"/>
                    <w:keepLines w:val="0"/>
                    <w:suppressLineNumbers w:val="0"/>
                    <w:spacing w:before="0" w:beforeAutospacing="0" w:after="0" w:afterAutospacing="0"/>
                    <w:ind w:left="0" w:right="0"/>
                    <w:jc w:val="left"/>
                    <w:rPr>
                      <w:rFonts w:hint="default" w:ascii="Times New Roman" w:hAnsi="Times New Roman" w:cs="Times New Roman"/>
                      <w:color w:val="auto"/>
                      <w:szCs w:val="21"/>
                    </w:rPr>
                  </w:pPr>
                  <w:r>
                    <w:rPr>
                      <w:rFonts w:hint="default" w:ascii="Times New Roman" w:hAnsi="Times New Roman" w:cs="Times New Roman"/>
                      <w:color w:val="auto"/>
                      <w:szCs w:val="21"/>
                    </w:rPr>
                    <w:t>c、贮存间内要有安全照明设施和观察窗口。</w:t>
                  </w:r>
                </w:p>
                <w:p>
                  <w:pPr>
                    <w:pStyle w:val="66"/>
                    <w:keepNext w:val="0"/>
                    <w:keepLines w:val="0"/>
                    <w:suppressLineNumbers w:val="0"/>
                    <w:spacing w:before="0" w:beforeAutospacing="0" w:after="0" w:afterAutospacing="0"/>
                    <w:ind w:left="0" w:right="0"/>
                    <w:jc w:val="left"/>
                    <w:rPr>
                      <w:rFonts w:hint="default" w:ascii="Times New Roman" w:hAnsi="Times New Roman" w:cs="Times New Roman"/>
                      <w:color w:val="auto"/>
                      <w:szCs w:val="21"/>
                    </w:rPr>
                  </w:pPr>
                  <w:r>
                    <w:rPr>
                      <w:rFonts w:hint="default" w:ascii="Times New Roman" w:hAnsi="Times New Roman" w:cs="Times New Roman"/>
                      <w:color w:val="auto"/>
                      <w:szCs w:val="21"/>
                    </w:rPr>
                    <w:t>d、用以存放装载液体、半固体危险废物容器的地方，必须有耐腐蚀的硬化地面，且表面无裂隙。</w:t>
                  </w:r>
                </w:p>
                <w:p>
                  <w:pPr>
                    <w:keepNext w:val="0"/>
                    <w:keepLines w:val="0"/>
                    <w:suppressLineNumbers w:val="0"/>
                    <w:spacing w:before="0" w:beforeAutospacing="0" w:after="0" w:afterAutospacing="0"/>
                    <w:ind w:left="0" w:right="0"/>
                    <w:jc w:val="left"/>
                    <w:rPr>
                      <w:rFonts w:hint="eastAsia" w:ascii="Times New Roman" w:hAnsi="宋体" w:cs="Times New Roman"/>
                      <w:color w:val="auto"/>
                      <w:szCs w:val="21"/>
                    </w:rPr>
                  </w:pPr>
                  <w:r>
                    <w:rPr>
                      <w:rFonts w:hint="default" w:ascii="Times New Roman" w:hAnsi="Times New Roman" w:cs="Times New Roman"/>
                      <w:color w:val="auto"/>
                      <w:szCs w:val="21"/>
                    </w:rPr>
                    <w:t>e、不相容的危险废物必须分开存放，并设有隔离间隔断。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keepNext w:val="0"/>
                    <w:keepLines w:val="0"/>
                    <w:suppressLineNumbers w:val="0"/>
                    <w:spacing w:before="0" w:beforeAutospacing="0" w:after="0" w:afterAutospacing="0"/>
                    <w:ind w:left="0" w:right="0"/>
                    <w:jc w:val="center"/>
                    <w:rPr>
                      <w:rFonts w:hint="default" w:ascii="Times New Roman" w:hAnsi="宋体" w:cs="Times New Roman"/>
                      <w:color w:val="auto"/>
                      <w:szCs w:val="21"/>
                    </w:rPr>
                  </w:pPr>
                  <w:r>
                    <w:rPr>
                      <w:rFonts w:hint="eastAsia" w:ascii="Times New Roman" w:hAnsi="宋体" w:cs="Times New Roman"/>
                      <w:color w:val="auto"/>
                      <w:szCs w:val="21"/>
                    </w:rPr>
                    <w:t>一般防渗区</w:t>
                  </w:r>
                </w:p>
              </w:tc>
              <w:tc>
                <w:tcPr>
                  <w:tcW w:w="1364" w:type="dxa"/>
                  <w:noWrap w:val="0"/>
                  <w:vAlign w:val="center"/>
                </w:tcPr>
                <w:p>
                  <w:pPr>
                    <w:keepNext w:val="0"/>
                    <w:keepLines w:val="0"/>
                    <w:suppressLineNumbers w:val="0"/>
                    <w:spacing w:before="0" w:beforeAutospacing="0" w:after="0" w:afterAutospacing="0"/>
                    <w:ind w:left="0" w:right="0"/>
                    <w:jc w:val="center"/>
                    <w:rPr>
                      <w:rFonts w:hint="eastAsia" w:ascii="Times New Roman" w:hAnsi="宋体" w:cs="Times New Roman"/>
                      <w:color w:val="auto"/>
                      <w:szCs w:val="21"/>
                    </w:rPr>
                  </w:pPr>
                  <w:r>
                    <w:rPr>
                      <w:rFonts w:hint="eastAsia" w:ascii="Times New Roman" w:hAnsi="宋体" w:cs="Times New Roman"/>
                      <w:color w:val="auto"/>
                      <w:szCs w:val="21"/>
                    </w:rPr>
                    <w:t>办公区域</w:t>
                  </w:r>
                </w:p>
              </w:tc>
              <w:tc>
                <w:tcPr>
                  <w:tcW w:w="5794" w:type="dxa"/>
                  <w:noWrap w:val="0"/>
                  <w:vAlign w:val="center"/>
                </w:tcPr>
                <w:p>
                  <w:pPr>
                    <w:keepNext w:val="0"/>
                    <w:keepLines w:val="0"/>
                    <w:suppressLineNumbers w:val="0"/>
                    <w:spacing w:before="0" w:beforeAutospacing="0" w:after="0" w:afterAutospacing="0"/>
                    <w:ind w:left="0" w:right="0"/>
                    <w:jc w:val="left"/>
                    <w:rPr>
                      <w:rFonts w:hint="default" w:ascii="Times New Roman" w:hAnsi="宋体" w:eastAsia="宋体" w:cs="Times New Roman"/>
                      <w:color w:val="auto"/>
                      <w:szCs w:val="21"/>
                      <w:lang w:val="en-US" w:eastAsia="zh-CN"/>
                    </w:rPr>
                  </w:pPr>
                  <w:r>
                    <w:rPr>
                      <w:rFonts w:hint="eastAsia" w:hAnsi="宋体" w:cs="Times New Roman"/>
                      <w:color w:val="auto"/>
                      <w:szCs w:val="21"/>
                      <w:lang w:val="en-US" w:eastAsia="zh-CN"/>
                    </w:rPr>
                    <w:t>水泥防渗、铺设地砖。</w:t>
                  </w:r>
                </w:p>
              </w:tc>
            </w:tr>
          </w:tbl>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六、环境风险</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lang w:val="en-US" w:eastAsia="zh-CN"/>
              </w:rPr>
              <w:t>1</w:t>
            </w:r>
            <w:r>
              <w:rPr>
                <w:rFonts w:hint="eastAsia" w:ascii="Times New Roman" w:hAnsi="Times New Roman" w:cs="Times New Roman"/>
                <w:color w:val="auto"/>
                <w:kern w:val="0"/>
                <w:sz w:val="24"/>
              </w:rPr>
              <w:t>、</w:t>
            </w:r>
            <w:r>
              <w:rPr>
                <w:rFonts w:hint="default" w:ascii="Times New Roman" w:hAnsi="Times New Roman" w:cs="Times New Roman"/>
                <w:b/>
                <w:bCs/>
                <w:color w:val="auto"/>
                <w:sz w:val="24"/>
                <w:szCs w:val="21"/>
              </w:rPr>
              <w:t>风险物质及其特性分析</w:t>
            </w:r>
          </w:p>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（1）风险物质</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0"/>
                <w:sz w:val="24"/>
              </w:rPr>
            </w:pPr>
            <w:r>
              <w:rPr>
                <w:rFonts w:hint="eastAsia" w:ascii="Times New Roman" w:hAnsi="Times New Roman" w:cs="Times New Roman"/>
                <w:color w:val="auto"/>
                <w:sz w:val="24"/>
              </w:rPr>
              <w:t>根据建设单位提供的主要原辅料清单</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《建设项目环境风险评价技术导则》（HJ169-2018）附录B及《化学品分类和标签规范第18部分：急性毒性》（GB30000.18-2013）、氢氧化钠MSDS，氢氧化钠LD</w:t>
            </w:r>
            <w:r>
              <w:rPr>
                <w:rFonts w:hint="eastAsia" w:ascii="Times New Roman" w:hAnsi="Times New Roman" w:cs="Times New Roman"/>
                <w:color w:val="auto"/>
                <w:sz w:val="24"/>
                <w:vertAlign w:val="subscript"/>
              </w:rPr>
              <w:t>50</w:t>
            </w:r>
            <w:r>
              <w:rPr>
                <w:rFonts w:hint="eastAsia" w:ascii="Times New Roman" w:hAnsi="Times New Roman" w:cs="Times New Roman"/>
                <w:color w:val="auto"/>
                <w:sz w:val="24"/>
              </w:rPr>
              <w:t>为40mg/kg</w:t>
            </w:r>
            <w:r>
              <w:rPr>
                <w:rFonts w:hint="eastAsia" w:cs="Times New Roman"/>
                <w:color w:val="auto"/>
                <w:sz w:val="24"/>
                <w:lang w:eastAsia="zh-CN"/>
              </w:rPr>
              <w:t>（</w:t>
            </w:r>
            <w:r>
              <w:rPr>
                <w:rFonts w:hint="eastAsia" w:ascii="Times New Roman" w:hAnsi="Times New Roman" w:cs="Times New Roman"/>
                <w:color w:val="auto"/>
                <w:sz w:val="24"/>
              </w:rPr>
              <w:t>小鼠腹腔</w:t>
            </w:r>
            <w:r>
              <w:rPr>
                <w:rFonts w:hint="eastAsia" w:cs="Times New Roman"/>
                <w:color w:val="auto"/>
                <w:sz w:val="24"/>
                <w:lang w:eastAsia="zh-CN"/>
              </w:rPr>
              <w:t>）</w:t>
            </w:r>
            <w:r>
              <w:rPr>
                <w:rFonts w:hint="eastAsia" w:ascii="Times New Roman" w:hAnsi="Times New Roman" w:cs="Times New Roman"/>
                <w:color w:val="auto"/>
                <w:sz w:val="24"/>
              </w:rPr>
              <w:t>，属于类别3，对应临界量为50t。</w:t>
            </w:r>
            <w:r>
              <w:rPr>
                <w:rFonts w:hint="eastAsia"/>
                <w:color w:val="auto"/>
                <w:sz w:val="24"/>
                <w:szCs w:val="24"/>
                <w:lang w:val="en-US" w:eastAsia="zh-CN"/>
              </w:rPr>
              <w:t>乙醇具有危险性（易燃），但乙醇不属于《建设项目环境风险评价技术导则》（HJ169-2018）附录B中的危险物质，因此不对乙醇进行相关Q值计算。</w:t>
            </w:r>
            <w:r>
              <w:rPr>
                <w:rFonts w:hint="default" w:ascii="Times New Roman" w:hAnsi="Times New Roman" w:cs="Times New Roman"/>
                <w:color w:val="auto"/>
                <w:kern w:val="0"/>
                <w:sz w:val="24"/>
              </w:rPr>
              <w:t>本项目涉及的风险物质</w:t>
            </w:r>
            <w:r>
              <w:rPr>
                <w:rFonts w:hint="eastAsia" w:ascii="Times New Roman" w:hAnsi="Times New Roman" w:cs="Times New Roman"/>
                <w:color w:val="auto"/>
                <w:kern w:val="0"/>
                <w:sz w:val="24"/>
              </w:rPr>
              <w:t>如下：</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表4-</w:t>
            </w:r>
            <w:r>
              <w:rPr>
                <w:rFonts w:hint="eastAsia" w:ascii="Times New Roman" w:hAnsi="Times New Roman" w:cs="Times New Roman"/>
                <w:b/>
                <w:color w:val="auto"/>
                <w:szCs w:val="21"/>
              </w:rPr>
              <w:t>1</w:t>
            </w:r>
            <w:r>
              <w:rPr>
                <w:rFonts w:hint="eastAsia" w:cs="Times New Roman"/>
                <w:b/>
                <w:color w:val="auto"/>
                <w:szCs w:val="21"/>
                <w:lang w:val="en-US" w:eastAsia="zh-CN"/>
              </w:rPr>
              <w:t>8</w:t>
            </w:r>
            <w:r>
              <w:rPr>
                <w:rFonts w:hint="default" w:ascii="Times New Roman" w:hAnsi="Times New Roman" w:cs="Times New Roman"/>
                <w:b/>
                <w:color w:val="auto"/>
                <w:szCs w:val="21"/>
              </w:rPr>
              <w:t xml:space="preserve">  </w:t>
            </w:r>
            <w:r>
              <w:rPr>
                <w:rFonts w:hint="eastAsia" w:ascii="Times New Roman" w:hAnsi="Times New Roman" w:cs="Times New Roman"/>
                <w:b/>
                <w:color w:val="auto"/>
                <w:szCs w:val="21"/>
              </w:rPr>
              <w:t>风险物质Q值计算</w:t>
            </w:r>
            <w:r>
              <w:rPr>
                <w:rFonts w:hint="default" w:ascii="Times New Roman" w:hAnsi="Times New Roman" w:cs="Times New Roman"/>
                <w:b/>
                <w:color w:val="auto"/>
                <w:szCs w:val="21"/>
              </w:rPr>
              <w:t>一览表</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483"/>
              <w:gridCol w:w="1312"/>
              <w:gridCol w:w="1587"/>
              <w:gridCol w:w="129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风险物质</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项目存量q（t）</w:t>
                  </w:r>
                </w:p>
              </w:tc>
              <w:tc>
                <w:tcPr>
                  <w:tcW w:w="77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lang w:bidi="ar"/>
                    </w:rPr>
                  </w:pPr>
                  <w:r>
                    <w:rPr>
                      <w:rFonts w:hint="eastAsia" w:ascii="Times New Roman" w:hAnsi="Times New Roman" w:cs="Times New Roman"/>
                      <w:b/>
                      <w:bCs/>
                      <w:color w:val="auto"/>
                      <w:kern w:val="0"/>
                      <w:szCs w:val="21"/>
                      <w:lang w:bidi="ar"/>
                    </w:rPr>
                    <w:t>CAS号</w:t>
                  </w:r>
                </w:p>
              </w:tc>
              <w:tc>
                <w:tcPr>
                  <w:tcW w:w="9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临界量Q（t）</w:t>
                  </w:r>
                </w:p>
              </w:tc>
              <w:tc>
                <w:tcPr>
                  <w:tcW w:w="76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存放</w:t>
                  </w:r>
                  <w:r>
                    <w:rPr>
                      <w:rFonts w:hint="default" w:ascii="Times New Roman" w:hAnsi="Times New Roman" w:cs="Times New Roman"/>
                      <w:b/>
                      <w:bCs/>
                      <w:color w:val="auto"/>
                      <w:kern w:val="0"/>
                      <w:szCs w:val="21"/>
                      <w:lang w:bidi="ar"/>
                    </w:rPr>
                    <w:t>位置</w:t>
                  </w:r>
                </w:p>
              </w:tc>
              <w:tc>
                <w:tcPr>
                  <w:tcW w:w="77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Q值（q/Q）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1"/>
                      <w:szCs w:val="21"/>
                      <w:lang w:eastAsia="zh-CN"/>
                    </w:rPr>
                  </w:pPr>
                  <w:r>
                    <w:rPr>
                      <w:rFonts w:hint="eastAsia" w:ascii="Times New Roman" w:hAnsi="Times New Roman" w:cs="Times New Roman"/>
                      <w:color w:val="auto"/>
                      <w:kern w:val="1"/>
                      <w:szCs w:val="21"/>
                      <w:lang w:val="en-US" w:eastAsia="zh-CN"/>
                    </w:rPr>
                    <w:t>氢氧化钠</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rPr>
                  </w:pPr>
                  <w:r>
                    <w:rPr>
                      <w:rFonts w:hint="eastAsia" w:ascii="Times New Roman" w:hAnsi="Times New Roman" w:cs="Times New Roman"/>
                      <w:color w:val="auto"/>
                      <w:kern w:val="1"/>
                      <w:szCs w:val="21"/>
                    </w:rPr>
                    <w:t>0.</w:t>
                  </w:r>
                  <w:r>
                    <w:rPr>
                      <w:rFonts w:hint="eastAsia" w:ascii="Times New Roman" w:hAnsi="Times New Roman" w:cs="Times New Roman"/>
                      <w:color w:val="auto"/>
                      <w:kern w:val="1"/>
                      <w:szCs w:val="21"/>
                      <w:lang w:val="en-US" w:eastAsia="zh-CN"/>
                    </w:rPr>
                    <w:t>00</w:t>
                  </w:r>
                  <w:r>
                    <w:rPr>
                      <w:rFonts w:hint="eastAsia" w:cs="Times New Roman"/>
                      <w:color w:val="auto"/>
                      <w:kern w:val="1"/>
                      <w:szCs w:val="21"/>
                      <w:lang w:val="en-US" w:eastAsia="zh-CN"/>
                    </w:rPr>
                    <w:t>1</w:t>
                  </w:r>
                </w:p>
              </w:tc>
              <w:tc>
                <w:tcPr>
                  <w:tcW w:w="773"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1"/>
                      <w:szCs w:val="21"/>
                      <w:lang w:eastAsia="zh-CN"/>
                    </w:rPr>
                  </w:pPr>
                  <w:r>
                    <w:rPr>
                      <w:rFonts w:hint="eastAsia" w:ascii="Times New Roman" w:hAnsi="Times New Roman" w:cs="Times New Roman"/>
                      <w:color w:val="auto"/>
                      <w:kern w:val="1"/>
                      <w:szCs w:val="21"/>
                      <w:lang w:val="en-US" w:eastAsia="zh-CN"/>
                    </w:rPr>
                    <w:t>/</w:t>
                  </w:r>
                </w:p>
              </w:tc>
              <w:tc>
                <w:tcPr>
                  <w:tcW w:w="9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rPr>
                  </w:pPr>
                  <w:r>
                    <w:rPr>
                      <w:rFonts w:hint="eastAsia" w:ascii="Times New Roman" w:hAnsi="Times New Roman" w:cs="Times New Roman"/>
                      <w:color w:val="auto"/>
                      <w:kern w:val="1"/>
                      <w:szCs w:val="21"/>
                      <w:lang w:val="en-US" w:eastAsia="zh-CN"/>
                    </w:rPr>
                    <w:t>5</w:t>
                  </w:r>
                  <w:r>
                    <w:rPr>
                      <w:rFonts w:hint="eastAsia" w:ascii="Times New Roman" w:hAnsi="Times New Roman" w:cs="Times New Roman"/>
                      <w:color w:val="auto"/>
                      <w:kern w:val="1"/>
                      <w:szCs w:val="21"/>
                    </w:rPr>
                    <w:t>0</w:t>
                  </w:r>
                </w:p>
              </w:tc>
              <w:tc>
                <w:tcPr>
                  <w:tcW w:w="76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1"/>
                      <w:szCs w:val="21"/>
                      <w:lang w:eastAsia="zh-CN"/>
                    </w:rPr>
                  </w:pPr>
                  <w:r>
                    <w:rPr>
                      <w:rFonts w:hint="eastAsia" w:cs="Times New Roman"/>
                      <w:color w:val="auto"/>
                      <w:kern w:val="1"/>
                      <w:szCs w:val="21"/>
                      <w:lang w:val="en-US" w:eastAsia="zh-CN"/>
                    </w:rPr>
                    <w:t>检测室</w:t>
                  </w:r>
                </w:p>
              </w:tc>
              <w:tc>
                <w:tcPr>
                  <w:tcW w:w="77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ascii="Times New Roman" w:hAnsi="Times New Roman" w:cs="Times New Roman"/>
                      <w:color w:val="auto"/>
                      <w:kern w:val="1"/>
                      <w:szCs w:val="21"/>
                    </w:rPr>
                    <w:t>0.0</w:t>
                  </w:r>
                  <w:r>
                    <w:rPr>
                      <w:rFonts w:hint="eastAsia" w:ascii="Times New Roman" w:hAnsi="Times New Roman" w:cs="Times New Roman"/>
                      <w:color w:val="auto"/>
                      <w:kern w:val="1"/>
                      <w:szCs w:val="21"/>
                      <w:lang w:val="en-US" w:eastAsia="zh-CN"/>
                    </w:rPr>
                    <w:t>000</w:t>
                  </w:r>
                  <w:r>
                    <w:rPr>
                      <w:rFonts w:hint="eastAsia" w:cs="Times New Roman"/>
                      <w:color w:val="auto"/>
                      <w:kern w:val="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cs="Times New Roman"/>
                      <w:color w:val="auto"/>
                      <w:kern w:val="1"/>
                      <w:szCs w:val="21"/>
                      <w:lang w:val="en-US" w:eastAsia="zh-CN"/>
                    </w:rPr>
                  </w:pPr>
                  <w:r>
                    <w:rPr>
                      <w:rFonts w:hint="eastAsia" w:ascii="Times New Roman" w:hAnsi="Times New Roman" w:eastAsia="宋体" w:cs="Times New Roman"/>
                      <w:color w:val="auto"/>
                      <w:sz w:val="21"/>
                      <w:szCs w:val="21"/>
                      <w:lang w:val="en-US" w:eastAsia="zh-CN"/>
                    </w:rPr>
                    <w:t>丁醇</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cs="Times New Roman"/>
                      <w:color w:val="auto"/>
                      <w:kern w:val="1"/>
                      <w:szCs w:val="21"/>
                      <w:lang w:val="en-US" w:eastAsia="zh-CN"/>
                    </w:rPr>
                    <w:t>0.0001</w:t>
                  </w:r>
                </w:p>
              </w:tc>
              <w:tc>
                <w:tcPr>
                  <w:tcW w:w="77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71-36-3</w:t>
                  </w:r>
                </w:p>
              </w:tc>
              <w:tc>
                <w:tcPr>
                  <w:tcW w:w="9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10</w:t>
                  </w:r>
                </w:p>
              </w:tc>
              <w:tc>
                <w:tcPr>
                  <w:tcW w:w="76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检测室</w:t>
                  </w:r>
                </w:p>
              </w:tc>
              <w:tc>
                <w:tcPr>
                  <w:tcW w:w="77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cs="Times New Roman"/>
                      <w:color w:val="auto"/>
                      <w:kern w:val="1"/>
                      <w:szCs w:val="21"/>
                      <w:lang w:val="en-US" w:eastAsia="zh-CN"/>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cs="Times New Roman"/>
                      <w:color w:val="auto"/>
                      <w:kern w:val="1"/>
                      <w:szCs w:val="21"/>
                      <w:lang w:val="en-US" w:eastAsia="zh-CN"/>
                    </w:rPr>
                  </w:pPr>
                  <w:r>
                    <w:rPr>
                      <w:rFonts w:hint="eastAsia" w:ascii="Times New Roman" w:hAnsi="Times New Roman" w:eastAsia="宋体" w:cs="Times New Roman"/>
                      <w:color w:val="auto"/>
                      <w:sz w:val="21"/>
                      <w:szCs w:val="21"/>
                      <w:lang w:val="en-US" w:eastAsia="zh-CN"/>
                    </w:rPr>
                    <w:t>辛醇</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cs="Times New Roman"/>
                      <w:color w:val="auto"/>
                      <w:kern w:val="1"/>
                      <w:szCs w:val="21"/>
                      <w:lang w:val="en-US" w:eastAsia="zh-CN"/>
                    </w:rPr>
                    <w:t>0.0001</w:t>
                  </w:r>
                </w:p>
              </w:tc>
              <w:tc>
                <w:tcPr>
                  <w:tcW w:w="77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111-87-5</w:t>
                  </w:r>
                </w:p>
              </w:tc>
              <w:tc>
                <w:tcPr>
                  <w:tcW w:w="9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10</w:t>
                  </w:r>
                </w:p>
              </w:tc>
              <w:tc>
                <w:tcPr>
                  <w:tcW w:w="76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检测室</w:t>
                  </w:r>
                </w:p>
              </w:tc>
              <w:tc>
                <w:tcPr>
                  <w:tcW w:w="77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cs="Times New Roman"/>
                      <w:color w:val="auto"/>
                      <w:kern w:val="1"/>
                      <w:szCs w:val="21"/>
                      <w:lang w:val="en-US" w:eastAsia="zh-CN"/>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cs="Times New Roman"/>
                      <w:color w:val="auto"/>
                      <w:kern w:val="1"/>
                      <w:szCs w:val="21"/>
                      <w:lang w:val="en-US" w:eastAsia="zh-CN"/>
                    </w:rPr>
                  </w:pPr>
                  <w:r>
                    <w:rPr>
                      <w:rFonts w:hint="eastAsia" w:ascii="Times New Roman" w:hAnsi="Times New Roman" w:eastAsia="宋体" w:cs="Times New Roman"/>
                      <w:color w:val="auto"/>
                      <w:sz w:val="21"/>
                      <w:szCs w:val="21"/>
                      <w:lang w:val="en-US" w:eastAsia="zh-CN"/>
                    </w:rPr>
                    <w:t>苯甲醛</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cs="Times New Roman"/>
                      <w:color w:val="auto"/>
                      <w:kern w:val="1"/>
                      <w:szCs w:val="21"/>
                      <w:lang w:val="en-US" w:eastAsia="zh-CN"/>
                    </w:rPr>
                    <w:t>0.0002</w:t>
                  </w:r>
                </w:p>
              </w:tc>
              <w:tc>
                <w:tcPr>
                  <w:tcW w:w="77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100-52-7</w:t>
                  </w:r>
                </w:p>
              </w:tc>
              <w:tc>
                <w:tcPr>
                  <w:tcW w:w="9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10</w:t>
                  </w:r>
                </w:p>
              </w:tc>
              <w:tc>
                <w:tcPr>
                  <w:tcW w:w="76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检测室</w:t>
                  </w:r>
                </w:p>
              </w:tc>
              <w:tc>
                <w:tcPr>
                  <w:tcW w:w="77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cs="Times New Roman"/>
                      <w:color w:val="auto"/>
                      <w:kern w:val="1"/>
                      <w:szCs w:val="21"/>
                      <w:lang w:val="en-US" w:eastAsia="zh-CN"/>
                    </w:rPr>
                    <w:t>0.00002</w:t>
                  </w:r>
                </w:p>
              </w:tc>
            </w:tr>
          </w:tbl>
          <w:p>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eastAsia="宋体" w:cs="Times New Roman"/>
                <w:b/>
                <w:bCs/>
                <w:color w:val="auto"/>
                <w:sz w:val="24"/>
                <w:lang w:val="en-US" w:eastAsia="zh-CN"/>
              </w:rPr>
            </w:pPr>
            <w:r>
              <w:rPr>
                <w:rFonts w:hint="eastAsia" w:ascii="Times New Roman" w:hAnsi="Times New Roman" w:cs="Times New Roman"/>
                <w:b/>
                <w:bCs/>
                <w:color w:val="auto"/>
                <w:sz w:val="24"/>
              </w:rPr>
              <w:t>（2）</w:t>
            </w:r>
            <w:r>
              <w:rPr>
                <w:rFonts w:hint="eastAsia" w:cs="Times New Roman"/>
                <w:b/>
                <w:bCs/>
                <w:color w:val="auto"/>
                <w:sz w:val="24"/>
                <w:lang w:val="en-US" w:eastAsia="zh-CN"/>
              </w:rPr>
              <w:t>风险潜势</w:t>
            </w:r>
          </w:p>
          <w:p>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计算所涉及的每种危险物质在厂界内的最大存在总量与其在附录B中对应临界量的比值Q。在不同厂区的同一种物质，按其在厂界内的最大存在总量计算。对于长输管线项目，按照两个截断阀室之间管段危险物质最大</w:t>
            </w:r>
            <w:r>
              <w:rPr>
                <w:rFonts w:hint="eastAsia" w:cs="Times New Roman"/>
                <w:color w:val="auto"/>
                <w:sz w:val="24"/>
                <w:lang w:eastAsia="zh-CN"/>
              </w:rPr>
              <w:t>存放</w:t>
            </w:r>
            <w:r>
              <w:rPr>
                <w:rFonts w:hint="default" w:ascii="Times New Roman" w:hAnsi="Times New Roman" w:cs="Times New Roman"/>
                <w:color w:val="auto"/>
                <w:sz w:val="24"/>
              </w:rPr>
              <w:t>总量计算。</w:t>
            </w:r>
          </w:p>
          <w:p>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当只涉及一种危险物质时，计算该物质的总量与其临界量比值，即为Q；当存在多种危险物质时，则按下式计算物质总量与其临界量比值（Q）：</w:t>
            </w:r>
          </w:p>
          <w:p>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Q=q</w:t>
            </w:r>
            <w:r>
              <w:rPr>
                <w:rFonts w:hint="default" w:ascii="Times New Roman" w:hAnsi="Times New Roman" w:cs="Times New Roman"/>
                <w:color w:val="auto"/>
                <w:sz w:val="24"/>
                <w:vertAlign w:val="subscript"/>
              </w:rPr>
              <w:t>1</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1</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n</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n</w:t>
            </w:r>
          </w:p>
          <w:p>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式中：q</w:t>
            </w:r>
            <w:r>
              <w:rPr>
                <w:rFonts w:hint="default" w:ascii="Times New Roman" w:hAnsi="Times New Roman" w:cs="Times New Roman"/>
                <w:color w:val="auto"/>
                <w:sz w:val="24"/>
                <w:vertAlign w:val="subscript"/>
              </w:rPr>
              <w:t>1</w:t>
            </w:r>
            <w:r>
              <w:rPr>
                <w:rFonts w:hint="default" w:ascii="Times New Roman" w:hAnsi="Times New Roman" w:cs="Times New Roman"/>
                <w:color w:val="auto"/>
                <w:sz w:val="24"/>
              </w:rPr>
              <w:t>，q</w:t>
            </w:r>
            <w:r>
              <w:rPr>
                <w:rFonts w:hint="eastAsia" w:ascii="Times New Roman" w:hAnsi="Times New Roman" w:cs="Times New Roman"/>
                <w:color w:val="auto"/>
                <w:sz w:val="24"/>
                <w:vertAlign w:val="subscript"/>
              </w:rPr>
              <w:t>2</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n</w:t>
            </w:r>
            <w:r>
              <w:rPr>
                <w:rFonts w:hint="default" w:ascii="Times New Roman" w:hAnsi="Times New Roman" w:cs="Times New Roman"/>
                <w:color w:val="auto"/>
                <w:sz w:val="24"/>
              </w:rPr>
              <w:t>——每种危险物质的最大存在总量，t；</w:t>
            </w:r>
          </w:p>
          <w:p>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1</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n</w:t>
            </w:r>
            <w:r>
              <w:rPr>
                <w:rFonts w:hint="default" w:ascii="Times New Roman" w:hAnsi="Times New Roman" w:cs="Times New Roman"/>
                <w:color w:val="auto"/>
                <w:sz w:val="24"/>
              </w:rPr>
              <w:t>——每种危险物质的临界量，t。</w:t>
            </w:r>
          </w:p>
          <w:p>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eastAsia" w:ascii="Times New Roman" w:hAnsi="Times New Roman" w:cs="Times New Roman"/>
                <w:color w:val="auto"/>
                <w:sz w:val="24"/>
              </w:rPr>
            </w:pPr>
            <w:r>
              <w:rPr>
                <w:rFonts w:hint="default" w:ascii="Times New Roman" w:hAnsi="Times New Roman" w:cs="Times New Roman"/>
                <w:color w:val="auto"/>
                <w:sz w:val="24"/>
              </w:rPr>
              <w:t>当Q＜1时，该项目环境风险潜势为</w:t>
            </w:r>
            <w:r>
              <w:rPr>
                <w:rFonts w:hint="eastAsia" w:ascii="宋体" w:hAnsi="宋体"/>
                <w:color w:val="auto"/>
                <w:sz w:val="24"/>
              </w:rPr>
              <w:t>Ⅰ；</w:t>
            </w:r>
          </w:p>
          <w:p>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当Q≥1时，将Q值划分为：（1）1≤Q＜10；（2）10≤Q＜100；（3）Q≥100。</w:t>
            </w:r>
          </w:p>
          <w:p>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eastAsia" w:ascii="Times New Roman" w:hAnsi="Times New Roman"/>
                <w:b/>
                <w:bCs/>
                <w:color w:val="auto"/>
                <w:kern w:val="0"/>
                <w:sz w:val="24"/>
              </w:rPr>
            </w:pPr>
            <w:r>
              <w:rPr>
                <w:rFonts w:hint="default" w:ascii="Times New Roman" w:hAnsi="Times New Roman" w:cs="Times New Roman"/>
                <w:color w:val="auto"/>
                <w:sz w:val="24"/>
              </w:rPr>
              <w:t>参照《建设项目环境风险评价技术导则》（HJ169-2018）附录B及表B.2。识别确定本项目的危险物质Q值为：</w:t>
            </w:r>
            <w:r>
              <w:rPr>
                <w:rFonts w:hint="default" w:ascii="Times New Roman" w:hAnsi="Times New Roman"/>
                <w:color w:val="auto"/>
                <w:kern w:val="0"/>
                <w:sz w:val="24"/>
              </w:rPr>
              <w:t>Q</w:t>
            </w:r>
            <w:r>
              <w:rPr>
                <w:rFonts w:hint="eastAsia" w:ascii="Times New Roman" w:hAnsi="Times New Roman"/>
                <w:color w:val="auto"/>
                <w:kern w:val="0"/>
                <w:sz w:val="24"/>
              </w:rPr>
              <w:t>=</w:t>
            </w:r>
            <w:r>
              <w:rPr>
                <w:rFonts w:hint="eastAsia"/>
                <w:color w:val="auto"/>
                <w:kern w:val="0"/>
                <w:sz w:val="24"/>
                <w:lang w:val="en-US" w:eastAsia="zh-CN"/>
              </w:rPr>
              <w:t>0.00005</w:t>
            </w:r>
            <w:r>
              <w:rPr>
                <w:rFonts w:hint="default" w:ascii="Times New Roman" w:hAnsi="Times New Roman"/>
                <w:color w:val="auto"/>
                <w:kern w:val="0"/>
                <w:sz w:val="24"/>
              </w:rPr>
              <w:t>＜1</w:t>
            </w:r>
            <w:r>
              <w:rPr>
                <w:rFonts w:hint="eastAsia" w:ascii="Times New Roman" w:hAnsi="Times New Roman"/>
                <w:color w:val="auto"/>
                <w:kern w:val="0"/>
                <w:sz w:val="24"/>
              </w:rPr>
              <w:t>，</w:t>
            </w:r>
            <w:r>
              <w:rPr>
                <w:rFonts w:hint="default" w:ascii="Times New Roman" w:hAnsi="Times New Roman"/>
                <w:color w:val="auto"/>
                <w:kern w:val="0"/>
                <w:sz w:val="24"/>
              </w:rPr>
              <w:t>项目的风险物质其存放量小于临界量，综合判定项目风险潜势为Ⅰ。</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bCs/>
                <w:color w:val="auto"/>
                <w:kern w:val="0"/>
                <w:sz w:val="24"/>
              </w:rPr>
            </w:pPr>
            <w:r>
              <w:rPr>
                <w:rFonts w:hint="eastAsia" w:ascii="Times New Roman" w:hAnsi="Times New Roman" w:cs="Times New Roman"/>
                <w:b/>
                <w:bCs/>
                <w:color w:val="auto"/>
                <w:kern w:val="0"/>
                <w:sz w:val="24"/>
                <w:lang w:val="en-US" w:eastAsia="zh-CN"/>
              </w:rPr>
              <w:t>2</w:t>
            </w:r>
            <w:r>
              <w:rPr>
                <w:rFonts w:hint="eastAsia" w:ascii="Times New Roman" w:hAnsi="Times New Roman" w:cs="Times New Roman"/>
                <w:b/>
                <w:bCs/>
                <w:color w:val="auto"/>
                <w:kern w:val="0"/>
                <w:sz w:val="24"/>
              </w:rPr>
              <w:t>、环境风险影响途径分析</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①</w:t>
            </w:r>
            <w:r>
              <w:rPr>
                <w:rFonts w:hint="default" w:ascii="Times New Roman" w:hAnsi="Times New Roman" w:cs="Times New Roman"/>
                <w:color w:val="auto"/>
                <w:sz w:val="24"/>
                <w:szCs w:val="21"/>
              </w:rPr>
              <w:t>泄漏事故</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项目内存放的</w:t>
            </w:r>
            <w:r>
              <w:rPr>
                <w:rFonts w:hint="eastAsia" w:cs="Times New Roman"/>
                <w:color w:val="auto"/>
                <w:sz w:val="24"/>
                <w:szCs w:val="21"/>
                <w:lang w:val="en-US" w:eastAsia="zh-CN"/>
              </w:rPr>
              <w:t>风险</w:t>
            </w:r>
            <w:r>
              <w:rPr>
                <w:rFonts w:hint="default" w:ascii="Times New Roman" w:hAnsi="Times New Roman" w:cs="Times New Roman"/>
                <w:color w:val="auto"/>
                <w:sz w:val="24"/>
                <w:szCs w:val="21"/>
              </w:rPr>
              <w:t>物质为</w:t>
            </w:r>
            <w:r>
              <w:rPr>
                <w:rFonts w:hint="eastAsia" w:cs="Times New Roman"/>
                <w:color w:val="auto"/>
                <w:sz w:val="24"/>
                <w:szCs w:val="21"/>
                <w:lang w:val="en-US" w:eastAsia="zh-CN"/>
              </w:rPr>
              <w:t>氢氧化钠、丁醇、辛醇及苯甲醛</w:t>
            </w:r>
            <w:r>
              <w:rPr>
                <w:rFonts w:hint="default" w:ascii="Times New Roman" w:hAnsi="Times New Roman" w:cs="Times New Roman"/>
                <w:color w:val="auto"/>
                <w:sz w:val="24"/>
                <w:szCs w:val="21"/>
              </w:rPr>
              <w:t>，</w:t>
            </w:r>
            <w:r>
              <w:rPr>
                <w:rFonts w:hint="eastAsia" w:ascii="Times New Roman" w:hAnsi="Times New Roman" w:cs="Times New Roman"/>
                <w:color w:val="auto"/>
                <w:sz w:val="24"/>
                <w:szCs w:val="21"/>
              </w:rPr>
              <w:t>项目</w:t>
            </w:r>
            <w:r>
              <w:rPr>
                <w:rFonts w:hint="eastAsia" w:cs="Times New Roman"/>
                <w:color w:val="auto"/>
                <w:sz w:val="24"/>
                <w:szCs w:val="21"/>
                <w:lang w:val="en-US" w:eastAsia="zh-CN"/>
              </w:rPr>
              <w:t>采</w:t>
            </w:r>
            <w:r>
              <w:rPr>
                <w:rFonts w:hint="default" w:ascii="Times New Roman" w:hAnsi="Times New Roman" w:cs="Times New Roman"/>
                <w:color w:val="auto"/>
                <w:sz w:val="24"/>
                <w:szCs w:val="21"/>
              </w:rPr>
              <w:t>用</w:t>
            </w:r>
            <w:r>
              <w:rPr>
                <w:rFonts w:hint="eastAsia" w:cs="Times New Roman"/>
                <w:color w:val="auto"/>
                <w:sz w:val="24"/>
                <w:szCs w:val="21"/>
                <w:lang w:val="en-US" w:eastAsia="zh-CN"/>
              </w:rPr>
              <w:t>试剂瓶</w:t>
            </w:r>
            <w:r>
              <w:rPr>
                <w:rFonts w:hint="default" w:ascii="Times New Roman" w:hAnsi="Times New Roman" w:cs="Times New Roman"/>
                <w:color w:val="auto"/>
                <w:sz w:val="24"/>
                <w:szCs w:val="21"/>
              </w:rPr>
              <w:t>进行</w:t>
            </w:r>
            <w:r>
              <w:rPr>
                <w:rFonts w:hint="eastAsia" w:cs="Times New Roman"/>
                <w:color w:val="auto"/>
                <w:sz w:val="24"/>
                <w:szCs w:val="21"/>
                <w:lang w:val="en-US" w:eastAsia="zh-CN"/>
              </w:rPr>
              <w:t>存储</w:t>
            </w:r>
            <w:r>
              <w:rPr>
                <w:rFonts w:hint="default" w:ascii="Times New Roman" w:hAnsi="Times New Roman" w:cs="Times New Roman"/>
                <w:color w:val="auto"/>
                <w:sz w:val="24"/>
                <w:szCs w:val="21"/>
              </w:rPr>
              <w:t>。发生泄漏时，</w:t>
            </w:r>
            <w:r>
              <w:rPr>
                <w:rFonts w:hint="eastAsia" w:cs="Times New Roman"/>
                <w:color w:val="auto"/>
                <w:sz w:val="24"/>
                <w:szCs w:val="21"/>
                <w:lang w:val="en-US" w:eastAsia="zh-CN"/>
              </w:rPr>
              <w:t>氢氧化钠、丁醇、辛醇及苯甲醛等</w:t>
            </w:r>
            <w:r>
              <w:rPr>
                <w:rFonts w:hint="default" w:ascii="Times New Roman" w:hAnsi="Times New Roman" w:cs="Times New Roman"/>
                <w:color w:val="auto"/>
                <w:sz w:val="24"/>
                <w:szCs w:val="21"/>
              </w:rPr>
              <w:t>从</w:t>
            </w:r>
            <w:r>
              <w:rPr>
                <w:rFonts w:hint="eastAsia" w:cs="Times New Roman"/>
                <w:color w:val="auto"/>
                <w:sz w:val="24"/>
                <w:szCs w:val="21"/>
                <w:lang w:val="en-US" w:eastAsia="zh-CN"/>
              </w:rPr>
              <w:t>试剂瓶中撒落在地面或者试剂柜上</w:t>
            </w:r>
            <w:r>
              <w:rPr>
                <w:rFonts w:hint="default" w:ascii="Times New Roman" w:hAnsi="Times New Roman" w:cs="Times New Roman"/>
                <w:color w:val="auto"/>
                <w:sz w:val="24"/>
                <w:szCs w:val="21"/>
              </w:rPr>
              <w:t>，影响范围一般仅在</w:t>
            </w:r>
            <w:r>
              <w:rPr>
                <w:rFonts w:hint="eastAsia" w:ascii="Times New Roman" w:hAnsi="Times New Roman" w:cs="Times New Roman"/>
                <w:color w:val="auto"/>
                <w:sz w:val="24"/>
                <w:szCs w:val="21"/>
              </w:rPr>
              <w:t>研发</w:t>
            </w:r>
            <w:r>
              <w:rPr>
                <w:rFonts w:hint="eastAsia" w:ascii="Times New Roman" w:hAnsi="Times New Roman" w:cs="Times New Roman"/>
                <w:color w:val="auto"/>
                <w:sz w:val="24"/>
                <w:szCs w:val="21"/>
                <w:lang w:val="en-US" w:eastAsia="zh-CN"/>
              </w:rPr>
              <w:t>区、检测区</w:t>
            </w:r>
            <w:r>
              <w:rPr>
                <w:rFonts w:hint="default" w:ascii="Times New Roman" w:hAnsi="Times New Roman" w:cs="Times New Roman"/>
                <w:color w:val="auto"/>
                <w:sz w:val="24"/>
                <w:szCs w:val="21"/>
              </w:rPr>
              <w:t>，流出</w:t>
            </w:r>
            <w:r>
              <w:rPr>
                <w:rFonts w:hint="eastAsia" w:ascii="Times New Roman" w:hAnsi="Times New Roman" w:cs="Times New Roman"/>
                <w:color w:val="auto"/>
                <w:sz w:val="24"/>
                <w:szCs w:val="21"/>
              </w:rPr>
              <w:t>研发</w:t>
            </w:r>
            <w:r>
              <w:rPr>
                <w:rFonts w:hint="eastAsia" w:ascii="Times New Roman" w:hAnsi="Times New Roman" w:cs="Times New Roman"/>
                <w:color w:val="auto"/>
                <w:sz w:val="24"/>
                <w:szCs w:val="21"/>
                <w:lang w:val="en-US" w:eastAsia="zh-CN"/>
              </w:rPr>
              <w:t>区、检测区</w:t>
            </w:r>
            <w:r>
              <w:rPr>
                <w:rFonts w:hint="default" w:ascii="Times New Roman" w:hAnsi="Times New Roman" w:cs="Times New Roman"/>
                <w:color w:val="auto"/>
                <w:sz w:val="24"/>
                <w:szCs w:val="21"/>
              </w:rPr>
              <w:t>的可能性小。</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②</w:t>
            </w:r>
            <w:r>
              <w:rPr>
                <w:rFonts w:hint="eastAsia" w:ascii="宋体" w:hAnsi="宋体" w:cs="宋体"/>
                <w:color w:val="auto"/>
                <w:sz w:val="24"/>
                <w:szCs w:val="21"/>
                <w:lang w:val="en-US" w:eastAsia="zh-CN"/>
              </w:rPr>
              <w:t>乙醇</w:t>
            </w:r>
            <w:r>
              <w:rPr>
                <w:rFonts w:hint="default" w:ascii="Times New Roman" w:hAnsi="Times New Roman" w:cs="Times New Roman"/>
                <w:color w:val="auto"/>
                <w:sz w:val="24"/>
                <w:szCs w:val="21"/>
              </w:rPr>
              <w:t>储存</w:t>
            </w:r>
            <w:r>
              <w:rPr>
                <w:rFonts w:hint="eastAsia" w:cs="Times New Roman"/>
                <w:color w:val="auto"/>
                <w:sz w:val="24"/>
                <w:szCs w:val="21"/>
                <w:lang w:val="en-US" w:eastAsia="zh-CN"/>
              </w:rPr>
              <w:t>期间</w:t>
            </w:r>
            <w:r>
              <w:rPr>
                <w:rFonts w:hint="default" w:ascii="Times New Roman" w:hAnsi="Times New Roman" w:cs="Times New Roman"/>
                <w:color w:val="auto"/>
                <w:sz w:val="24"/>
                <w:szCs w:val="21"/>
              </w:rPr>
              <w:t>发生燃烧爆炸，导致的次生大气、地表水、地下水、土壤环境污染事故</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b/>
                <w:bCs/>
                <w:color w:val="auto"/>
                <w:kern w:val="0"/>
                <w:sz w:val="24"/>
              </w:rPr>
            </w:pPr>
            <w:r>
              <w:rPr>
                <w:rFonts w:hint="default" w:ascii="Times New Roman" w:hAnsi="Times New Roman" w:cs="Times New Roman"/>
                <w:color w:val="auto"/>
                <w:sz w:val="24"/>
                <w:szCs w:val="21"/>
              </w:rPr>
              <w:t>项目存放的</w:t>
            </w:r>
            <w:r>
              <w:rPr>
                <w:rFonts w:hint="eastAsia" w:cs="Times New Roman"/>
                <w:color w:val="auto"/>
                <w:sz w:val="24"/>
                <w:szCs w:val="21"/>
                <w:lang w:val="en-US" w:eastAsia="zh-CN"/>
              </w:rPr>
              <w:t>乙醇</w:t>
            </w:r>
            <w:r>
              <w:rPr>
                <w:rFonts w:hint="eastAsia" w:ascii="Times New Roman" w:hAnsi="Times New Roman" w:cs="Times New Roman"/>
                <w:color w:val="auto"/>
                <w:sz w:val="24"/>
                <w:szCs w:val="21"/>
                <w:lang w:val="en-US" w:eastAsia="zh-CN"/>
              </w:rPr>
              <w:t>发生泄漏，</w:t>
            </w:r>
            <w:r>
              <w:rPr>
                <w:rFonts w:hint="default" w:ascii="Times New Roman" w:hAnsi="Times New Roman" w:cs="Times New Roman"/>
                <w:color w:val="auto"/>
                <w:sz w:val="24"/>
                <w:szCs w:val="21"/>
              </w:rPr>
              <w:t>在遇到火源时，会发生燃烧爆炸，从而导致周围大气环境造成污染，产生大量的NO、NO</w:t>
            </w:r>
            <w:r>
              <w:rPr>
                <w:rFonts w:hint="default" w:ascii="Times New Roman" w:hAnsi="Times New Roman" w:cs="Times New Roman"/>
                <w:color w:val="auto"/>
                <w:sz w:val="24"/>
                <w:szCs w:val="21"/>
                <w:vertAlign w:val="subscript"/>
              </w:rPr>
              <w:t>2</w:t>
            </w:r>
            <w:r>
              <w:rPr>
                <w:rFonts w:hint="default" w:ascii="Times New Roman" w:hAnsi="Times New Roman" w:cs="Times New Roman"/>
                <w:color w:val="auto"/>
                <w:sz w:val="24"/>
                <w:szCs w:val="21"/>
              </w:rPr>
              <w:t>、SO</w:t>
            </w:r>
            <w:r>
              <w:rPr>
                <w:rFonts w:hint="default" w:ascii="Times New Roman" w:hAnsi="Times New Roman" w:cs="Times New Roman"/>
                <w:color w:val="auto"/>
                <w:sz w:val="24"/>
                <w:szCs w:val="21"/>
                <w:vertAlign w:val="subscript"/>
              </w:rPr>
              <w:t>2</w:t>
            </w:r>
            <w:r>
              <w:rPr>
                <w:rFonts w:hint="default" w:ascii="Times New Roman" w:hAnsi="Times New Roman" w:cs="Times New Roman"/>
                <w:color w:val="auto"/>
                <w:sz w:val="24"/>
                <w:szCs w:val="21"/>
              </w:rPr>
              <w:t>等含氮和含硫的氧化物。根据相似事故，由于</w:t>
            </w:r>
            <w:r>
              <w:rPr>
                <w:rFonts w:hint="eastAsia" w:cs="Times New Roman"/>
                <w:color w:val="auto"/>
                <w:sz w:val="24"/>
                <w:szCs w:val="21"/>
                <w:lang w:val="en-US" w:eastAsia="zh-CN"/>
              </w:rPr>
              <w:t>乙醇</w:t>
            </w:r>
            <w:r>
              <w:rPr>
                <w:rFonts w:hint="default" w:ascii="Times New Roman" w:hAnsi="Times New Roman" w:cs="Times New Roman"/>
                <w:color w:val="auto"/>
                <w:sz w:val="24"/>
                <w:szCs w:val="21"/>
              </w:rPr>
              <w:t>存量不大，环境空气污染范围主要是周围敏感点，对环境空气造成一定污染影响。在发生事故时，</w:t>
            </w:r>
            <w:r>
              <w:rPr>
                <w:rFonts w:hint="eastAsia" w:ascii="Times New Roman" w:hAnsi="Times New Roman" w:cs="Times New Roman"/>
                <w:color w:val="auto"/>
                <w:sz w:val="24"/>
                <w:szCs w:val="21"/>
              </w:rPr>
              <w:t>可以启动相应应急预案，根据区域消防有关要求，及时灭火</w:t>
            </w:r>
            <w:r>
              <w:rPr>
                <w:rFonts w:hint="default" w:ascii="Times New Roman" w:hAnsi="Times New Roman" w:cs="Times New Roman"/>
                <w:color w:val="auto"/>
                <w:sz w:val="24"/>
                <w:szCs w:val="21"/>
              </w:rPr>
              <w:t>，并加强区域联动，通过疏散周围居民，大气稀释扩散后，环境空气在短期内可以得到恢复。</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bCs/>
                <w:color w:val="auto"/>
                <w:kern w:val="0"/>
                <w:sz w:val="24"/>
              </w:rPr>
            </w:pPr>
            <w:r>
              <w:rPr>
                <w:rFonts w:hint="eastAsia" w:ascii="Times New Roman" w:hAnsi="Times New Roman" w:cs="Times New Roman"/>
                <w:b/>
                <w:bCs/>
                <w:color w:val="auto"/>
                <w:kern w:val="0"/>
                <w:sz w:val="24"/>
                <w:lang w:val="en-US" w:eastAsia="zh-CN"/>
              </w:rPr>
              <w:t>3</w:t>
            </w:r>
            <w:r>
              <w:rPr>
                <w:rFonts w:hint="eastAsia" w:ascii="Times New Roman" w:hAnsi="Times New Roman" w:cs="Times New Roman"/>
                <w:b/>
                <w:bCs/>
                <w:color w:val="auto"/>
                <w:kern w:val="0"/>
                <w:sz w:val="24"/>
              </w:rPr>
              <w:t>、环境</w:t>
            </w:r>
            <w:r>
              <w:rPr>
                <w:rFonts w:hint="default" w:ascii="Times New Roman" w:hAnsi="Times New Roman" w:cs="Times New Roman"/>
                <w:b/>
                <w:bCs/>
                <w:color w:val="auto"/>
                <w:kern w:val="0"/>
                <w:sz w:val="24"/>
              </w:rPr>
              <w:t>风险</w:t>
            </w:r>
            <w:r>
              <w:rPr>
                <w:rFonts w:hint="eastAsia" w:ascii="Times New Roman" w:hAnsi="Times New Roman" w:cs="Times New Roman"/>
                <w:b/>
                <w:bCs/>
                <w:color w:val="auto"/>
                <w:kern w:val="0"/>
                <w:sz w:val="24"/>
              </w:rPr>
              <w:t>防范措施</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①</w:t>
            </w:r>
            <w:r>
              <w:rPr>
                <w:rFonts w:hint="default" w:ascii="Times New Roman" w:hAnsi="Times New Roman" w:cs="Times New Roman"/>
                <w:color w:val="auto"/>
                <w:sz w:val="24"/>
                <w:szCs w:val="21"/>
              </w:rPr>
              <w:t>配备实验室管理人员，对试剂分类存放，按实验需求定量领取试剂，避免试剂泄漏造成环境污染。实验废液定期交</w:t>
            </w:r>
            <w:r>
              <w:rPr>
                <w:rFonts w:hint="eastAsia" w:ascii="Times New Roman" w:hAnsi="Times New Roman" w:cs="Times New Roman"/>
                <w:color w:val="auto"/>
                <w:sz w:val="24"/>
                <w:szCs w:val="21"/>
              </w:rPr>
              <w:t>由</w:t>
            </w:r>
            <w:r>
              <w:rPr>
                <w:rFonts w:hint="default" w:ascii="Times New Roman" w:hAnsi="Times New Roman" w:cs="Times New Roman"/>
                <w:color w:val="auto"/>
                <w:sz w:val="24"/>
                <w:szCs w:val="21"/>
              </w:rPr>
              <w:t>资质单位清运处置，减少在实验室内的存量。实验试剂，按需</w:t>
            </w:r>
            <w:r>
              <w:rPr>
                <w:rFonts w:hint="eastAsia" w:ascii="Times New Roman" w:hAnsi="Times New Roman" w:cs="Times New Roman"/>
                <w:color w:val="auto"/>
                <w:sz w:val="24"/>
                <w:szCs w:val="21"/>
              </w:rPr>
              <w:t>订</w:t>
            </w:r>
            <w:r>
              <w:rPr>
                <w:rFonts w:hint="default" w:ascii="Times New Roman" w:hAnsi="Times New Roman" w:cs="Times New Roman"/>
                <w:color w:val="auto"/>
                <w:sz w:val="24"/>
                <w:szCs w:val="21"/>
              </w:rPr>
              <w:t>购，</w:t>
            </w:r>
            <w:r>
              <w:rPr>
                <w:rFonts w:hint="eastAsia" w:cs="Times New Roman"/>
                <w:color w:val="auto"/>
                <w:sz w:val="24"/>
                <w:szCs w:val="21"/>
                <w:lang w:eastAsia="zh-CN"/>
              </w:rPr>
              <w:t>减少</w:t>
            </w:r>
            <w:r>
              <w:rPr>
                <w:rFonts w:hint="default" w:ascii="Times New Roman" w:hAnsi="Times New Roman" w:cs="Times New Roman"/>
                <w:color w:val="auto"/>
                <w:sz w:val="24"/>
                <w:szCs w:val="21"/>
              </w:rPr>
              <w:t>存量。</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②</w:t>
            </w:r>
            <w:r>
              <w:rPr>
                <w:rFonts w:hint="default" w:ascii="Times New Roman" w:hAnsi="Times New Roman" w:cs="Times New Roman"/>
                <w:color w:val="auto"/>
                <w:sz w:val="24"/>
                <w:szCs w:val="21"/>
              </w:rPr>
              <w:t>实验员必须经过专职培训后方能上岗，做到操作规范。禁止闲杂人员进入实验室，确保实验室环境管理的规范性。</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③</w:t>
            </w:r>
            <w:r>
              <w:rPr>
                <w:rFonts w:hint="default" w:ascii="Times New Roman" w:hAnsi="Times New Roman" w:cs="Times New Roman"/>
                <w:color w:val="auto"/>
                <w:sz w:val="24"/>
                <w:szCs w:val="21"/>
              </w:rPr>
              <w:t>危险废物分区存放，设置明显标识。废液桶底部设置储漏盘，防止泄漏。危废暂存间</w:t>
            </w:r>
            <w:r>
              <w:rPr>
                <w:rFonts w:hint="eastAsia" w:ascii="Times New Roman" w:hAnsi="Times New Roman" w:cs="Times New Roman"/>
                <w:color w:val="auto"/>
                <w:sz w:val="24"/>
                <w:szCs w:val="21"/>
              </w:rPr>
              <w:t>应按照有关要求进行防渗</w:t>
            </w:r>
            <w:r>
              <w:rPr>
                <w:rFonts w:hint="default" w:ascii="Times New Roman" w:hAnsi="Times New Roman" w:cs="Times New Roman"/>
                <w:color w:val="auto"/>
                <w:sz w:val="24"/>
                <w:szCs w:val="21"/>
              </w:rPr>
              <w:t>。危险废物暂存时，应做到防雨、防风、防渗漏、防流失，杜绝环境污染。</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④</w:t>
            </w:r>
            <w:r>
              <w:rPr>
                <w:rFonts w:hint="default" w:ascii="Times New Roman" w:hAnsi="Times New Roman" w:cs="Times New Roman"/>
                <w:color w:val="auto"/>
                <w:sz w:val="24"/>
                <w:szCs w:val="21"/>
              </w:rPr>
              <w:t>按照消防部门要求设置防火设施，发生燃烧、爆炸事故时及时处置，危险化学品泄漏时或发生火灾时，根据性状及时采取吸收、清洁、稀释、中和、喷淋等措施防止事故进一步扩大。</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⑤</w:t>
            </w:r>
            <w:r>
              <w:rPr>
                <w:rFonts w:hint="default" w:ascii="Times New Roman" w:hAnsi="Times New Roman" w:cs="Times New Roman"/>
                <w:color w:val="auto"/>
                <w:sz w:val="24"/>
                <w:szCs w:val="21"/>
              </w:rPr>
              <w:t>实验室内建立</w:t>
            </w:r>
            <w:r>
              <w:rPr>
                <w:rFonts w:hint="eastAsia" w:ascii="Times New Roman" w:hAnsi="Times New Roman" w:cs="Times New Roman"/>
                <w:color w:val="auto"/>
                <w:sz w:val="24"/>
                <w:szCs w:val="21"/>
              </w:rPr>
              <w:t>禁</w:t>
            </w:r>
            <w:r>
              <w:rPr>
                <w:rFonts w:hint="default" w:ascii="Times New Roman" w:hAnsi="Times New Roman" w:cs="Times New Roman"/>
                <w:color w:val="auto"/>
                <w:sz w:val="24"/>
                <w:szCs w:val="21"/>
              </w:rPr>
              <w:t>火制度，严防火灾发生。发生火灾时及时</w:t>
            </w:r>
            <w:r>
              <w:rPr>
                <w:rFonts w:hint="eastAsia" w:ascii="Times New Roman" w:hAnsi="Times New Roman" w:cs="Times New Roman"/>
                <w:color w:val="auto"/>
                <w:sz w:val="24"/>
                <w:szCs w:val="21"/>
              </w:rPr>
              <w:t>扑</w:t>
            </w:r>
            <w:r>
              <w:rPr>
                <w:rFonts w:hint="default" w:ascii="Times New Roman" w:hAnsi="Times New Roman" w:cs="Times New Roman"/>
                <w:color w:val="auto"/>
                <w:sz w:val="24"/>
                <w:szCs w:val="21"/>
              </w:rPr>
              <w:t>灭初期火灾，不能自控时，请求社会力量支援。加强区域环境风险联防联控，</w:t>
            </w:r>
            <w:r>
              <w:rPr>
                <w:rFonts w:hint="eastAsia" w:cs="Times New Roman"/>
                <w:color w:val="auto"/>
                <w:sz w:val="24"/>
                <w:szCs w:val="21"/>
                <w:lang w:eastAsia="zh-CN"/>
              </w:rPr>
              <w:t>及</w:t>
            </w:r>
            <w:r>
              <w:rPr>
                <w:rFonts w:hint="default" w:ascii="Times New Roman" w:hAnsi="Times New Roman" w:cs="Times New Roman"/>
                <w:color w:val="auto"/>
                <w:sz w:val="24"/>
                <w:szCs w:val="21"/>
              </w:rPr>
              <w:t>时应对环境风险事故。事故结束后，应消除环境影响。</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lang w:val="en-US" w:eastAsia="zh-CN"/>
              </w:rPr>
              <w:t>⑥</w:t>
            </w:r>
            <w:r>
              <w:rPr>
                <w:rFonts w:hint="default" w:ascii="Times New Roman" w:hAnsi="Times New Roman" w:cs="Times New Roman"/>
                <w:color w:val="auto"/>
                <w:sz w:val="24"/>
                <w:szCs w:val="21"/>
              </w:rPr>
              <w:t>按照原环保部关于印发《突发环境事件应急预案管理暂行办法》的通知（环发</w:t>
            </w:r>
            <w:r>
              <w:rPr>
                <w:rFonts w:hint="eastAsia" w:cs="Times New Roman"/>
                <w:color w:val="auto"/>
                <w:sz w:val="24"/>
                <w:szCs w:val="21"/>
                <w:lang w:eastAsia="zh-CN"/>
              </w:rPr>
              <w:t>〔</w:t>
            </w:r>
            <w:r>
              <w:rPr>
                <w:rFonts w:hint="default" w:ascii="Times New Roman" w:hAnsi="Times New Roman" w:cs="Times New Roman"/>
                <w:color w:val="auto"/>
                <w:sz w:val="24"/>
                <w:szCs w:val="21"/>
              </w:rPr>
              <w:t>2010</w:t>
            </w:r>
            <w:r>
              <w:rPr>
                <w:rFonts w:hint="eastAsia" w:cs="Times New Roman"/>
                <w:color w:val="auto"/>
                <w:sz w:val="24"/>
                <w:szCs w:val="21"/>
                <w:lang w:eastAsia="zh-CN"/>
              </w:rPr>
              <w:t>〕</w:t>
            </w:r>
            <w:r>
              <w:rPr>
                <w:rFonts w:hint="default" w:ascii="Times New Roman" w:hAnsi="Times New Roman" w:cs="Times New Roman"/>
                <w:color w:val="auto"/>
                <w:sz w:val="24"/>
                <w:szCs w:val="21"/>
              </w:rPr>
              <w:t>113号）的要求，</w:t>
            </w:r>
            <w:r>
              <w:rPr>
                <w:rFonts w:hint="default" w:ascii="Times New Roman" w:hAnsi="Times New Roman" w:cs="Times New Roman"/>
                <w:color w:val="0000FF"/>
                <w:sz w:val="24"/>
                <w:szCs w:val="21"/>
              </w:rPr>
              <w:t>建设单位应编制</w:t>
            </w:r>
            <w:r>
              <w:rPr>
                <w:rFonts w:hint="eastAsia" w:cs="Times New Roman"/>
                <w:color w:val="0000FF"/>
                <w:sz w:val="24"/>
                <w:szCs w:val="21"/>
                <w:lang w:val="en-US" w:eastAsia="zh-CN"/>
              </w:rPr>
              <w:t>突发环境事件</w:t>
            </w:r>
            <w:r>
              <w:rPr>
                <w:rFonts w:hint="default" w:ascii="Times New Roman" w:hAnsi="Times New Roman" w:cs="Times New Roman"/>
                <w:color w:val="0000FF"/>
                <w:sz w:val="24"/>
                <w:szCs w:val="21"/>
              </w:rPr>
              <w:t>应急预案</w:t>
            </w:r>
            <w:r>
              <w:rPr>
                <w:rFonts w:hint="eastAsia" w:cs="Times New Roman"/>
                <w:color w:val="0000FF"/>
                <w:sz w:val="24"/>
                <w:szCs w:val="21"/>
                <w:lang w:val="en-US" w:eastAsia="zh-CN"/>
              </w:rPr>
              <w:t>并进行备案，定期进行突发环境事件应急演习</w:t>
            </w:r>
            <w:r>
              <w:rPr>
                <w:rFonts w:hint="default" w:ascii="Times New Roman" w:hAnsi="Times New Roman" w:cs="Times New Roman"/>
                <w:color w:val="0000FF"/>
                <w:sz w:val="24"/>
                <w:szCs w:val="21"/>
              </w:rPr>
              <w:t>。</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宋体" w:hAnsi="宋体" w:cs="宋体"/>
                <w:color w:val="auto"/>
                <w:sz w:val="24"/>
                <w:szCs w:val="21"/>
                <w:lang w:val="en-US" w:eastAsia="zh-CN"/>
              </w:rPr>
              <w:t>⑦</w:t>
            </w:r>
            <w:r>
              <w:rPr>
                <w:rFonts w:hint="default" w:ascii="Times New Roman" w:hAnsi="Times New Roman" w:cs="Times New Roman"/>
                <w:color w:val="auto"/>
                <w:sz w:val="24"/>
                <w:szCs w:val="21"/>
              </w:rPr>
              <w:t>禁止人为向下水道倾倒化学试剂，避免环境事故的发生。</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cs="Times New Roman"/>
                <w:b/>
                <w:bCs/>
                <w:color w:val="auto"/>
                <w:kern w:val="0"/>
                <w:sz w:val="24"/>
              </w:rPr>
            </w:pPr>
            <w:r>
              <w:rPr>
                <w:rFonts w:hint="eastAsia" w:cs="Times New Roman"/>
                <w:b/>
                <w:bCs/>
                <w:color w:val="auto"/>
                <w:kern w:val="0"/>
                <w:sz w:val="24"/>
                <w:lang w:val="en-US" w:eastAsia="zh-CN"/>
              </w:rPr>
              <w:t>5</w:t>
            </w:r>
            <w:r>
              <w:rPr>
                <w:rFonts w:hint="eastAsia" w:ascii="Times New Roman" w:hAnsi="Times New Roman" w:cs="Times New Roman"/>
                <w:b/>
                <w:bCs/>
                <w:color w:val="auto"/>
                <w:kern w:val="0"/>
                <w:sz w:val="24"/>
              </w:rPr>
              <w:t>、环境风险评价结论</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突发环境事故多属人为造成的，发生</w:t>
            </w:r>
            <w:r>
              <w:rPr>
                <w:rFonts w:hint="eastAsia" w:cs="Times New Roman"/>
                <w:color w:val="auto"/>
                <w:kern w:val="0"/>
                <w:sz w:val="24"/>
                <w:lang w:eastAsia="zh-CN"/>
              </w:rPr>
              <w:t>概率</w:t>
            </w:r>
            <w:r>
              <w:rPr>
                <w:rFonts w:hint="eastAsia" w:ascii="Times New Roman" w:hAnsi="Times New Roman" w:cs="Times New Roman"/>
                <w:color w:val="auto"/>
                <w:kern w:val="0"/>
                <w:sz w:val="24"/>
              </w:rPr>
              <w:t>与工作人员素质高低、管理措施严格与否有着直接的关系。只要建设方在运营的过程中认真落实报告中提出的各项环境风险防范措施，本项目的环境风险因素是可以控制和预防的，存在的环境风险是可以接受的。</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风险评价内容总结见下表。</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Cs w:val="21"/>
                <w:lang w:eastAsia="zh-CN"/>
              </w:rPr>
            </w:pPr>
            <w:r>
              <w:rPr>
                <w:rFonts w:hint="default" w:ascii="Times New Roman" w:hAnsi="Times New Roman" w:cs="Times New Roman"/>
                <w:b/>
                <w:bCs/>
                <w:color w:val="auto"/>
                <w:szCs w:val="21"/>
              </w:rPr>
              <w:t>表4-</w:t>
            </w:r>
            <w:r>
              <w:rPr>
                <w:rFonts w:hint="eastAsia" w:ascii="Times New Roman" w:hAnsi="Times New Roman" w:cs="Times New Roman"/>
                <w:b/>
                <w:bCs/>
                <w:color w:val="auto"/>
                <w:szCs w:val="21"/>
              </w:rPr>
              <w:t>1</w:t>
            </w:r>
            <w:r>
              <w:rPr>
                <w:rFonts w:hint="eastAsia" w:cs="Times New Roman"/>
                <w:b/>
                <w:bCs/>
                <w:color w:val="auto"/>
                <w:szCs w:val="21"/>
                <w:lang w:val="en-US" w:eastAsia="zh-CN"/>
              </w:rPr>
              <w:t>9</w:t>
            </w:r>
            <w:r>
              <w:rPr>
                <w:rFonts w:hint="default" w:ascii="Times New Roman" w:hAnsi="Times New Roman" w:cs="Times New Roman"/>
                <w:b/>
                <w:bCs/>
                <w:color w:val="auto"/>
                <w:szCs w:val="21"/>
              </w:rPr>
              <w:t xml:space="preserve">  建设项目环境风险简单分析内容表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建设项目名称</w:t>
                  </w:r>
                </w:p>
              </w:tc>
              <w:tc>
                <w:tcPr>
                  <w:tcW w:w="39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cs="Times New Roman"/>
                      <w:color w:val="auto"/>
                      <w:szCs w:val="21"/>
                      <w:lang w:eastAsia="zh-CN"/>
                    </w:rPr>
                    <w:t>云南玖馨香溢生物科技有限公司</w:t>
                  </w:r>
                  <w:r>
                    <w:rPr>
                      <w:rFonts w:hint="eastAsia" w:ascii="Times New Roman" w:hAnsi="Times New Roman" w:cs="Times New Roman"/>
                      <w:color w:val="auto"/>
                      <w:szCs w:val="21"/>
                    </w:rPr>
                    <w:t>实验室建设项目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建设地点</w:t>
                  </w:r>
                </w:p>
              </w:tc>
              <w:tc>
                <w:tcPr>
                  <w:tcW w:w="393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rPr>
                    <w:t>云南省昆明市盘龙区</w:t>
                  </w:r>
                  <w:r>
                    <w:rPr>
                      <w:rFonts w:hint="eastAsia" w:cs="Times New Roman"/>
                      <w:color w:val="auto"/>
                      <w:szCs w:val="21"/>
                      <w:lang w:eastAsia="zh-CN"/>
                    </w:rPr>
                    <w:t>金辰街道沣业元泰中心A座21层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地理坐标</w:t>
                  </w:r>
                </w:p>
              </w:tc>
              <w:tc>
                <w:tcPr>
                  <w:tcW w:w="39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E</w:t>
                  </w:r>
                  <w:r>
                    <w:rPr>
                      <w:rFonts w:hint="eastAsia" w:ascii="Times New Roman" w:hAnsi="Times New Roman" w:cs="Times New Roman"/>
                      <w:color w:val="auto"/>
                      <w:szCs w:val="21"/>
                    </w:rPr>
                    <w:t>102度44分</w:t>
                  </w:r>
                  <w:r>
                    <w:rPr>
                      <w:rFonts w:hint="eastAsia" w:cs="Times New Roman"/>
                      <w:color w:val="auto"/>
                      <w:szCs w:val="21"/>
                      <w:lang w:val="en-US" w:eastAsia="zh-CN"/>
                    </w:rPr>
                    <w:t>36.460</w:t>
                  </w:r>
                  <w:r>
                    <w:rPr>
                      <w:rFonts w:hint="eastAsia" w:ascii="Times New Roman" w:hAnsi="Times New Roman" w:cs="Times New Roman"/>
                      <w:color w:val="auto"/>
                      <w:szCs w:val="21"/>
                    </w:rPr>
                    <w:t>秒，</w:t>
                  </w:r>
                  <w:r>
                    <w:rPr>
                      <w:rFonts w:hint="eastAsia" w:ascii="Times New Roman" w:hAnsi="Times New Roman" w:cs="Times New Roman"/>
                      <w:color w:val="auto"/>
                      <w:szCs w:val="21"/>
                      <w:lang w:val="en-US" w:eastAsia="zh-CN"/>
                    </w:rPr>
                    <w:t>N</w:t>
                  </w:r>
                  <w:r>
                    <w:rPr>
                      <w:rFonts w:hint="eastAsia" w:ascii="Times New Roman" w:hAnsi="Times New Roman" w:cs="Times New Roman"/>
                      <w:color w:val="auto"/>
                      <w:szCs w:val="21"/>
                    </w:rPr>
                    <w:t>25度05分</w:t>
                  </w:r>
                  <w:r>
                    <w:rPr>
                      <w:rFonts w:hint="eastAsia" w:cs="Times New Roman"/>
                      <w:color w:val="auto"/>
                      <w:szCs w:val="21"/>
                      <w:lang w:val="en-US" w:eastAsia="zh-CN"/>
                    </w:rPr>
                    <w:t>41.641</w:t>
                  </w:r>
                  <w:r>
                    <w:rPr>
                      <w:rFonts w:hint="eastAsia" w:ascii="Times New Roman" w:hAnsi="Times New Roman" w:cs="Times New Roman"/>
                      <w:color w:val="auto"/>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主要危险物质及分布</w:t>
                  </w:r>
                </w:p>
              </w:tc>
              <w:tc>
                <w:tcPr>
                  <w:tcW w:w="3930" w:type="pct"/>
                  <w:noWrap w:val="0"/>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本项目涉及的危险物质为氢氧化钠、丁醇、辛醇及苯甲醛</w:t>
                  </w:r>
                  <w:r>
                    <w:rPr>
                      <w:rFonts w:hint="eastAsia" w:ascii="Times New Roman" w:hAnsi="Times New Roman" w:cs="Times New Roman"/>
                      <w:color w:val="auto"/>
                      <w:szCs w:val="21"/>
                    </w:rPr>
                    <w:t>，存放于</w:t>
                  </w:r>
                  <w:r>
                    <w:rPr>
                      <w:rFonts w:hint="eastAsia" w:ascii="Times New Roman" w:hAnsi="Times New Roman" w:cs="Times New Roman"/>
                      <w:color w:val="auto"/>
                      <w:szCs w:val="21"/>
                      <w:lang w:val="en-US" w:eastAsia="zh-CN"/>
                    </w:rPr>
                    <w:t>试剂柜</w:t>
                  </w: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环境影响途</w:t>
                  </w:r>
                  <w:r>
                    <w:rPr>
                      <w:rFonts w:hint="eastAsia" w:cs="Times New Roman"/>
                      <w:color w:val="auto"/>
                      <w:szCs w:val="21"/>
                      <w:lang w:eastAsia="zh-CN"/>
                    </w:rPr>
                    <w:t>径</w:t>
                  </w:r>
                  <w:r>
                    <w:rPr>
                      <w:rFonts w:hint="default" w:ascii="Times New Roman" w:hAnsi="Times New Roman" w:cs="Times New Roman"/>
                      <w:color w:val="auto"/>
                      <w:szCs w:val="21"/>
                    </w:rPr>
                    <w:t>及危险后果</w:t>
                  </w:r>
                </w:p>
              </w:tc>
              <w:tc>
                <w:tcPr>
                  <w:tcW w:w="3930" w:type="pct"/>
                  <w:noWrap w:val="0"/>
                  <w:vAlign w:val="center"/>
                </w:tcPr>
                <w:p>
                  <w:pPr>
                    <w:keepNext w:val="0"/>
                    <w:keepLines w:val="0"/>
                    <w:suppressLineNumbers w:val="0"/>
                    <w:spacing w:before="0" w:beforeAutospacing="0" w:after="0" w:afterAutospacing="0"/>
                    <w:ind w:left="0" w:right="0"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①泄漏事故</w:t>
                  </w:r>
                </w:p>
                <w:p>
                  <w:pPr>
                    <w:keepNext w:val="0"/>
                    <w:keepLines w:val="0"/>
                    <w:suppressLineNumbers w:val="0"/>
                    <w:spacing w:before="0" w:beforeAutospacing="0" w:after="0" w:afterAutospacing="0"/>
                    <w:ind w:left="0" w:right="0"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项目内存放最大量的物质为</w:t>
                  </w:r>
                  <w:r>
                    <w:rPr>
                      <w:rFonts w:hint="default" w:ascii="Times New Roman" w:hAnsi="Times New Roman" w:cs="Times New Roman"/>
                      <w:color w:val="auto"/>
                      <w:szCs w:val="21"/>
                    </w:rPr>
                    <w:t>氢氧化钠、丁醇、辛醇及苯甲醛</w:t>
                  </w:r>
                  <w:r>
                    <w:rPr>
                      <w:rFonts w:hint="eastAsia" w:ascii="Times New Roman" w:hAnsi="Times New Roman" w:cs="Times New Roman"/>
                      <w:color w:val="auto"/>
                      <w:szCs w:val="21"/>
                    </w:rPr>
                    <w:t>，采用试剂瓶进行收集。发生泄漏时，</w:t>
                  </w:r>
                  <w:r>
                    <w:rPr>
                      <w:rFonts w:hint="eastAsia" w:cs="Times New Roman"/>
                      <w:color w:val="auto"/>
                      <w:szCs w:val="21"/>
                      <w:lang w:val="en-US" w:eastAsia="zh-CN"/>
                    </w:rPr>
                    <w:t>风险物质</w:t>
                  </w:r>
                  <w:r>
                    <w:rPr>
                      <w:rFonts w:hint="eastAsia" w:ascii="Times New Roman" w:hAnsi="Times New Roman" w:cs="Times New Roman"/>
                      <w:color w:val="auto"/>
                      <w:szCs w:val="21"/>
                    </w:rPr>
                    <w:t>从试剂瓶中撒落在地面或者试剂柜上，影响范围一般仅在研发区、检测区，流出研发区、检测区的可能性小。</w:t>
                  </w:r>
                </w:p>
                <w:p>
                  <w:pPr>
                    <w:keepNext w:val="0"/>
                    <w:keepLines w:val="0"/>
                    <w:suppressLineNumbers w:val="0"/>
                    <w:spacing w:before="0" w:beforeAutospacing="0" w:after="0" w:afterAutospacing="0"/>
                    <w:ind w:left="0" w:right="0" w:firstLine="420" w:firstLineChars="200"/>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另外，</w:t>
                  </w:r>
                  <w:r>
                    <w:rPr>
                      <w:rFonts w:hint="eastAsia" w:ascii="Times New Roman" w:hAnsi="Times New Roman" w:cs="Times New Roman"/>
                      <w:color w:val="auto"/>
                      <w:szCs w:val="21"/>
                    </w:rPr>
                    <w:t>项目内</w:t>
                  </w:r>
                  <w:r>
                    <w:rPr>
                      <w:rFonts w:hint="eastAsia" w:ascii="Times New Roman" w:hAnsi="Times New Roman" w:cs="Times New Roman"/>
                      <w:color w:val="auto"/>
                      <w:szCs w:val="21"/>
                      <w:lang w:val="en-US" w:eastAsia="zh-CN"/>
                    </w:rPr>
                    <w:t>还</w:t>
                  </w:r>
                  <w:r>
                    <w:rPr>
                      <w:rFonts w:hint="eastAsia" w:ascii="Times New Roman" w:hAnsi="Times New Roman" w:cs="Times New Roman"/>
                      <w:color w:val="auto"/>
                      <w:szCs w:val="21"/>
                    </w:rPr>
                    <w:t>存放</w:t>
                  </w:r>
                  <w:r>
                    <w:rPr>
                      <w:rFonts w:hint="eastAsia" w:ascii="Times New Roman" w:hAnsi="Times New Roman" w:cs="Times New Roman"/>
                      <w:color w:val="auto"/>
                      <w:szCs w:val="21"/>
                      <w:lang w:val="en-US" w:eastAsia="zh-CN"/>
                    </w:rPr>
                    <w:t>部分</w:t>
                  </w:r>
                  <w:r>
                    <w:rPr>
                      <w:rFonts w:hint="eastAsia" w:ascii="Times New Roman" w:hAnsi="Times New Roman" w:cs="Times New Roman"/>
                      <w:color w:val="auto"/>
                      <w:szCs w:val="21"/>
                    </w:rPr>
                    <w:t>实验废液，用废液收集桶进行收集，主要成分为废有机溶剂。发生泄漏时，废液从废液收集桶溢出后，影响范围一般仅在项目区域内，流出项目区的可能性小。</w:t>
                  </w:r>
                </w:p>
                <w:p>
                  <w:pPr>
                    <w:keepNext w:val="0"/>
                    <w:keepLines w:val="0"/>
                    <w:suppressLineNumbers w:val="0"/>
                    <w:spacing w:before="0" w:beforeAutospacing="0" w:after="0" w:afterAutospacing="0"/>
                    <w:ind w:left="0" w:right="0"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②</w:t>
                  </w:r>
                  <w:r>
                    <w:rPr>
                      <w:rFonts w:hint="eastAsia" w:cs="Times New Roman"/>
                      <w:color w:val="auto"/>
                      <w:szCs w:val="21"/>
                      <w:lang w:val="en-US" w:eastAsia="zh-CN"/>
                    </w:rPr>
                    <w:t>乙醇</w:t>
                  </w:r>
                  <w:r>
                    <w:rPr>
                      <w:rFonts w:hint="eastAsia" w:ascii="Times New Roman" w:hAnsi="Times New Roman" w:cs="Times New Roman"/>
                      <w:color w:val="auto"/>
                      <w:szCs w:val="21"/>
                    </w:rPr>
                    <w:t>储存时发生燃烧爆炸，导致的次生大气、地表水、地下水、土壤环境污染事故</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szCs w:val="21"/>
                    </w:rPr>
                  </w:pPr>
                  <w:r>
                    <w:rPr>
                      <w:rFonts w:hint="eastAsia" w:ascii="Times New Roman" w:hAnsi="Times New Roman" w:cs="Times New Roman"/>
                      <w:color w:val="auto"/>
                      <w:szCs w:val="21"/>
                    </w:rPr>
                    <w:t>项目存放的</w:t>
                  </w:r>
                  <w:r>
                    <w:rPr>
                      <w:rFonts w:hint="eastAsia" w:cs="Times New Roman"/>
                      <w:color w:val="auto"/>
                      <w:szCs w:val="21"/>
                      <w:lang w:val="en-US" w:eastAsia="zh-CN"/>
                    </w:rPr>
                    <w:t>乙醇</w:t>
                  </w:r>
                  <w:r>
                    <w:rPr>
                      <w:rFonts w:hint="eastAsia" w:ascii="Times New Roman" w:hAnsi="Times New Roman" w:cs="Times New Roman"/>
                      <w:color w:val="auto"/>
                      <w:szCs w:val="21"/>
                    </w:rPr>
                    <w:t>在遇到火源时，会发生燃烧爆炸，从而导致周围大气环境造成污染，产生大量的NO、NO</w:t>
                  </w:r>
                  <w:r>
                    <w:rPr>
                      <w:rFonts w:hint="eastAsia" w:ascii="Times New Roman" w:hAnsi="Times New Roman" w:cs="Times New Roman"/>
                      <w:color w:val="auto"/>
                      <w:szCs w:val="21"/>
                      <w:vertAlign w:val="subscript"/>
                    </w:rPr>
                    <w:t>2</w:t>
                  </w:r>
                  <w:r>
                    <w:rPr>
                      <w:rFonts w:hint="eastAsia" w:ascii="Times New Roman" w:hAnsi="Times New Roman" w:cs="Times New Roman"/>
                      <w:color w:val="auto"/>
                      <w:szCs w:val="21"/>
                    </w:rPr>
                    <w:t>、SO</w:t>
                  </w:r>
                  <w:r>
                    <w:rPr>
                      <w:rFonts w:hint="eastAsia" w:ascii="Times New Roman" w:hAnsi="Times New Roman" w:cs="Times New Roman"/>
                      <w:color w:val="auto"/>
                      <w:szCs w:val="21"/>
                      <w:vertAlign w:val="subscript"/>
                    </w:rPr>
                    <w:t>2</w:t>
                  </w:r>
                  <w:r>
                    <w:rPr>
                      <w:rFonts w:hint="eastAsia" w:ascii="Times New Roman" w:hAnsi="Times New Roman" w:cs="Times New Roman"/>
                      <w:color w:val="auto"/>
                      <w:szCs w:val="21"/>
                    </w:rPr>
                    <w:t>等含氮和含硫的氧化物。根据相似事故，由于实验室化学品存量不大，环境空气污染范围主要是周围敏感点，对环境空气造成一定污染影响。在发生事故时，可以请求政府进行灭火，并加强区域联动，通过疏散周围居民，大气稀释扩散后，环境空气在短期内可以得到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风险防范措施要求</w:t>
                  </w:r>
                </w:p>
              </w:tc>
              <w:tc>
                <w:tcPr>
                  <w:tcW w:w="3930" w:type="pct"/>
                  <w:noWrap w:val="0"/>
                  <w:vAlign w:val="center"/>
                </w:tcPr>
                <w:p>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①配备实验室管理人员，对试剂分类存放，按实验需求定量领取试剂，避免试剂泄漏造成环境污染。实验废液定期交由资质单位清运处置，减少在实验室内的存量。实验试剂，按需订购，</w:t>
                  </w:r>
                  <w:r>
                    <w:rPr>
                      <w:rFonts w:hint="eastAsia" w:cs="Times New Roman"/>
                      <w:color w:val="auto"/>
                      <w:szCs w:val="21"/>
                      <w:lang w:eastAsia="zh-CN"/>
                    </w:rPr>
                    <w:t>减少</w:t>
                  </w:r>
                  <w:r>
                    <w:rPr>
                      <w:rFonts w:hint="default" w:ascii="Times New Roman" w:hAnsi="Times New Roman" w:cs="Times New Roman"/>
                      <w:color w:val="auto"/>
                      <w:szCs w:val="21"/>
                    </w:rPr>
                    <w:t>存量。</w:t>
                  </w:r>
                </w:p>
                <w:p>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②实验员必须经过专职培训后方能上岗，做到操作规范。禁止闲杂人员进入实验室，确保实验室环境管理的规范性。</w:t>
                  </w:r>
                </w:p>
                <w:p>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③危险废物分区存放，设置明显标识。废液桶底部设置储漏盘，防止泄漏。危废暂存间应按照有关要求进行防渗。危险废物暂存时，应做到防雨、防风、防渗漏、防流失，杜绝环境污染。</w:t>
                  </w:r>
                </w:p>
                <w:p>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④按照消防部门要求设置防火设施，发生燃烧、爆炸事故时及时处置，危险化学品泄漏时或发生火灾时，根据性状及时采取吸收、清洁、稀释、中和、喷淋等措施防止事故进一步扩大。</w:t>
                  </w:r>
                </w:p>
                <w:p>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⑤实验室内建立禁火制度，严防火灾发生。发生火灾时及时扑灭初期火灾，不能自控时，请求社会力量支援。加强区域环境风险联防联控，</w:t>
                  </w:r>
                  <w:r>
                    <w:rPr>
                      <w:rFonts w:hint="eastAsia" w:cs="Times New Roman"/>
                      <w:color w:val="auto"/>
                      <w:szCs w:val="21"/>
                      <w:lang w:eastAsia="zh-CN"/>
                    </w:rPr>
                    <w:t>及</w:t>
                  </w:r>
                  <w:r>
                    <w:rPr>
                      <w:rFonts w:hint="default" w:ascii="Times New Roman" w:hAnsi="Times New Roman" w:cs="Times New Roman"/>
                      <w:color w:val="auto"/>
                      <w:szCs w:val="21"/>
                    </w:rPr>
                    <w:t>时应对环境风险事故。事故结束后，应消除环境影响。</w:t>
                  </w:r>
                </w:p>
                <w:p>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⑥按照原环保部关于印发《突发环境事件应急预案管理暂行办法》的通知（环发</w:t>
                  </w:r>
                  <w:r>
                    <w:rPr>
                      <w:rFonts w:hint="eastAsia" w:cs="Times New Roman"/>
                      <w:color w:val="auto"/>
                      <w:szCs w:val="21"/>
                      <w:lang w:eastAsia="zh-CN"/>
                    </w:rPr>
                    <w:t>〔</w:t>
                  </w:r>
                  <w:r>
                    <w:rPr>
                      <w:rFonts w:hint="default" w:ascii="Times New Roman" w:hAnsi="Times New Roman" w:cs="Times New Roman"/>
                      <w:color w:val="auto"/>
                      <w:szCs w:val="21"/>
                    </w:rPr>
                    <w:t>2010</w:t>
                  </w:r>
                  <w:r>
                    <w:rPr>
                      <w:rFonts w:hint="eastAsia" w:cs="Times New Roman"/>
                      <w:color w:val="auto"/>
                      <w:szCs w:val="21"/>
                      <w:lang w:eastAsia="zh-CN"/>
                    </w:rPr>
                    <w:t>〕</w:t>
                  </w:r>
                  <w:r>
                    <w:rPr>
                      <w:rFonts w:hint="default" w:ascii="Times New Roman" w:hAnsi="Times New Roman" w:cs="Times New Roman"/>
                      <w:color w:val="auto"/>
                      <w:szCs w:val="21"/>
                    </w:rPr>
                    <w:t>113号）的要求，建设单位应编制环境风险应急预案。</w:t>
                  </w:r>
                </w:p>
                <w:p>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⑦禁止人为向下水道倾倒化学试剂，避免环境事故的发生。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填表说明（列出项目相关信息及评价说明）：无</w:t>
                  </w:r>
                </w:p>
              </w:tc>
            </w:tr>
          </w:tbl>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p>
          <w:p>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Times New Roman" w:hAnsi="Times New Roman" w:cs="Times New Roman"/>
                <w:color w:val="auto"/>
              </w:rPr>
            </w:pPr>
          </w:p>
        </w:tc>
      </w:tr>
    </w:tbl>
    <w:p>
      <w:pPr>
        <w:adjustRightInd w:val="0"/>
        <w:snapToGrid w:val="0"/>
        <w:spacing w:line="360" w:lineRule="auto"/>
        <w:rPr>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5"/>
        <w:jc w:val="center"/>
        <w:outlineLvl w:val="0"/>
        <w:rPr>
          <w:rFonts w:hint="eastAsia" w:cs="宋体"/>
          <w:b/>
          <w:bCs/>
          <w:snapToGrid w:val="0"/>
          <w:color w:val="auto"/>
          <w:sz w:val="30"/>
          <w:szCs w:val="30"/>
        </w:rPr>
      </w:pPr>
      <w:bookmarkStart w:id="9" w:name="_Toc25503"/>
      <w:bookmarkStart w:id="10" w:name="_Toc26615"/>
      <w:r>
        <w:rPr>
          <w:rFonts w:hint="eastAsia" w:cs="宋体"/>
          <w:b/>
          <w:bCs/>
          <w:snapToGrid w:val="0"/>
          <w:color w:val="auto"/>
          <w:sz w:val="30"/>
          <w:szCs w:val="30"/>
        </w:rPr>
        <w:t>五、</w:t>
      </w:r>
      <w:bookmarkStart w:id="11" w:name="_Hlk54167917"/>
      <w:r>
        <w:rPr>
          <w:rFonts w:hint="eastAsia" w:cs="宋体"/>
          <w:b/>
          <w:bCs/>
          <w:snapToGrid w:val="0"/>
          <w:color w:val="auto"/>
          <w:sz w:val="30"/>
          <w:szCs w:val="30"/>
        </w:rPr>
        <w:t>环境保护措施监督检查清单</w:t>
      </w:r>
      <w:bookmarkEnd w:id="9"/>
      <w:bookmarkEnd w:id="10"/>
      <w:bookmarkEnd w:id="11"/>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80"/>
        <w:gridCol w:w="1335"/>
        <w:gridCol w:w="2640"/>
        <w:gridCol w:w="23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0" w:type="dxa"/>
            <w:tcBorders>
              <w:tl2br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内容</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要素</w:t>
            </w:r>
          </w:p>
        </w:tc>
        <w:tc>
          <w:tcPr>
            <w:tcW w:w="16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w:t>
            </w:r>
            <w:r>
              <w:rPr>
                <w:rFonts w:hint="eastAsia" w:cs="Times New Roman"/>
                <w:b/>
                <w:bCs/>
                <w:color w:val="auto"/>
                <w:szCs w:val="21"/>
                <w:lang w:eastAsia="zh-CN"/>
              </w:rPr>
              <w:t>（</w:t>
            </w:r>
            <w:r>
              <w:rPr>
                <w:rFonts w:hint="default" w:ascii="Times New Roman" w:hAnsi="Times New Roman" w:cs="Times New Roman"/>
                <w:b/>
                <w:bCs/>
                <w:color w:val="auto"/>
                <w:szCs w:val="21"/>
              </w:rPr>
              <w:t>编号、</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名称</w:t>
            </w:r>
            <w:r>
              <w:rPr>
                <w:rFonts w:hint="eastAsia" w:cs="Times New Roman"/>
                <w:b/>
                <w:bCs/>
                <w:color w:val="auto"/>
                <w:szCs w:val="21"/>
                <w:lang w:eastAsia="zh-CN"/>
              </w:rPr>
              <w:t>）</w:t>
            </w:r>
            <w:r>
              <w:rPr>
                <w:rFonts w:hint="default" w:ascii="Times New Roman" w:hAnsi="Times New Roman" w:cs="Times New Roman"/>
                <w:b/>
                <w:bCs/>
                <w:color w:val="auto"/>
                <w:szCs w:val="21"/>
              </w:rPr>
              <w:t>/污染源</w:t>
            </w:r>
          </w:p>
        </w:tc>
        <w:tc>
          <w:tcPr>
            <w:tcW w:w="133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污染物项目</w:t>
            </w:r>
          </w:p>
        </w:tc>
        <w:tc>
          <w:tcPr>
            <w:tcW w:w="264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环境保护措施</w:t>
            </w:r>
          </w:p>
        </w:tc>
        <w:tc>
          <w:tcPr>
            <w:tcW w:w="234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80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大气环境</w:t>
            </w:r>
          </w:p>
        </w:tc>
        <w:tc>
          <w:tcPr>
            <w:tcW w:w="16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DA001</w:t>
            </w:r>
          </w:p>
        </w:tc>
        <w:tc>
          <w:tcPr>
            <w:tcW w:w="133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非甲烷总烃</w:t>
            </w:r>
          </w:p>
        </w:tc>
        <w:tc>
          <w:tcPr>
            <w:tcW w:w="264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rPr>
              <w:t>通风柜</w:t>
            </w:r>
            <w:r>
              <w:rPr>
                <w:rFonts w:hint="eastAsia" w:ascii="Times New Roman" w:hAnsi="Times New Roman" w:cs="Times New Roman"/>
                <w:color w:val="auto"/>
                <w:szCs w:val="21"/>
                <w:lang w:val="en-US" w:eastAsia="zh-CN"/>
              </w:rPr>
              <w:t>/集气罩+</w:t>
            </w:r>
            <w:r>
              <w:rPr>
                <w:rFonts w:hint="eastAsia" w:ascii="Times New Roman" w:hAnsi="Times New Roman" w:cs="Times New Roman"/>
                <w:color w:val="auto"/>
                <w:szCs w:val="21"/>
              </w:rPr>
              <w:t>二级活性炭吸附装置+风机（</w:t>
            </w:r>
            <w:r>
              <w:rPr>
                <w:rFonts w:hint="eastAsia" w:cs="Times New Roman"/>
                <w:color w:val="auto"/>
                <w:szCs w:val="21"/>
                <w:lang w:val="en-US" w:eastAsia="zh-CN"/>
              </w:rPr>
              <w:t>5</w:t>
            </w:r>
            <w:r>
              <w:rPr>
                <w:rFonts w:hint="eastAsia" w:ascii="Times New Roman" w:hAnsi="Times New Roman" w:cs="Times New Roman"/>
                <w:color w:val="auto"/>
                <w:szCs w:val="21"/>
              </w:rPr>
              <w:t>000m</w:t>
            </w:r>
            <w:r>
              <w:rPr>
                <w:rFonts w:hint="eastAsia" w:ascii="Times New Roman" w:hAnsi="Times New Roman" w:cs="Times New Roman"/>
                <w:color w:val="auto"/>
                <w:szCs w:val="21"/>
                <w:vertAlign w:val="superscript"/>
              </w:rPr>
              <w:t>3</w:t>
            </w:r>
            <w:r>
              <w:rPr>
                <w:rFonts w:hint="eastAsia" w:ascii="Times New Roman" w:hAnsi="Times New Roman" w:cs="Times New Roman"/>
                <w:color w:val="auto"/>
                <w:szCs w:val="21"/>
              </w:rPr>
              <w:t>/h）</w:t>
            </w:r>
            <w:r>
              <w:rPr>
                <w:rFonts w:hint="eastAsia" w:cs="Times New Roman"/>
                <w:color w:val="auto"/>
                <w:szCs w:val="21"/>
                <w:lang w:val="en-US" w:eastAsia="zh-CN"/>
              </w:rPr>
              <w:t>处理后</w:t>
            </w:r>
            <w:r>
              <w:rPr>
                <w:rFonts w:hint="eastAsia" w:cs="Times New Roman"/>
                <w:color w:val="auto"/>
                <w:sz w:val="21"/>
                <w:szCs w:val="21"/>
                <w:lang w:val="en-US" w:eastAsia="zh-CN"/>
              </w:rPr>
              <w:t>依托</w:t>
            </w:r>
            <w:r>
              <w:rPr>
                <w:rFonts w:hint="eastAsia" w:ascii="Times New Roman" w:hAnsi="Times New Roman" w:cs="Times New Roman"/>
                <w:color w:val="auto"/>
                <w:sz w:val="21"/>
                <w:szCs w:val="21"/>
              </w:rPr>
              <w:t>所在大楼的公共烟道排放</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楼高115m</w:t>
            </w:r>
            <w:r>
              <w:rPr>
                <w:rFonts w:hint="eastAsia" w:ascii="Times New Roman" w:hAnsi="Times New Roman" w:cs="Times New Roman"/>
                <w:color w:val="auto"/>
                <w:sz w:val="21"/>
                <w:szCs w:val="21"/>
                <w:lang w:eastAsia="zh-CN"/>
              </w:rPr>
              <w:t>）</w:t>
            </w:r>
          </w:p>
        </w:tc>
        <w:tc>
          <w:tcPr>
            <w:tcW w:w="234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《大气污染物综合排放标准》（GB16297-1996）表2</w:t>
            </w:r>
            <w:r>
              <w:rPr>
                <w:rFonts w:hint="eastAsia" w:ascii="Times New Roman" w:hAnsi="Times New Roman" w:cs="Times New Roman"/>
                <w:color w:val="auto"/>
                <w:szCs w:val="21"/>
                <w:lang w:val="en-US" w:eastAsia="zh-CN"/>
              </w:rPr>
              <w:t>有</w:t>
            </w:r>
            <w:r>
              <w:rPr>
                <w:rFonts w:hint="eastAsia" w:ascii="Times New Roman" w:hAnsi="Times New Roman" w:cs="Times New Roman"/>
                <w:color w:val="auto"/>
                <w:szCs w:val="21"/>
              </w:rPr>
              <w:t>组织排放监控浓度限值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0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厂区</w:t>
            </w:r>
          </w:p>
        </w:tc>
        <w:tc>
          <w:tcPr>
            <w:tcW w:w="133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非甲烷总烃</w:t>
            </w:r>
          </w:p>
        </w:tc>
        <w:tc>
          <w:tcPr>
            <w:tcW w:w="26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default" w:ascii="Times New Roman" w:hAnsi="Times New Roman" w:cs="Times New Roman"/>
                <w:color w:val="auto"/>
                <w:szCs w:val="21"/>
              </w:rPr>
              <w:t>大气稀释扩散</w:t>
            </w:r>
          </w:p>
        </w:tc>
        <w:tc>
          <w:tcPr>
            <w:tcW w:w="23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《挥发性有机物无组织排放控制标准》（GB37822-2019）表A.1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0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厂界</w:t>
            </w:r>
          </w:p>
        </w:tc>
        <w:tc>
          <w:tcPr>
            <w:tcW w:w="133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rPr>
              <w:t>非甲烷总烃、</w:t>
            </w:r>
            <w:r>
              <w:rPr>
                <w:rFonts w:hint="eastAsia" w:ascii="Times New Roman" w:hAnsi="Times New Roman" w:cs="Times New Roman"/>
                <w:color w:val="auto"/>
                <w:szCs w:val="21"/>
                <w:lang w:val="en-US" w:eastAsia="zh-CN"/>
              </w:rPr>
              <w:t>颗粒物</w:t>
            </w:r>
          </w:p>
        </w:tc>
        <w:tc>
          <w:tcPr>
            <w:tcW w:w="26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default" w:ascii="Times New Roman" w:hAnsi="Times New Roman" w:cs="Times New Roman"/>
                <w:color w:val="auto"/>
                <w:szCs w:val="21"/>
              </w:rPr>
              <w:t>大气稀释扩散</w:t>
            </w:r>
          </w:p>
        </w:tc>
        <w:tc>
          <w:tcPr>
            <w:tcW w:w="234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《大气污染物综合排放标准》（GB16297-1996）表2无组织排放监控浓度限值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0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厂界</w:t>
            </w:r>
          </w:p>
        </w:tc>
        <w:tc>
          <w:tcPr>
            <w:tcW w:w="133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臭气浓度</w:t>
            </w:r>
          </w:p>
        </w:tc>
        <w:tc>
          <w:tcPr>
            <w:tcW w:w="264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大气稀释扩散</w:t>
            </w:r>
          </w:p>
        </w:tc>
        <w:tc>
          <w:tcPr>
            <w:tcW w:w="23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《恶臭污染物排放标准》GB14554-1993</w:t>
            </w:r>
            <w:r>
              <w:rPr>
                <w:rFonts w:hint="eastAsia" w:cs="Times New Roman"/>
                <w:color w:val="auto"/>
                <w:szCs w:val="21"/>
                <w:lang w:eastAsia="zh-CN"/>
              </w:rPr>
              <w:t>）</w:t>
            </w:r>
            <w:r>
              <w:rPr>
                <w:rFonts w:hint="eastAsia" w:ascii="Times New Roman" w:hAnsi="Times New Roman" w:cs="Times New Roman"/>
                <w:color w:val="auto"/>
                <w:szCs w:val="21"/>
              </w:rPr>
              <w:t>表1恶臭污染物厂界标准值的二级新扩改建标准（&lt;20无量纲）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地表水环境</w:t>
            </w:r>
          </w:p>
        </w:tc>
        <w:tc>
          <w:tcPr>
            <w:tcW w:w="16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DW001</w:t>
            </w:r>
          </w:p>
        </w:tc>
        <w:tc>
          <w:tcPr>
            <w:tcW w:w="133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rPr>
              <w:t>pH值、悬浮物、五日生化需氧量、化学需氧量、氨氮、</w:t>
            </w:r>
            <w:r>
              <w:rPr>
                <w:rFonts w:hint="eastAsia" w:ascii="Times New Roman" w:hAnsi="Times New Roman" w:cs="Times New Roman"/>
                <w:color w:val="auto"/>
                <w:szCs w:val="21"/>
                <w:lang w:val="en-US" w:eastAsia="zh-CN"/>
              </w:rPr>
              <w:t>TP</w:t>
            </w:r>
          </w:p>
        </w:tc>
        <w:tc>
          <w:tcPr>
            <w:tcW w:w="264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eastAsia" w:cs="Times New Roman"/>
                <w:color w:val="auto"/>
                <w:szCs w:val="21"/>
                <w:lang w:val="en-US" w:eastAsia="zh-CN"/>
              </w:rPr>
              <w:t>检测工序第3次器皿</w:t>
            </w:r>
            <w:r>
              <w:rPr>
                <w:rFonts w:hint="eastAsia" w:ascii="Times New Roman" w:hAnsi="Times New Roman" w:cs="Times New Roman"/>
                <w:color w:val="auto"/>
                <w:szCs w:val="21"/>
                <w:lang w:val="en-US" w:eastAsia="zh-CN"/>
              </w:rPr>
              <w:t>清洗废水</w:t>
            </w:r>
            <w:r>
              <w:rPr>
                <w:rFonts w:hint="eastAsia" w:ascii="Times New Roman" w:hAnsi="Times New Roman" w:cs="Times New Roman"/>
                <w:color w:val="auto"/>
                <w:szCs w:val="21"/>
              </w:rPr>
              <w:t>先进入中和</w:t>
            </w:r>
            <w:r>
              <w:rPr>
                <w:rFonts w:hint="eastAsia" w:ascii="Times New Roman" w:hAnsi="Times New Roman" w:cs="Times New Roman"/>
                <w:color w:val="auto"/>
                <w:szCs w:val="21"/>
                <w:lang w:val="en-US" w:eastAsia="zh-CN"/>
              </w:rPr>
              <w:t>桶</w:t>
            </w:r>
            <w:r>
              <w:rPr>
                <w:rFonts w:hint="eastAsia" w:ascii="Times New Roman" w:hAnsi="Times New Roman" w:cs="Times New Roman"/>
                <w:color w:val="auto"/>
                <w:szCs w:val="21"/>
              </w:rPr>
              <w:t>（</w:t>
            </w:r>
            <w:r>
              <w:rPr>
                <w:rFonts w:hint="eastAsia" w:cs="Times New Roman"/>
                <w:color w:val="auto"/>
                <w:szCs w:val="21"/>
                <w:lang w:val="en-US" w:eastAsia="zh-CN"/>
              </w:rPr>
              <w:t>5</w:t>
            </w:r>
            <w:r>
              <w:rPr>
                <w:rFonts w:hint="eastAsia" w:ascii="Times New Roman" w:hAnsi="Times New Roman" w:cs="Times New Roman"/>
                <w:color w:val="auto"/>
                <w:szCs w:val="21"/>
                <w:lang w:val="en-US" w:eastAsia="zh-CN"/>
              </w:rPr>
              <w:t>L</w:t>
            </w:r>
            <w:r>
              <w:rPr>
                <w:rFonts w:hint="eastAsia" w:ascii="Times New Roman" w:hAnsi="Times New Roman" w:cs="Times New Roman"/>
                <w:color w:val="auto"/>
                <w:szCs w:val="21"/>
              </w:rPr>
              <w:t>）处理后同工作人员办公生活污水一起汇入</w:t>
            </w:r>
            <w:r>
              <w:rPr>
                <w:rFonts w:hint="eastAsia" w:ascii="Times New Roman" w:hAnsi="Times New Roman" w:cs="Times New Roman"/>
                <w:color w:val="auto"/>
                <w:szCs w:val="21"/>
                <w:lang w:val="en-US" w:eastAsia="zh-CN"/>
              </w:rPr>
              <w:t>大楼公共</w:t>
            </w:r>
            <w:r>
              <w:rPr>
                <w:rFonts w:hint="eastAsia" w:ascii="Times New Roman" w:hAnsi="Times New Roman" w:cs="Times New Roman"/>
                <w:color w:val="auto"/>
                <w:szCs w:val="21"/>
              </w:rPr>
              <w:t>化粪池（</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0m</w:t>
            </w:r>
            <w:r>
              <w:rPr>
                <w:rFonts w:hint="eastAsia" w:ascii="Times New Roman" w:hAnsi="Times New Roman" w:cs="Times New Roman"/>
                <w:color w:val="auto"/>
                <w:szCs w:val="21"/>
                <w:vertAlign w:val="superscript"/>
              </w:rPr>
              <w:t>3</w:t>
            </w:r>
            <w:r>
              <w:rPr>
                <w:rFonts w:hint="eastAsia" w:ascii="Times New Roman" w:hAnsi="Times New Roman" w:cs="Times New Roman"/>
                <w:color w:val="auto"/>
                <w:szCs w:val="21"/>
              </w:rPr>
              <w:t>）处理达《污水排入城镇下水道水质标准》（GB/T 31962-2015）表1中的A级标准之后排入市政污水管网，最终排入昆明市第五水质净化厂。</w:t>
            </w:r>
          </w:p>
        </w:tc>
        <w:tc>
          <w:tcPr>
            <w:tcW w:w="23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《污水排入城镇下水道水质标准》（GB/T 31962-2015）表1中的A级标准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声环境</w:t>
            </w:r>
          </w:p>
        </w:tc>
        <w:tc>
          <w:tcPr>
            <w:tcW w:w="16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rPr>
              <w:t>负压风机</w:t>
            </w:r>
            <w:r>
              <w:rPr>
                <w:rFonts w:hint="eastAsia" w:cs="Times New Roman"/>
                <w:color w:val="auto"/>
                <w:szCs w:val="21"/>
                <w:lang w:eastAsia="zh-CN"/>
              </w:rPr>
              <w:t>、</w:t>
            </w:r>
            <w:r>
              <w:rPr>
                <w:rFonts w:hint="eastAsia" w:cs="Times New Roman"/>
                <w:color w:val="auto"/>
                <w:szCs w:val="21"/>
                <w:lang w:val="en-US" w:eastAsia="zh-CN"/>
              </w:rPr>
              <w:t>离心机</w:t>
            </w:r>
          </w:p>
        </w:tc>
        <w:tc>
          <w:tcPr>
            <w:tcW w:w="133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噪声</w:t>
            </w:r>
          </w:p>
        </w:tc>
        <w:tc>
          <w:tcPr>
            <w:tcW w:w="264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基础减震垫、墙体隔声、选用低噪声设备、定期检修</w:t>
            </w:r>
          </w:p>
        </w:tc>
        <w:tc>
          <w:tcPr>
            <w:tcW w:w="23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《工业企业厂界环境噪声排放标准》（GB12348-2008）2类标准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0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固体废物</w:t>
            </w:r>
          </w:p>
        </w:tc>
        <w:tc>
          <w:tcPr>
            <w:tcW w:w="1680" w:type="dxa"/>
            <w:vMerge w:val="restart"/>
            <w:noWrap w:val="0"/>
            <w:vAlign w:val="center"/>
          </w:tcPr>
          <w:p>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项目区</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rPr>
              <w:t>生活垃圾</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化粪池污泥</w:t>
            </w:r>
          </w:p>
        </w:tc>
        <w:tc>
          <w:tcPr>
            <w:tcW w:w="264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pacing w:val="-4"/>
                <w:szCs w:val="21"/>
              </w:rPr>
              <w:t>由</w:t>
            </w:r>
            <w:r>
              <w:rPr>
                <w:rFonts w:hint="eastAsia" w:ascii="Times New Roman" w:hAnsi="Times New Roman" w:cs="Times New Roman"/>
                <w:color w:val="auto"/>
                <w:spacing w:val="-4"/>
                <w:szCs w:val="21"/>
              </w:rPr>
              <w:t>环卫</w:t>
            </w:r>
            <w:r>
              <w:rPr>
                <w:rFonts w:hint="default" w:ascii="Times New Roman" w:hAnsi="Times New Roman" w:cs="Times New Roman"/>
                <w:color w:val="auto"/>
                <w:spacing w:val="-4"/>
                <w:szCs w:val="21"/>
              </w:rPr>
              <w:t>部门统一清运处置</w:t>
            </w:r>
          </w:p>
        </w:tc>
        <w:tc>
          <w:tcPr>
            <w:tcW w:w="2345"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固废处置率100%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0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vMerge w:val="continue"/>
            <w:noWrap w:val="0"/>
            <w:vAlign w:val="center"/>
          </w:tcPr>
          <w:p>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c>
          <w:tcPr>
            <w:tcW w:w="1335" w:type="dxa"/>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宋体" w:cs="Times New Roman"/>
                <w:color w:val="auto"/>
                <w:szCs w:val="21"/>
              </w:rPr>
            </w:pPr>
            <w:r>
              <w:rPr>
                <w:rFonts w:hint="eastAsia" w:ascii="Times New Roman" w:hAnsi="Times New Roman" w:cs="Times New Roman"/>
                <w:color w:val="auto"/>
                <w:sz w:val="21"/>
                <w:szCs w:val="21"/>
              </w:rPr>
              <w:t>实验室一般固废</w:t>
            </w:r>
          </w:p>
        </w:tc>
        <w:tc>
          <w:tcPr>
            <w:tcW w:w="2640"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pacing w:val="-4"/>
                <w:szCs w:val="21"/>
              </w:rPr>
              <w:t>分类收集后，委托环卫部门清运处置</w:t>
            </w:r>
          </w:p>
        </w:tc>
        <w:tc>
          <w:tcPr>
            <w:tcW w:w="2345" w:type="dxa"/>
            <w:vMerge w:val="continue"/>
            <w:noWrap w:val="0"/>
            <w:vAlign w:val="center"/>
          </w:tcPr>
          <w:p>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0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vMerge w:val="continue"/>
            <w:noWrap w:val="0"/>
            <w:vAlign w:val="center"/>
          </w:tcPr>
          <w:p>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c>
          <w:tcPr>
            <w:tcW w:w="1335" w:type="dxa"/>
            <w:noWrap w:val="0"/>
            <w:vAlign w:val="center"/>
          </w:tcPr>
          <w:p>
            <w:pPr>
              <w:pStyle w:val="91"/>
              <w:keepNext w:val="0"/>
              <w:keepLines w:val="0"/>
              <w:widowControl/>
              <w:suppressLineNumbers w:val="0"/>
              <w:spacing w:before="0" w:beforeAutospacing="0" w:after="0" w:afterAutospacing="0"/>
              <w:ind w:left="-105" w:leftChars="-50" w:right="-105" w:rightChars="-50"/>
              <w:rPr>
                <w:rFonts w:hint="default" w:ascii="Times New Roman" w:hAnsi="宋体" w:cs="Times New Roman"/>
                <w:color w:val="auto"/>
                <w:szCs w:val="21"/>
              </w:rPr>
            </w:pPr>
            <w:r>
              <w:rPr>
                <w:rFonts w:hint="eastAsia" w:ascii="Times New Roman" w:hAnsi="Times New Roman" w:cs="Times New Roman"/>
                <w:color w:val="auto"/>
                <w:sz w:val="21"/>
                <w:szCs w:val="21"/>
                <w:lang w:val="en-US" w:eastAsia="zh-CN"/>
              </w:rPr>
              <w:t>研发废料</w:t>
            </w:r>
          </w:p>
        </w:tc>
        <w:tc>
          <w:tcPr>
            <w:tcW w:w="264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4"/>
                <w:szCs w:val="21"/>
              </w:rPr>
            </w:pPr>
          </w:p>
        </w:tc>
        <w:tc>
          <w:tcPr>
            <w:tcW w:w="2345" w:type="dxa"/>
            <w:vMerge w:val="continue"/>
            <w:noWrap w:val="0"/>
            <w:vAlign w:val="center"/>
          </w:tcPr>
          <w:p>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0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vMerge w:val="continue"/>
            <w:noWrap w:val="0"/>
            <w:vAlign w:val="center"/>
          </w:tcPr>
          <w:p>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c>
          <w:tcPr>
            <w:tcW w:w="1335" w:type="dxa"/>
            <w:noWrap w:val="0"/>
            <w:vAlign w:val="center"/>
          </w:tcPr>
          <w:p>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Cs w:val="21"/>
                <w:lang w:eastAsia="zh-CN"/>
              </w:rPr>
            </w:pPr>
            <w:r>
              <w:rPr>
                <w:rFonts w:hint="eastAsia" w:cs="Times New Roman"/>
                <w:color w:val="auto"/>
                <w:sz w:val="21"/>
                <w:szCs w:val="21"/>
                <w:lang w:val="en-US" w:eastAsia="zh-CN"/>
              </w:rPr>
              <w:t>不合格样品</w:t>
            </w:r>
          </w:p>
        </w:tc>
        <w:tc>
          <w:tcPr>
            <w:tcW w:w="264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2345" w:type="dxa"/>
            <w:vMerge w:val="continue"/>
            <w:noWrap w:val="0"/>
            <w:vAlign w:val="center"/>
          </w:tcPr>
          <w:p>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0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vMerge w:val="continue"/>
            <w:noWrap w:val="0"/>
            <w:vAlign w:val="center"/>
          </w:tcPr>
          <w:p>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c>
          <w:tcPr>
            <w:tcW w:w="13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auto"/>
                <w:szCs w:val="21"/>
              </w:rPr>
            </w:pPr>
            <w:r>
              <w:rPr>
                <w:rFonts w:hint="eastAsia" w:ascii="宋体" w:hAnsi="宋体" w:eastAsia="宋体" w:cs="宋体"/>
                <w:i w:val="0"/>
                <w:iCs w:val="0"/>
                <w:color w:val="auto"/>
                <w:kern w:val="0"/>
                <w:sz w:val="21"/>
                <w:szCs w:val="21"/>
                <w:u w:val="none"/>
                <w:lang w:val="en-US" w:eastAsia="zh-CN" w:bidi="ar"/>
              </w:rPr>
              <w:t>检测废液</w:t>
            </w:r>
          </w:p>
        </w:tc>
        <w:tc>
          <w:tcPr>
            <w:tcW w:w="2640"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default" w:ascii="Times New Roman" w:hAnsi="Times New Roman" w:cs="Times New Roman"/>
                <w:color w:val="auto"/>
                <w:spacing w:val="-4"/>
                <w:szCs w:val="21"/>
              </w:rPr>
              <w:t>暂存于危废暂存间内，</w:t>
            </w:r>
            <w:r>
              <w:rPr>
                <w:rFonts w:hint="eastAsia" w:cs="Times New Roman"/>
                <w:color w:val="auto"/>
                <w:spacing w:val="-4"/>
                <w:szCs w:val="21"/>
                <w:lang w:val="en-US" w:eastAsia="zh-CN"/>
              </w:rPr>
              <w:t>委托资质单位</w:t>
            </w:r>
            <w:r>
              <w:rPr>
                <w:rFonts w:hint="default" w:ascii="Times New Roman" w:hAnsi="Times New Roman" w:cs="Times New Roman"/>
                <w:color w:val="auto"/>
                <w:spacing w:val="-4"/>
                <w:szCs w:val="21"/>
              </w:rPr>
              <w:t>定期</w:t>
            </w:r>
            <w:r>
              <w:rPr>
                <w:rFonts w:hint="eastAsia" w:cs="Times New Roman"/>
                <w:color w:val="auto"/>
                <w:spacing w:val="-4"/>
                <w:szCs w:val="21"/>
                <w:lang w:val="en-US" w:eastAsia="zh-CN"/>
              </w:rPr>
              <w:t>清运</w:t>
            </w:r>
            <w:r>
              <w:rPr>
                <w:rFonts w:hint="default" w:ascii="Times New Roman" w:hAnsi="Times New Roman" w:cs="Times New Roman"/>
                <w:color w:val="auto"/>
                <w:spacing w:val="-4"/>
                <w:szCs w:val="21"/>
              </w:rPr>
              <w:t>处置。</w:t>
            </w:r>
          </w:p>
        </w:tc>
        <w:tc>
          <w:tcPr>
            <w:tcW w:w="2345" w:type="dxa"/>
            <w:vMerge w:val="continue"/>
            <w:noWrap w:val="0"/>
            <w:vAlign w:val="center"/>
          </w:tcPr>
          <w:p>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0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vMerge w:val="continue"/>
            <w:noWrap w:val="0"/>
            <w:vAlign w:val="center"/>
          </w:tcPr>
          <w:p>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c>
          <w:tcPr>
            <w:tcW w:w="13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Times New Roman"/>
                <w:color w:val="0000FF"/>
                <w:sz w:val="21"/>
                <w:szCs w:val="21"/>
                <w:highlight w:val="none"/>
                <w:lang w:val="en-US" w:eastAsia="zh-CN"/>
              </w:rPr>
              <w:t>检测工序</w:t>
            </w:r>
            <w:r>
              <w:rPr>
                <w:rFonts w:hint="eastAsia" w:cs="Times New Roman"/>
                <w:color w:val="0000FF"/>
                <w:sz w:val="21"/>
                <w:szCs w:val="21"/>
                <w:highlight w:val="none"/>
                <w:lang w:eastAsia="zh-CN"/>
              </w:rPr>
              <w:t>第</w:t>
            </w:r>
            <w:r>
              <w:rPr>
                <w:rFonts w:hint="eastAsia" w:cs="Times New Roman"/>
                <w:color w:val="0000FF"/>
                <w:sz w:val="21"/>
                <w:szCs w:val="21"/>
                <w:highlight w:val="none"/>
                <w:lang w:val="en-US" w:eastAsia="zh-CN"/>
              </w:rPr>
              <w:t>1～2次器皿</w:t>
            </w:r>
            <w:r>
              <w:rPr>
                <w:rFonts w:hint="eastAsia" w:cs="Times New Roman"/>
                <w:color w:val="0000FF"/>
                <w:sz w:val="21"/>
                <w:szCs w:val="21"/>
                <w:highlight w:val="none"/>
                <w:lang w:eastAsia="zh-CN"/>
              </w:rPr>
              <w:t>清洗废水</w:t>
            </w:r>
          </w:p>
        </w:tc>
        <w:tc>
          <w:tcPr>
            <w:tcW w:w="264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4"/>
                <w:szCs w:val="21"/>
              </w:rPr>
            </w:pPr>
          </w:p>
        </w:tc>
        <w:tc>
          <w:tcPr>
            <w:tcW w:w="2345" w:type="dxa"/>
            <w:vMerge w:val="continue"/>
            <w:noWrap w:val="0"/>
            <w:vAlign w:val="center"/>
          </w:tcPr>
          <w:p>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0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vMerge w:val="continue"/>
            <w:noWrap w:val="0"/>
            <w:vAlign w:val="center"/>
          </w:tcPr>
          <w:p>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c>
          <w:tcPr>
            <w:tcW w:w="13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auto"/>
                <w:szCs w:val="21"/>
              </w:rPr>
            </w:pPr>
            <w:r>
              <w:rPr>
                <w:rFonts w:hint="eastAsia" w:ascii="宋体" w:hAnsi="宋体" w:eastAsia="宋体" w:cs="宋体"/>
                <w:i w:val="0"/>
                <w:iCs w:val="0"/>
                <w:color w:val="auto"/>
                <w:kern w:val="0"/>
                <w:sz w:val="21"/>
                <w:szCs w:val="21"/>
                <w:u w:val="none"/>
                <w:lang w:val="en-US" w:eastAsia="zh-CN" w:bidi="ar"/>
              </w:rPr>
              <w:t>废活性炭</w:t>
            </w:r>
          </w:p>
        </w:tc>
        <w:tc>
          <w:tcPr>
            <w:tcW w:w="264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4"/>
                <w:szCs w:val="21"/>
              </w:rPr>
            </w:pPr>
          </w:p>
        </w:tc>
        <w:tc>
          <w:tcPr>
            <w:tcW w:w="2345" w:type="dxa"/>
            <w:vMerge w:val="continue"/>
            <w:noWrap w:val="0"/>
            <w:vAlign w:val="center"/>
          </w:tcPr>
          <w:p>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土壤及地下水</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污染防治措施</w:t>
            </w:r>
          </w:p>
        </w:tc>
        <w:tc>
          <w:tcPr>
            <w:tcW w:w="8000" w:type="dxa"/>
            <w:gridSpan w:val="4"/>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kern w:val="0"/>
                <w:sz w:val="24"/>
              </w:rPr>
              <w:t>（1）</w:t>
            </w:r>
            <w:r>
              <w:rPr>
                <w:rFonts w:hint="eastAsia" w:ascii="Times New Roman" w:hAnsi="Times New Roman" w:cs="Times New Roman"/>
                <w:color w:val="auto"/>
                <w:sz w:val="24"/>
              </w:rPr>
              <w:t>重点防渗区：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lang w:val="en-US" w:eastAsia="zh-CN"/>
              </w:rPr>
            </w:pPr>
            <w:r>
              <w:rPr>
                <w:rFonts w:hint="eastAsia" w:ascii="Times New Roman" w:hAnsi="Times New Roman" w:cs="Times New Roman"/>
                <w:color w:val="auto"/>
                <w:kern w:val="0"/>
                <w:sz w:val="24"/>
              </w:rPr>
              <w:t>①</w:t>
            </w:r>
            <w:r>
              <w:rPr>
                <w:rFonts w:hint="eastAsia" w:ascii="Times New Roman" w:hAnsi="宋体" w:cs="Times New Roman"/>
                <w:color w:val="auto"/>
                <w:sz w:val="24"/>
              </w:rPr>
              <w:t>研发区</w:t>
            </w:r>
            <w:r>
              <w:rPr>
                <w:rFonts w:hint="eastAsia" w:ascii="Times New Roman" w:hAnsi="宋体" w:cs="Times New Roman"/>
                <w:color w:val="auto"/>
                <w:sz w:val="24"/>
                <w:lang w:eastAsia="zh-CN"/>
              </w:rPr>
              <w:t>、</w:t>
            </w:r>
            <w:r>
              <w:rPr>
                <w:rFonts w:hint="eastAsia" w:hAnsi="宋体" w:cs="Times New Roman"/>
                <w:color w:val="auto"/>
                <w:sz w:val="24"/>
                <w:lang w:val="en-US" w:eastAsia="zh-CN"/>
              </w:rPr>
              <w:t>实验</w:t>
            </w:r>
            <w:r>
              <w:rPr>
                <w:rFonts w:hint="eastAsia" w:ascii="Times New Roman" w:hAnsi="宋体" w:cs="Times New Roman"/>
                <w:color w:val="auto"/>
                <w:sz w:val="24"/>
                <w:lang w:val="en-US" w:eastAsia="zh-CN"/>
              </w:rPr>
              <w:t>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napToGrid w:val="0"/>
                <w:color w:val="auto"/>
                <w:kern w:val="0"/>
                <w:sz w:val="24"/>
              </w:rPr>
            </w:pPr>
            <w:r>
              <w:rPr>
                <w:rFonts w:hint="eastAsia" w:ascii="Times New Roman" w:hAnsi="宋体" w:cs="Times New Roman"/>
                <w:color w:val="auto"/>
                <w:sz w:val="24"/>
              </w:rPr>
              <w:t>采用实验室专用耐酸碱地胶进行铺设，其主要材质为聚氯乙烯，总厚度为2mm。</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lang w:val="en-US" w:eastAsia="zh-CN"/>
              </w:rPr>
            </w:pPr>
            <w:r>
              <w:rPr>
                <w:rFonts w:hint="eastAsia" w:ascii="Times New Roman" w:hAnsi="Times New Roman" w:cs="Times New Roman"/>
                <w:snapToGrid w:val="0"/>
                <w:color w:val="auto"/>
                <w:kern w:val="0"/>
                <w:sz w:val="24"/>
              </w:rPr>
              <w:t>②</w:t>
            </w:r>
            <w:r>
              <w:rPr>
                <w:rFonts w:hint="eastAsia" w:hAnsi="宋体" w:cs="Times New Roman"/>
                <w:color w:val="auto"/>
                <w:sz w:val="24"/>
                <w:lang w:val="en-US" w:eastAsia="zh-CN"/>
              </w:rPr>
              <w:t>危废暂存间</w:t>
            </w:r>
          </w:p>
          <w:p>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color w:val="auto"/>
                <w:sz w:val="24"/>
              </w:rPr>
            </w:pPr>
            <w:r>
              <w:rPr>
                <w:rFonts w:hint="eastAsia" w:ascii="Times New Roman" w:hAnsi="宋体" w:cs="Times New Roman"/>
                <w:color w:val="auto"/>
                <w:sz w:val="24"/>
              </w:rPr>
              <w:t>a、采用实验室专用耐酸碱地胶进行铺设，其主要材质为聚氯乙烯，总厚度为2mm，配套防火器材。</w:t>
            </w:r>
          </w:p>
          <w:p>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color w:val="auto"/>
                <w:sz w:val="24"/>
              </w:rPr>
            </w:pPr>
            <w:r>
              <w:rPr>
                <w:rFonts w:hint="eastAsia" w:ascii="Times New Roman" w:hAnsi="宋体" w:cs="Times New Roman"/>
                <w:color w:val="auto"/>
                <w:sz w:val="24"/>
              </w:rPr>
              <w:t>b、必须有泄漏液体收集装置。</w:t>
            </w:r>
          </w:p>
          <w:p>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color w:val="auto"/>
                <w:sz w:val="24"/>
              </w:rPr>
            </w:pPr>
            <w:r>
              <w:rPr>
                <w:rFonts w:hint="eastAsia" w:ascii="Times New Roman" w:hAnsi="宋体" w:cs="Times New Roman"/>
                <w:color w:val="auto"/>
                <w:sz w:val="24"/>
              </w:rPr>
              <w:t>c、贮存间内要有安全照明设施和观察窗口。</w:t>
            </w:r>
          </w:p>
          <w:p>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color w:val="auto"/>
                <w:sz w:val="24"/>
              </w:rPr>
            </w:pPr>
            <w:r>
              <w:rPr>
                <w:rFonts w:hint="eastAsia" w:ascii="Times New Roman" w:hAnsi="宋体" w:cs="Times New Roman"/>
                <w:color w:val="auto"/>
                <w:sz w:val="24"/>
              </w:rPr>
              <w:t>d、用以存放装载液体、半固体危险废物容器的地方，必须有耐腐蚀的硬化地面，且表面无裂隙。</w:t>
            </w:r>
          </w:p>
          <w:p>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color w:val="auto"/>
                <w:sz w:val="24"/>
              </w:rPr>
            </w:pPr>
            <w:r>
              <w:rPr>
                <w:rFonts w:hint="eastAsia" w:ascii="Times New Roman" w:hAnsi="宋体" w:cs="Times New Roman"/>
                <w:color w:val="auto"/>
                <w:sz w:val="24"/>
              </w:rPr>
              <w:t>e、不相容的危险废物必须分开存放，并设有隔离间隔断。</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Cs w:val="21"/>
              </w:rPr>
            </w:pPr>
            <w:r>
              <w:rPr>
                <w:rFonts w:hint="eastAsia" w:ascii="Times New Roman" w:hAnsi="Times New Roman" w:cs="Times New Roman"/>
                <w:color w:val="auto"/>
                <w:sz w:val="24"/>
              </w:rPr>
              <w:t>（2）一般防渗区：办公区域采取一般混凝土硬化处理。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生态保护措施</w:t>
            </w:r>
          </w:p>
        </w:tc>
        <w:tc>
          <w:tcPr>
            <w:tcW w:w="8000"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Courier New"/>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pacing w:val="-8"/>
                <w:szCs w:val="21"/>
              </w:rPr>
            </w:pPr>
            <w:r>
              <w:rPr>
                <w:rFonts w:hint="default" w:ascii="Times New Roman" w:hAnsi="Times New Roman" w:cs="Times New Roman"/>
                <w:b/>
                <w:bCs/>
                <w:color w:val="auto"/>
                <w:spacing w:val="-8"/>
                <w:szCs w:val="21"/>
              </w:rPr>
              <w:t>环境风险</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pacing w:val="-8"/>
                <w:szCs w:val="21"/>
              </w:rPr>
            </w:pPr>
            <w:r>
              <w:rPr>
                <w:rFonts w:hint="default" w:ascii="Times New Roman" w:hAnsi="Times New Roman" w:cs="Times New Roman"/>
                <w:b/>
                <w:bCs/>
                <w:color w:val="auto"/>
                <w:spacing w:val="-8"/>
                <w:szCs w:val="21"/>
              </w:rPr>
              <w:t>防范措施</w:t>
            </w:r>
          </w:p>
        </w:tc>
        <w:tc>
          <w:tcPr>
            <w:tcW w:w="8000" w:type="dxa"/>
            <w:gridSpan w:val="4"/>
            <w:noWrap w:val="0"/>
            <w:vAlign w:val="center"/>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①配备实验室管理人员，对试剂分类存放，按实验需求定量领取试剂，避免试剂泄漏造成环境污染。实验废液定期交由资质单位清运处置，减少在实验室内的存量。实验试剂，按需订购，</w:t>
            </w:r>
            <w:r>
              <w:rPr>
                <w:rFonts w:hint="eastAsia" w:cs="Times New Roman"/>
                <w:color w:val="auto"/>
                <w:sz w:val="24"/>
                <w:szCs w:val="24"/>
                <w:lang w:eastAsia="zh-CN"/>
              </w:rPr>
              <w:t>减少</w:t>
            </w:r>
            <w:r>
              <w:rPr>
                <w:rFonts w:hint="default" w:ascii="Times New Roman" w:hAnsi="Times New Roman" w:cs="Times New Roman"/>
                <w:color w:val="auto"/>
                <w:sz w:val="24"/>
                <w:szCs w:val="24"/>
              </w:rPr>
              <w:t>存量。</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②实验员必须经过专职培训后方能上岗，做到操作规范。禁止闲杂人员进入实验室，确保实验室环境管理的规范性。</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③危险废物分区存放，设置明显标识。废液桶底部设置储漏盘，防止泄漏。危废暂存间应按照有关要求进行防渗。危险废物暂存时，应做到防雨、防风、防渗漏、防流失，杜绝环境污染。</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④按照消防部门要求设置防火设施，发生燃烧、爆炸事故时及时处置，危险化学品泄漏时或发生火灾时，根据性状及时采取吸收、清洁、稀释、中和、喷淋等措施防止事故进一步扩大。</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⑤实验室内建立禁火制度，严防火灾发生。发生火灾时及时扑灭初期火灾，不能自控时，请求社会力量支援。加强区域环境风险联防联控，</w:t>
            </w:r>
            <w:r>
              <w:rPr>
                <w:rFonts w:hint="eastAsia" w:cs="Times New Roman"/>
                <w:color w:val="auto"/>
                <w:sz w:val="24"/>
                <w:szCs w:val="24"/>
                <w:lang w:eastAsia="zh-CN"/>
              </w:rPr>
              <w:t>及</w:t>
            </w:r>
            <w:r>
              <w:rPr>
                <w:rFonts w:hint="default" w:ascii="Times New Roman" w:hAnsi="Times New Roman" w:cs="Times New Roman"/>
                <w:color w:val="auto"/>
                <w:sz w:val="24"/>
                <w:szCs w:val="24"/>
              </w:rPr>
              <w:t>时应对环境风险事故。事故结束后，应消除环境影响。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⑥按照原环保部关于印发《突发环境事件应急预案管理暂行办法》的通知（环发</w:t>
            </w:r>
            <w:r>
              <w:rPr>
                <w:rFonts w:hint="eastAsia" w:cs="Times New Roman"/>
                <w:color w:val="auto"/>
                <w:sz w:val="24"/>
                <w:szCs w:val="24"/>
                <w:lang w:eastAsia="zh-CN"/>
              </w:rPr>
              <w:t>〔</w:t>
            </w:r>
            <w:r>
              <w:rPr>
                <w:rFonts w:hint="default" w:ascii="Times New Roman" w:hAnsi="Times New Roman" w:cs="Times New Roman"/>
                <w:color w:val="auto"/>
                <w:sz w:val="24"/>
                <w:szCs w:val="24"/>
              </w:rPr>
              <w:t>2010</w:t>
            </w:r>
            <w:r>
              <w:rPr>
                <w:rFonts w:hint="eastAsia" w:cs="Times New Roman"/>
                <w:color w:val="auto"/>
                <w:sz w:val="24"/>
                <w:szCs w:val="24"/>
                <w:lang w:eastAsia="zh-CN"/>
              </w:rPr>
              <w:t>〕</w:t>
            </w:r>
            <w:r>
              <w:rPr>
                <w:rFonts w:hint="default" w:ascii="Times New Roman" w:hAnsi="Times New Roman" w:cs="Times New Roman"/>
                <w:color w:val="auto"/>
                <w:sz w:val="24"/>
                <w:szCs w:val="24"/>
              </w:rPr>
              <w:t>113号）的要求，建设单位应编制环境风险应急预案。</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Cs w:val="21"/>
              </w:rPr>
            </w:pPr>
            <w:r>
              <w:rPr>
                <w:rFonts w:hint="default" w:ascii="Times New Roman" w:hAnsi="Times New Roman" w:cs="Times New Roman"/>
                <w:color w:val="auto"/>
                <w:sz w:val="24"/>
                <w:szCs w:val="24"/>
              </w:rPr>
              <w:t>⑦禁止人为向下水道倾倒化学试剂，避免环境事故的发生。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6"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pacing w:val="-8"/>
                <w:szCs w:val="21"/>
              </w:rPr>
            </w:pPr>
            <w:r>
              <w:rPr>
                <w:rFonts w:hint="default" w:ascii="Times New Roman" w:hAnsi="Times New Roman" w:cs="Times New Roman"/>
                <w:b/>
                <w:bCs/>
                <w:color w:val="auto"/>
                <w:spacing w:val="-8"/>
                <w:szCs w:val="21"/>
              </w:rPr>
              <w:t>其他环境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pacing w:val="-8"/>
                <w:szCs w:val="21"/>
              </w:rPr>
            </w:pPr>
            <w:r>
              <w:rPr>
                <w:rFonts w:hint="default" w:ascii="Times New Roman" w:hAnsi="Times New Roman" w:cs="Times New Roman"/>
                <w:b/>
                <w:bCs/>
                <w:color w:val="auto"/>
                <w:spacing w:val="-8"/>
                <w:szCs w:val="21"/>
              </w:rPr>
              <w:t>管理要求</w:t>
            </w:r>
          </w:p>
        </w:tc>
        <w:tc>
          <w:tcPr>
            <w:tcW w:w="8000" w:type="dxa"/>
            <w:gridSpan w:val="4"/>
            <w:noWrap w:val="0"/>
            <w:vAlign w:val="center"/>
          </w:tcPr>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1、环境管理计划</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运营期环境管理计划</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1）根据国家环保政策、标准及环境监测要求，制定该项目运行期环境管理规章制度、各种污染物排放指标。</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2）项目建成投产前建设单位应自行组织项目竣工环境保护验收工作，检查环保设施是否达到“三同时”要求。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3）加强环保设施的管理，定期检查废气环保设施运行情况，如活性炭是否饱和，水质是否达标，防止污水溢出污染环境。及时排除故障，保证环保设施正常运转。</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4）危险废物的收集管理应由专人负责，分类收集。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5）运用经济、教育、行政、法律及</w:t>
            </w:r>
            <w:r>
              <w:rPr>
                <w:rFonts w:hint="eastAsia" w:cs="Times New Roman"/>
                <w:color w:val="auto"/>
                <w:sz w:val="24"/>
                <w:lang w:eastAsia="zh-CN"/>
              </w:rPr>
              <w:t>其他</w:t>
            </w:r>
            <w:r>
              <w:rPr>
                <w:rFonts w:hint="eastAsia" w:ascii="Times New Roman" w:hAnsi="Times New Roman" w:cs="Times New Roman"/>
                <w:color w:val="auto"/>
                <w:sz w:val="24"/>
              </w:rPr>
              <w:t>手段，加强项目区内人员的环保意识，加强环境保护的自觉性，不断提高环境管理水平。</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6）配合当地环保监测机构，实施环境监测计划。</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2、排污口规范化设置</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排污口是本项目投产后污染物进入环境、污染环境的通道，强化总排口管理是实施污染物总量控制的基础工作之一，也是环境管理逐步实现污染物科学化、定量化的主要手段。</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项目排放口设置满足以下要求：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1）污染物排放口，应按国家《环境保护图形标志排放口（源）》（GB15562.1-1995）的规定，设置国家环保总局统一制作的环境保护图形标志牌；本项目废气排放口和废水处理设施均应设置相应标志，并进行专人管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eastAsia="zh-CN"/>
              </w:rPr>
            </w:pPr>
            <w:r>
              <w:rPr>
                <w:rFonts w:hint="eastAsia" w:ascii="Times New Roman" w:hAnsi="Times New Roman" w:cs="Times New Roman"/>
                <w:color w:val="auto"/>
                <w:sz w:val="24"/>
              </w:rPr>
              <w:t>2）污染物排放口的环境保护图形标志牌应设置在靠近采样点的醒目处，标志牌设置高度为其上缘距地面约2m，排污口附近1m范围内有建筑物的，设平面式标志牌，无建筑物的设立式标志牌。项目应遵照国家对排污口规范的要求，在“三废”排放点设置标志，标志的设置应完全执行《环境保护图形标志排放口》（GB15562.1-1995）、《环境保护图形标志固体废物贮存（处置）场》（GB15562.2-1995）中有关规定</w:t>
            </w:r>
            <w:r>
              <w:rPr>
                <w:rFonts w:hint="eastAsia" w:cs="Times New Roman"/>
                <w:color w:val="auto"/>
                <w:sz w:val="24"/>
                <w:lang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color w:val="auto"/>
                <w:szCs w:val="21"/>
                <w:lang w:eastAsia="zh-CN"/>
              </w:rPr>
            </w:pPr>
          </w:p>
        </w:tc>
      </w:tr>
    </w:tbl>
    <w:p>
      <w:pPr>
        <w:pStyle w:val="25"/>
        <w:jc w:val="center"/>
        <w:outlineLvl w:val="0"/>
        <w:rPr>
          <w:rFonts w:hint="eastAsia" w:cs="宋体"/>
          <w:b/>
          <w:bCs/>
          <w:snapToGrid w:val="0"/>
          <w:color w:val="auto"/>
          <w:sz w:val="30"/>
          <w:szCs w:val="30"/>
        </w:rPr>
      </w:pPr>
      <w:r>
        <w:rPr>
          <w:rFonts w:ascii="Times New Roman" w:hAnsi="Times New Roman"/>
          <w:snapToGrid w:val="0"/>
          <w:color w:val="auto"/>
        </w:rPr>
        <w:br w:type="page"/>
      </w:r>
      <w:bookmarkStart w:id="12" w:name="_Toc2027"/>
      <w:bookmarkStart w:id="13" w:name="_Toc19012"/>
      <w:r>
        <w:rPr>
          <w:rFonts w:hint="eastAsia" w:cs="宋体"/>
          <w:b/>
          <w:bCs/>
          <w:snapToGrid w:val="0"/>
          <w:color w:val="auto"/>
          <w:sz w:val="30"/>
          <w:szCs w:val="30"/>
        </w:rPr>
        <w:t>六、结论</w:t>
      </w:r>
      <w:bookmarkEnd w:id="12"/>
      <w:bookmarkEnd w:id="13"/>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综上所述，本项目建设符合国家产业政策，项目选址合理；项目总平面布置合理；采取污染防治措施</w:t>
            </w:r>
            <w:r>
              <w:rPr>
                <w:rFonts w:hint="eastAsia" w:ascii="Times New Roman" w:hAnsi="Times New Roman" w:cs="Times New Roman"/>
                <w:color w:val="auto"/>
                <w:sz w:val="24"/>
              </w:rPr>
              <w:t>后能</w:t>
            </w:r>
            <w:r>
              <w:rPr>
                <w:rFonts w:hint="default" w:ascii="Times New Roman" w:hAnsi="Times New Roman" w:cs="Times New Roman"/>
                <w:color w:val="auto"/>
                <w:sz w:val="24"/>
              </w:rPr>
              <w:t>做到废气、</w:t>
            </w:r>
            <w:r>
              <w:rPr>
                <w:rFonts w:hint="eastAsia" w:ascii="Times New Roman" w:hAnsi="Times New Roman" w:cs="Times New Roman"/>
                <w:color w:val="auto"/>
                <w:sz w:val="24"/>
              </w:rPr>
              <w:t>废水、</w:t>
            </w:r>
            <w:r>
              <w:rPr>
                <w:rFonts w:hint="default" w:ascii="Times New Roman" w:hAnsi="Times New Roman" w:cs="Times New Roman"/>
                <w:color w:val="auto"/>
                <w:sz w:val="24"/>
              </w:rPr>
              <w:t>噪声达标排放，固废妥善处置。项目运营过程中对所在区域的环境质量影响较小，不改变所在区域的环境功能，对环境保护目标影响不大；建设单位只要在今后的运营过程中严格按本环境影响报告表中提出的对策措施进行管理经营，加强环境管理，确保污染物的达标排放，不会改变区域环境功能，</w:t>
            </w:r>
            <w:r>
              <w:rPr>
                <w:rFonts w:hint="eastAsia" w:ascii="Times New Roman" w:hAnsi="Times New Roman" w:cs="Times New Roman"/>
                <w:color w:val="auto"/>
                <w:sz w:val="24"/>
              </w:rPr>
              <w:t>从环境保护角度</w:t>
            </w:r>
            <w:r>
              <w:rPr>
                <w:rFonts w:hint="eastAsia" w:cs="Times New Roman"/>
                <w:color w:val="auto"/>
                <w:sz w:val="24"/>
                <w:lang w:eastAsia="zh-CN"/>
              </w:rPr>
              <w:t>来看</w:t>
            </w:r>
            <w:r>
              <w:rPr>
                <w:rFonts w:hint="eastAsia" w:ascii="Times New Roman" w:hAnsi="Times New Roman" w:cs="Times New Roman"/>
                <w:color w:val="auto"/>
                <w:sz w:val="24"/>
              </w:rPr>
              <w:t>，该项目建设可行</w:t>
            </w:r>
            <w:r>
              <w:rPr>
                <w:rFonts w:hint="default" w:ascii="Times New Roman" w:hAnsi="Times New Roman" w:cs="Times New Roman"/>
                <w:color w:val="auto"/>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ind w:left="0" w:right="0"/>
              <w:rPr>
                <w:rFonts w:hint="default" w:ascii="Times New Roman" w:hAnsi="Times New Roman" w:cs="Times New Roman"/>
                <w:color w:val="auto"/>
              </w:rPr>
            </w:pPr>
          </w:p>
        </w:tc>
      </w:tr>
    </w:tbl>
    <w:p>
      <w:pPr>
        <w:rPr>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5"/>
        <w:adjustRightInd w:val="0"/>
        <w:snapToGrid w:val="0"/>
        <w:spacing w:before="0" w:beforeAutospacing="0" w:after="0" w:afterAutospacing="0" w:line="648" w:lineRule="auto"/>
        <w:rPr>
          <w:rFonts w:hint="eastAsia" w:cs="宋体"/>
          <w:b/>
          <w:bCs/>
          <w:snapToGrid w:val="0"/>
          <w:color w:val="auto"/>
          <w:sz w:val="32"/>
          <w:szCs w:val="32"/>
        </w:rPr>
      </w:pPr>
      <w:bookmarkStart w:id="14" w:name="_Toc12455"/>
      <w:r>
        <w:rPr>
          <w:rFonts w:hint="eastAsia" w:cs="宋体"/>
          <w:b/>
          <w:bCs/>
          <w:snapToGrid w:val="0"/>
          <w:color w:val="auto"/>
          <w:sz w:val="32"/>
          <w:szCs w:val="32"/>
        </w:rPr>
        <w:t>附表</w:t>
      </w:r>
      <w:bookmarkEnd w:id="14"/>
    </w:p>
    <w:p>
      <w:pPr>
        <w:pStyle w:val="25"/>
        <w:adjustRightInd w:val="0"/>
        <w:snapToGrid w:val="0"/>
        <w:spacing w:before="0" w:beforeAutospacing="0" w:after="0" w:afterAutospacing="0"/>
        <w:jc w:val="center"/>
        <w:outlineLvl w:val="0"/>
        <w:rPr>
          <w:rFonts w:hint="eastAsia" w:cs="宋体"/>
          <w:b/>
          <w:bCs/>
          <w:snapToGrid w:val="0"/>
          <w:color w:val="auto"/>
          <w:sz w:val="28"/>
          <w:szCs w:val="28"/>
        </w:rPr>
      </w:pPr>
      <w:bookmarkStart w:id="15" w:name="_Toc31793"/>
      <w:bookmarkStart w:id="16" w:name="_Toc20225"/>
      <w:bookmarkStart w:id="17" w:name="_Toc32226"/>
      <w:r>
        <w:rPr>
          <w:rFonts w:hint="eastAsia" w:cs="宋体"/>
          <w:b/>
          <w:bCs/>
          <w:snapToGrid w:val="0"/>
          <w:color w:val="auto"/>
          <w:sz w:val="28"/>
          <w:szCs w:val="28"/>
        </w:rPr>
        <w:t>建设项目污染物排放量汇总表</w:t>
      </w:r>
      <w:bookmarkEnd w:id="15"/>
      <w:bookmarkEnd w:id="16"/>
      <w:bookmarkEnd w:id="17"/>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50"/>
        <w:gridCol w:w="1500"/>
        <w:gridCol w:w="1112"/>
        <w:gridCol w:w="1701"/>
        <w:gridCol w:w="1559"/>
        <w:gridCol w:w="1733"/>
        <w:gridCol w:w="1589"/>
        <w:gridCol w:w="12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20" w:type="dxa"/>
            <w:tcBorders>
              <w:tl2br w:val="single" w:color="auto" w:sz="4" w:space="0"/>
            </w:tcBorders>
            <w:noWrap w:val="0"/>
            <w:tcMar>
              <w:left w:w="28" w:type="dxa"/>
              <w:right w:w="28" w:type="dxa"/>
            </w:tcMar>
            <w:vAlign w:val="center"/>
          </w:tcPr>
          <w:p>
            <w:pPr>
              <w:pStyle w:val="60"/>
              <w:keepNext w:val="0"/>
              <w:keepLines w:val="0"/>
              <w:suppressLineNumbers w:val="0"/>
              <w:spacing w:before="0" w:beforeLines="0" w:beforeAutospacing="0" w:after="0" w:afterLines="0" w:afterAutospacing="0" w:line="240" w:lineRule="auto"/>
              <w:ind w:left="0" w:right="0" w:firstLine="0" w:firstLineChars="0"/>
              <w:jc w:val="right"/>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项目</w:t>
            </w:r>
          </w:p>
          <w:p>
            <w:pPr>
              <w:pStyle w:val="60"/>
              <w:keepNext w:val="0"/>
              <w:keepLines w:val="0"/>
              <w:suppressLineNumbers w:val="0"/>
              <w:spacing w:before="0" w:beforeLines="0" w:beforeAutospacing="0" w:after="0" w:afterLines="0" w:afterAutospacing="0" w:line="240" w:lineRule="auto"/>
              <w:ind w:left="0" w:right="0" w:firstLine="0" w:firstLineChars="0"/>
              <w:jc w:val="left"/>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分类</w:t>
            </w:r>
          </w:p>
        </w:tc>
        <w:tc>
          <w:tcPr>
            <w:tcW w:w="1950" w:type="dxa"/>
            <w:noWrap w:val="0"/>
            <w:tcMar>
              <w:left w:w="28" w:type="dxa"/>
              <w:right w:w="28" w:type="dxa"/>
            </w:tcMar>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污染物名称</w:t>
            </w:r>
          </w:p>
        </w:tc>
        <w:tc>
          <w:tcPr>
            <w:tcW w:w="1500" w:type="dxa"/>
            <w:noWrap w:val="0"/>
            <w:tcMar>
              <w:left w:w="28" w:type="dxa"/>
              <w:right w:w="28" w:type="dxa"/>
            </w:tcMar>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现有工程</w:t>
            </w:r>
          </w:p>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排放量（固体废物产生量）</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kern w:val="2"/>
                <w:szCs w:val="21"/>
              </w:rPr>
              <w:t>①</w:t>
            </w:r>
            <w:r>
              <w:rPr>
                <w:rFonts w:hint="default" w:ascii="Times New Roman" w:hAnsi="Times New Roman" w:cs="Times New Roman"/>
                <w:snapToGrid w:val="0"/>
                <w:color w:val="auto"/>
                <w:spacing w:val="-6"/>
                <w:kern w:val="21"/>
                <w:szCs w:val="21"/>
              </w:rPr>
              <w:fldChar w:fldCharType="end"/>
            </w:r>
          </w:p>
        </w:tc>
        <w:tc>
          <w:tcPr>
            <w:tcW w:w="1112" w:type="dxa"/>
            <w:noWrap w:val="0"/>
            <w:tcMar>
              <w:left w:w="28" w:type="dxa"/>
              <w:right w:w="28" w:type="dxa"/>
            </w:tcMar>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现有工程</w:t>
            </w:r>
          </w:p>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许可排放量</w:t>
            </w:r>
          </w:p>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2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snapToGrid w:val="0"/>
                <w:color w:val="auto"/>
                <w:spacing w:val="-6"/>
                <w:kern w:val="21"/>
                <w:szCs w:val="21"/>
              </w:rPr>
              <w:t>②</w:t>
            </w:r>
            <w:r>
              <w:rPr>
                <w:rFonts w:hint="default" w:ascii="Times New Roman" w:hAnsi="Times New Roman" w:cs="Times New Roman"/>
                <w:snapToGrid w:val="0"/>
                <w:color w:val="auto"/>
                <w:spacing w:val="-6"/>
                <w:kern w:val="21"/>
                <w:szCs w:val="21"/>
              </w:rPr>
              <w:fldChar w:fldCharType="end"/>
            </w:r>
          </w:p>
        </w:tc>
        <w:tc>
          <w:tcPr>
            <w:tcW w:w="1701" w:type="dxa"/>
            <w:noWrap w:val="0"/>
            <w:tcMar>
              <w:left w:w="28" w:type="dxa"/>
              <w:right w:w="28" w:type="dxa"/>
            </w:tcMar>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在建工程</w:t>
            </w:r>
          </w:p>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排放量（固体废物产生量）</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3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kern w:val="2"/>
                <w:szCs w:val="21"/>
              </w:rPr>
              <w:t>③</w:t>
            </w:r>
            <w:r>
              <w:rPr>
                <w:rFonts w:hint="default" w:ascii="Times New Roman" w:hAnsi="Times New Roman" w:cs="Times New Roman"/>
                <w:snapToGrid w:val="0"/>
                <w:color w:val="auto"/>
                <w:spacing w:val="-6"/>
                <w:kern w:val="21"/>
                <w:szCs w:val="21"/>
              </w:rPr>
              <w:fldChar w:fldCharType="end"/>
            </w:r>
          </w:p>
        </w:tc>
        <w:tc>
          <w:tcPr>
            <w:tcW w:w="1559" w:type="dxa"/>
            <w:noWrap w:val="0"/>
            <w:tcMar>
              <w:left w:w="28" w:type="dxa"/>
              <w:right w:w="28" w:type="dxa"/>
            </w:tcMar>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本项目</w:t>
            </w:r>
          </w:p>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排放量（固体废物产生量，</w:t>
            </w:r>
            <w:r>
              <w:rPr>
                <w:rFonts w:hint="default" w:ascii="Times New Roman" w:hAnsi="Times New Roman" w:cs="Times New Roman"/>
                <w:color w:val="auto"/>
                <w:szCs w:val="21"/>
              </w:rPr>
              <w:t>t/a</w:t>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4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kern w:val="2"/>
                <w:szCs w:val="21"/>
              </w:rPr>
              <w:t>④</w:t>
            </w:r>
            <w:r>
              <w:rPr>
                <w:rFonts w:hint="default" w:ascii="Times New Roman" w:hAnsi="Times New Roman" w:cs="Times New Roman"/>
                <w:snapToGrid w:val="0"/>
                <w:color w:val="auto"/>
                <w:spacing w:val="-6"/>
                <w:kern w:val="21"/>
                <w:szCs w:val="21"/>
              </w:rPr>
              <w:fldChar w:fldCharType="end"/>
            </w:r>
          </w:p>
        </w:tc>
        <w:tc>
          <w:tcPr>
            <w:tcW w:w="1733" w:type="dxa"/>
            <w:noWrap w:val="0"/>
            <w:tcMar>
              <w:left w:w="28" w:type="dxa"/>
              <w:right w:w="28" w:type="dxa"/>
            </w:tcMar>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16"/>
                <w:kern w:val="21"/>
                <w:szCs w:val="21"/>
              </w:rPr>
            </w:pPr>
            <w:r>
              <w:rPr>
                <w:rFonts w:hint="default" w:ascii="Times New Roman" w:hAnsi="Times New Roman" w:cs="Times New Roman"/>
                <w:snapToGrid w:val="0"/>
                <w:color w:val="auto"/>
                <w:spacing w:val="-16"/>
                <w:kern w:val="21"/>
                <w:szCs w:val="21"/>
              </w:rPr>
              <w:t>以新带老削减量</w:t>
            </w:r>
          </w:p>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16"/>
                <w:kern w:val="21"/>
                <w:szCs w:val="21"/>
              </w:rPr>
            </w:pPr>
            <w:r>
              <w:rPr>
                <w:rFonts w:hint="default" w:ascii="Times New Roman" w:hAnsi="Times New Roman" w:cs="Times New Roman"/>
                <w:snapToGrid w:val="0"/>
                <w:color w:val="auto"/>
                <w:spacing w:val="-16"/>
                <w:kern w:val="21"/>
                <w:szCs w:val="21"/>
              </w:rPr>
              <w:t>（新建项目不填）</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5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kern w:val="2"/>
                <w:szCs w:val="21"/>
              </w:rPr>
              <w:t>⑤</w:t>
            </w:r>
            <w:r>
              <w:rPr>
                <w:rFonts w:hint="default" w:ascii="Times New Roman" w:hAnsi="Times New Roman" w:cs="Times New Roman"/>
                <w:snapToGrid w:val="0"/>
                <w:color w:val="auto"/>
                <w:spacing w:val="-16"/>
                <w:kern w:val="21"/>
                <w:szCs w:val="21"/>
              </w:rPr>
              <w:fldChar w:fldCharType="end"/>
            </w:r>
          </w:p>
        </w:tc>
        <w:tc>
          <w:tcPr>
            <w:tcW w:w="1589" w:type="dxa"/>
            <w:noWrap w:val="0"/>
            <w:tcMar>
              <w:left w:w="28" w:type="dxa"/>
              <w:right w:w="28" w:type="dxa"/>
            </w:tcMar>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16"/>
                <w:kern w:val="21"/>
                <w:szCs w:val="21"/>
              </w:rPr>
            </w:pPr>
            <w:r>
              <w:rPr>
                <w:rFonts w:hint="default" w:ascii="Times New Roman" w:hAnsi="Times New Roman" w:cs="Times New Roman"/>
                <w:snapToGrid w:val="0"/>
                <w:color w:val="auto"/>
                <w:spacing w:val="-16"/>
                <w:kern w:val="21"/>
                <w:szCs w:val="21"/>
              </w:rPr>
              <w:t>本项目建成后</w:t>
            </w:r>
          </w:p>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16"/>
                <w:kern w:val="21"/>
                <w:szCs w:val="21"/>
              </w:rPr>
            </w:pPr>
            <w:r>
              <w:rPr>
                <w:rFonts w:hint="default" w:ascii="Times New Roman" w:hAnsi="Times New Roman" w:cs="Times New Roman"/>
                <w:snapToGrid w:val="0"/>
                <w:color w:val="auto"/>
                <w:spacing w:val="-16"/>
                <w:kern w:val="21"/>
                <w:szCs w:val="21"/>
              </w:rPr>
              <w:t>全厂排放量（固体废物产生量）</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kern w:val="2"/>
                <w:szCs w:val="21"/>
              </w:rPr>
              <w:t>⑥</w:t>
            </w:r>
            <w:r>
              <w:rPr>
                <w:rFonts w:hint="default" w:ascii="Times New Roman" w:hAnsi="Times New Roman" w:cs="Times New Roman"/>
                <w:snapToGrid w:val="0"/>
                <w:color w:val="auto"/>
                <w:spacing w:val="-16"/>
                <w:kern w:val="21"/>
                <w:szCs w:val="21"/>
              </w:rPr>
              <w:fldChar w:fldCharType="end"/>
            </w:r>
          </w:p>
        </w:tc>
        <w:tc>
          <w:tcPr>
            <w:tcW w:w="1224" w:type="dxa"/>
            <w:noWrap w:val="0"/>
            <w:tcMar>
              <w:left w:w="28" w:type="dxa"/>
              <w:right w:w="28" w:type="dxa"/>
            </w:tcMar>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变化量（</w:t>
            </w:r>
            <w:r>
              <w:rPr>
                <w:rFonts w:hint="default" w:ascii="Times New Roman" w:hAnsi="Times New Roman" w:cs="Times New Roman"/>
                <w:color w:val="auto"/>
                <w:szCs w:val="21"/>
              </w:rPr>
              <w:t>t/a</w:t>
            </w:r>
            <w:r>
              <w:rPr>
                <w:rFonts w:hint="default" w:ascii="Times New Roman" w:hAnsi="Times New Roman" w:cs="Times New Roman"/>
                <w:snapToGrid w:val="0"/>
                <w:color w:val="auto"/>
                <w:spacing w:val="-6"/>
                <w:kern w:val="21"/>
                <w:szCs w:val="21"/>
              </w:rPr>
              <w:t>）</w:t>
            </w:r>
          </w:p>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7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kern w:val="2"/>
                <w:szCs w:val="21"/>
              </w:rPr>
              <w:t>⑦</w:t>
            </w:r>
            <w:r>
              <w:rPr>
                <w:rFonts w:hint="default" w:ascii="Times New Roman" w:hAnsi="Times New Roman" w:cs="Times New Roman"/>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20" w:type="dxa"/>
            <w:vMerge w:val="restart"/>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废气</w:t>
            </w:r>
          </w:p>
        </w:tc>
        <w:tc>
          <w:tcPr>
            <w:tcW w:w="19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非甲烷总烃</w:t>
            </w:r>
          </w:p>
        </w:tc>
        <w:tc>
          <w:tcPr>
            <w:tcW w:w="150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0.0005653</w:t>
            </w:r>
          </w:p>
        </w:tc>
        <w:tc>
          <w:tcPr>
            <w:tcW w:w="1733"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eastAsia"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w:t>
            </w:r>
          </w:p>
        </w:tc>
        <w:tc>
          <w:tcPr>
            <w:tcW w:w="158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eastAsia"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lang w:val="en-US" w:eastAsia="zh-CN"/>
              </w:rPr>
              <w:t>0.0005653</w:t>
            </w:r>
          </w:p>
        </w:tc>
        <w:tc>
          <w:tcPr>
            <w:tcW w:w="1224"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20" w:type="dxa"/>
            <w:vMerge w:val="continue"/>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粉尘</w:t>
            </w:r>
          </w:p>
        </w:tc>
        <w:tc>
          <w:tcPr>
            <w:tcW w:w="150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b w:val="0"/>
                <w:bCs w:val="0"/>
                <w:color w:val="auto"/>
                <w:sz w:val="21"/>
                <w:szCs w:val="21"/>
                <w:vertAlign w:val="baseline"/>
                <w:lang w:val="en-US" w:eastAsia="zh-CN"/>
              </w:rPr>
              <w:t>0.0</w:t>
            </w:r>
            <w:r>
              <w:rPr>
                <w:rFonts w:hint="eastAsia" w:ascii="Times New Roman" w:hAnsi="Times New Roman" w:cs="Times New Roman"/>
                <w:b w:val="0"/>
                <w:bCs w:val="0"/>
                <w:color w:val="auto"/>
                <w:sz w:val="21"/>
                <w:szCs w:val="21"/>
                <w:vertAlign w:val="baseline"/>
                <w:lang w:val="en-US" w:eastAsia="zh-CN"/>
              </w:rPr>
              <w:t>000</w:t>
            </w:r>
            <w:r>
              <w:rPr>
                <w:rFonts w:hint="eastAsia" w:ascii="Times New Roman" w:hAnsi="Times New Roman" w:eastAsia="宋体" w:cs="Times New Roman"/>
                <w:b w:val="0"/>
                <w:bCs w:val="0"/>
                <w:color w:val="auto"/>
                <w:sz w:val="21"/>
                <w:szCs w:val="21"/>
                <w:vertAlign w:val="baseline"/>
                <w:lang w:val="en-US" w:eastAsia="zh-CN"/>
              </w:rPr>
              <w:t>196</w:t>
            </w:r>
          </w:p>
        </w:tc>
        <w:tc>
          <w:tcPr>
            <w:tcW w:w="1733"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eastAsia"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eastAsia" w:ascii="Times New Roman" w:hAnsi="Times New Roman" w:cs="Times New Roman"/>
                <w:snapToGrid w:val="0"/>
                <w:color w:val="auto"/>
                <w:kern w:val="21"/>
                <w:szCs w:val="21"/>
              </w:rPr>
            </w:pPr>
            <w:r>
              <w:rPr>
                <w:rFonts w:hint="eastAsia" w:ascii="Times New Roman" w:hAnsi="Times New Roman" w:eastAsia="宋体" w:cs="Times New Roman"/>
                <w:b w:val="0"/>
                <w:bCs w:val="0"/>
                <w:color w:val="auto"/>
                <w:sz w:val="21"/>
                <w:szCs w:val="21"/>
                <w:vertAlign w:val="baseline"/>
                <w:lang w:val="en-US" w:eastAsia="zh-CN"/>
              </w:rPr>
              <w:t>0.0</w:t>
            </w:r>
            <w:r>
              <w:rPr>
                <w:rFonts w:hint="eastAsia" w:ascii="Times New Roman" w:hAnsi="Times New Roman" w:cs="Times New Roman"/>
                <w:b w:val="0"/>
                <w:bCs w:val="0"/>
                <w:color w:val="auto"/>
                <w:sz w:val="21"/>
                <w:szCs w:val="21"/>
                <w:vertAlign w:val="baseline"/>
                <w:lang w:val="en-US" w:eastAsia="zh-CN"/>
              </w:rPr>
              <w:t>000</w:t>
            </w:r>
            <w:r>
              <w:rPr>
                <w:rFonts w:hint="eastAsia" w:ascii="Times New Roman" w:hAnsi="Times New Roman" w:eastAsia="宋体" w:cs="Times New Roman"/>
                <w:b w:val="0"/>
                <w:bCs w:val="0"/>
                <w:color w:val="auto"/>
                <w:sz w:val="21"/>
                <w:szCs w:val="21"/>
                <w:vertAlign w:val="baseline"/>
                <w:lang w:val="en-US" w:eastAsia="zh-CN"/>
              </w:rPr>
              <w:t>196</w:t>
            </w:r>
          </w:p>
        </w:tc>
        <w:tc>
          <w:tcPr>
            <w:tcW w:w="1224"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Merge w:val="restart"/>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废水</w:t>
            </w:r>
          </w:p>
        </w:tc>
        <w:tc>
          <w:tcPr>
            <w:tcW w:w="195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COD</w:t>
            </w:r>
          </w:p>
        </w:tc>
        <w:tc>
          <w:tcPr>
            <w:tcW w:w="150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45</w:t>
            </w:r>
          </w:p>
        </w:tc>
        <w:tc>
          <w:tcPr>
            <w:tcW w:w="1733"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45</w:t>
            </w:r>
          </w:p>
        </w:tc>
        <w:tc>
          <w:tcPr>
            <w:tcW w:w="1224"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color w:val="auto"/>
                <w:szCs w:val="21"/>
              </w:rPr>
            </w:pPr>
            <w:r>
              <w:rPr>
                <w:rFonts w:hint="default" w:ascii="Times New Roman" w:hAnsi="Times New Roman" w:cs="Times New Roman"/>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420" w:type="dxa"/>
            <w:vMerge w:val="continue"/>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BOD</w:t>
            </w:r>
            <w:r>
              <w:rPr>
                <w:rFonts w:hint="default" w:ascii="Times New Roman" w:hAnsi="Times New Roman" w:cs="Times New Roman"/>
                <w:color w:val="auto"/>
                <w:szCs w:val="21"/>
                <w:vertAlign w:val="subscript"/>
              </w:rPr>
              <w:t>5</w:t>
            </w:r>
          </w:p>
        </w:tc>
        <w:tc>
          <w:tcPr>
            <w:tcW w:w="150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23</w:t>
            </w:r>
          </w:p>
        </w:tc>
        <w:tc>
          <w:tcPr>
            <w:tcW w:w="1733"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lang w:val="en-US"/>
              </w:rPr>
            </w:pPr>
            <w:r>
              <w:rPr>
                <w:rFonts w:hint="eastAsia"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23</w:t>
            </w:r>
          </w:p>
        </w:tc>
        <w:tc>
          <w:tcPr>
            <w:tcW w:w="1224"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color w:val="auto"/>
                <w:szCs w:val="21"/>
              </w:rPr>
            </w:pPr>
            <w:r>
              <w:rPr>
                <w:rFonts w:hint="default" w:ascii="Times New Roman" w:hAnsi="Times New Roman" w:cs="Times New Roman"/>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420" w:type="dxa"/>
            <w:vMerge w:val="continue"/>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SS</w:t>
            </w:r>
          </w:p>
        </w:tc>
        <w:tc>
          <w:tcPr>
            <w:tcW w:w="150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0.030</w:t>
            </w:r>
          </w:p>
        </w:tc>
        <w:tc>
          <w:tcPr>
            <w:tcW w:w="1733"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0.030</w:t>
            </w:r>
          </w:p>
        </w:tc>
        <w:tc>
          <w:tcPr>
            <w:tcW w:w="1224"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color w:val="auto"/>
                <w:szCs w:val="21"/>
              </w:rPr>
            </w:pPr>
            <w:r>
              <w:rPr>
                <w:rFonts w:hint="default" w:ascii="Times New Roman" w:hAnsi="Times New Roman" w:cs="Times New Roman"/>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20" w:type="dxa"/>
            <w:vMerge w:val="continue"/>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氨氮</w:t>
            </w:r>
          </w:p>
        </w:tc>
        <w:tc>
          <w:tcPr>
            <w:tcW w:w="150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rPr>
              <w:t>0.00</w:t>
            </w:r>
            <w:r>
              <w:rPr>
                <w:rFonts w:hint="eastAsia" w:ascii="Times New Roman" w:hAnsi="Times New Roman" w:cs="Times New Roman"/>
                <w:snapToGrid w:val="0"/>
                <w:color w:val="auto"/>
                <w:kern w:val="21"/>
                <w:szCs w:val="21"/>
                <w:lang w:val="en-US" w:eastAsia="zh-CN"/>
              </w:rPr>
              <w:t>39</w:t>
            </w:r>
          </w:p>
        </w:tc>
        <w:tc>
          <w:tcPr>
            <w:tcW w:w="1733"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0.00</w:t>
            </w:r>
            <w:r>
              <w:rPr>
                <w:rFonts w:hint="eastAsia" w:ascii="Times New Roman" w:hAnsi="Times New Roman" w:cs="Times New Roman"/>
                <w:snapToGrid w:val="0"/>
                <w:color w:val="auto"/>
                <w:kern w:val="21"/>
                <w:szCs w:val="21"/>
                <w:lang w:val="en-US" w:eastAsia="zh-CN"/>
              </w:rPr>
              <w:t>39</w:t>
            </w:r>
          </w:p>
        </w:tc>
        <w:tc>
          <w:tcPr>
            <w:tcW w:w="1224"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color w:val="auto"/>
                <w:szCs w:val="21"/>
              </w:rPr>
            </w:pPr>
            <w:r>
              <w:rPr>
                <w:rFonts w:hint="default" w:ascii="Times New Roman" w:hAnsi="Times New Roman" w:cs="Times New Roman"/>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20" w:type="dxa"/>
            <w:vMerge w:val="continue"/>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color w:val="auto"/>
                <w:szCs w:val="21"/>
                <w:lang w:val="en-US" w:eastAsia="zh-CN"/>
              </w:rPr>
              <w:t>TP</w:t>
            </w:r>
          </w:p>
        </w:tc>
        <w:tc>
          <w:tcPr>
            <w:tcW w:w="150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rPr>
              <w:t>0.000</w:t>
            </w:r>
            <w:r>
              <w:rPr>
                <w:rFonts w:hint="eastAsia" w:ascii="Times New Roman" w:hAnsi="Times New Roman" w:cs="Times New Roman"/>
                <w:snapToGrid w:val="0"/>
                <w:color w:val="auto"/>
                <w:kern w:val="21"/>
                <w:szCs w:val="21"/>
                <w:lang w:val="en-US" w:eastAsia="zh-CN"/>
              </w:rPr>
              <w:t>57</w:t>
            </w:r>
          </w:p>
        </w:tc>
        <w:tc>
          <w:tcPr>
            <w:tcW w:w="1733"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0.000</w:t>
            </w:r>
            <w:r>
              <w:rPr>
                <w:rFonts w:hint="eastAsia" w:ascii="Times New Roman" w:hAnsi="Times New Roman" w:cs="Times New Roman"/>
                <w:snapToGrid w:val="0"/>
                <w:color w:val="auto"/>
                <w:kern w:val="21"/>
                <w:szCs w:val="21"/>
                <w:lang w:val="en-US" w:eastAsia="zh-CN"/>
              </w:rPr>
              <w:t>57</w:t>
            </w:r>
          </w:p>
        </w:tc>
        <w:tc>
          <w:tcPr>
            <w:tcW w:w="1224"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eastAsia"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420" w:type="dxa"/>
            <w:vMerge w:val="restart"/>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一般工业</w:t>
            </w:r>
          </w:p>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固体废物</w:t>
            </w:r>
          </w:p>
        </w:tc>
        <w:tc>
          <w:tcPr>
            <w:tcW w:w="19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napToGrid w:val="0"/>
                <w:color w:val="auto"/>
                <w:spacing w:val="-6"/>
                <w:kern w:val="21"/>
                <w:szCs w:val="21"/>
              </w:rPr>
            </w:pPr>
            <w:r>
              <w:rPr>
                <w:rFonts w:hint="eastAsia" w:ascii="宋体" w:hAnsi="宋体" w:eastAsia="宋体" w:cs="宋体"/>
                <w:i w:val="0"/>
                <w:iCs w:val="0"/>
                <w:color w:val="auto"/>
                <w:kern w:val="0"/>
                <w:sz w:val="21"/>
                <w:szCs w:val="21"/>
                <w:u w:val="none"/>
                <w:lang w:val="en-US" w:eastAsia="zh-CN" w:bidi="ar"/>
              </w:rPr>
              <w:t>生活垃圾</w:t>
            </w:r>
          </w:p>
        </w:tc>
        <w:tc>
          <w:tcPr>
            <w:tcW w:w="150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kern w:val="21"/>
                <w:szCs w:val="21"/>
                <w:lang w:val="en-US"/>
              </w:rPr>
            </w:pPr>
            <w:r>
              <w:rPr>
                <w:rFonts w:hint="eastAsia" w:cs="Times New Roman"/>
                <w:i w:val="0"/>
                <w:iCs w:val="0"/>
                <w:color w:val="auto"/>
                <w:kern w:val="0"/>
                <w:sz w:val="21"/>
                <w:szCs w:val="21"/>
                <w:u w:val="none"/>
                <w:lang w:val="en-US" w:eastAsia="zh-CN" w:bidi="ar"/>
              </w:rPr>
              <w:t>2.3</w:t>
            </w:r>
          </w:p>
        </w:tc>
        <w:tc>
          <w:tcPr>
            <w:tcW w:w="1733"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kern w:val="21"/>
                <w:szCs w:val="21"/>
              </w:rPr>
            </w:pPr>
            <w:r>
              <w:rPr>
                <w:rFonts w:hint="eastAsia" w:cs="Times New Roman"/>
                <w:i w:val="0"/>
                <w:iCs w:val="0"/>
                <w:color w:val="auto"/>
                <w:kern w:val="0"/>
                <w:sz w:val="21"/>
                <w:szCs w:val="21"/>
                <w:u w:val="none"/>
                <w:lang w:val="en-US" w:eastAsia="zh-CN" w:bidi="ar"/>
              </w:rPr>
              <w:t>2.3</w:t>
            </w:r>
          </w:p>
        </w:tc>
        <w:tc>
          <w:tcPr>
            <w:tcW w:w="1224"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eastAsia" w:ascii="Times New Roman" w:hAnsi="Times New Roman" w:cs="Times New Roman"/>
                <w:bCs/>
                <w:color w:val="auto"/>
                <w:szCs w:val="21"/>
              </w:rPr>
            </w:pPr>
            <w:r>
              <w:rPr>
                <w:rFonts w:hint="default" w:ascii="Times New Roman" w:hAnsi="Times New Roman" w:cs="Times New Roman"/>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420" w:type="dxa"/>
            <w:vMerge w:val="continue"/>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研发废料</w:t>
            </w:r>
          </w:p>
        </w:tc>
        <w:tc>
          <w:tcPr>
            <w:tcW w:w="150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112"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701"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5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0.005</w:t>
            </w:r>
          </w:p>
        </w:tc>
        <w:tc>
          <w:tcPr>
            <w:tcW w:w="1733"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p>
        </w:tc>
        <w:tc>
          <w:tcPr>
            <w:tcW w:w="158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0.005</w:t>
            </w:r>
          </w:p>
        </w:tc>
        <w:tc>
          <w:tcPr>
            <w:tcW w:w="1224"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420" w:type="dxa"/>
            <w:vMerge w:val="continue"/>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Times New Roman"/>
                <w:color w:val="auto"/>
                <w:sz w:val="21"/>
                <w:szCs w:val="21"/>
                <w:lang w:val="en-US" w:eastAsia="zh-CN"/>
              </w:rPr>
              <w:t>不合格样品</w:t>
            </w:r>
          </w:p>
        </w:tc>
        <w:tc>
          <w:tcPr>
            <w:tcW w:w="150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112"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701"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5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w:t>
            </w:r>
          </w:p>
        </w:tc>
        <w:tc>
          <w:tcPr>
            <w:tcW w:w="1733"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p>
        </w:tc>
        <w:tc>
          <w:tcPr>
            <w:tcW w:w="158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w:t>
            </w:r>
          </w:p>
        </w:tc>
        <w:tc>
          <w:tcPr>
            <w:tcW w:w="1224"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420" w:type="dxa"/>
            <w:vMerge w:val="continue"/>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napToGrid w:val="0"/>
                <w:color w:val="auto"/>
                <w:spacing w:val="-6"/>
                <w:kern w:val="21"/>
                <w:szCs w:val="21"/>
              </w:rPr>
            </w:pPr>
            <w:r>
              <w:rPr>
                <w:rFonts w:hint="eastAsia" w:ascii="宋体" w:hAnsi="宋体" w:eastAsia="宋体" w:cs="宋体"/>
                <w:i w:val="0"/>
                <w:iCs w:val="0"/>
                <w:color w:val="auto"/>
                <w:kern w:val="0"/>
                <w:sz w:val="21"/>
                <w:szCs w:val="21"/>
                <w:u w:val="none"/>
                <w:lang w:val="en-US" w:eastAsia="zh-CN" w:bidi="ar"/>
              </w:rPr>
              <w:t>实验室一般固废</w:t>
            </w:r>
          </w:p>
        </w:tc>
        <w:tc>
          <w:tcPr>
            <w:tcW w:w="150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kern w:val="21"/>
                <w:szCs w:val="21"/>
              </w:rPr>
            </w:pPr>
            <w:r>
              <w:rPr>
                <w:rFonts w:hint="default" w:ascii="Times New Roman" w:hAnsi="Times New Roman" w:eastAsia="宋体" w:cs="Times New Roman"/>
                <w:i w:val="0"/>
                <w:iCs w:val="0"/>
                <w:color w:val="auto"/>
                <w:kern w:val="0"/>
                <w:sz w:val="21"/>
                <w:szCs w:val="21"/>
                <w:u w:val="none"/>
                <w:lang w:val="en-US" w:eastAsia="zh-CN" w:bidi="ar"/>
              </w:rPr>
              <w:t>0.6</w:t>
            </w:r>
          </w:p>
        </w:tc>
        <w:tc>
          <w:tcPr>
            <w:tcW w:w="1733"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kern w:val="21"/>
                <w:szCs w:val="21"/>
              </w:rPr>
            </w:pPr>
            <w:r>
              <w:rPr>
                <w:rFonts w:hint="default" w:ascii="Times New Roman" w:hAnsi="Times New Roman" w:eastAsia="宋体" w:cs="Times New Roman"/>
                <w:i w:val="0"/>
                <w:iCs w:val="0"/>
                <w:color w:val="auto"/>
                <w:kern w:val="0"/>
                <w:sz w:val="21"/>
                <w:szCs w:val="21"/>
                <w:u w:val="none"/>
                <w:lang w:val="en-US" w:eastAsia="zh-CN" w:bidi="ar"/>
              </w:rPr>
              <w:t>0.6</w:t>
            </w:r>
          </w:p>
        </w:tc>
        <w:tc>
          <w:tcPr>
            <w:tcW w:w="1224"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bCs/>
                <w:color w:val="auto"/>
                <w:szCs w:val="21"/>
              </w:rPr>
            </w:pPr>
            <w:r>
              <w:rPr>
                <w:rFonts w:hint="default" w:ascii="Times New Roman" w:hAnsi="Times New Roman" w:cs="Times New Roman"/>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20" w:type="dxa"/>
            <w:vMerge w:val="restart"/>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危险废物</w:t>
            </w:r>
          </w:p>
        </w:tc>
        <w:tc>
          <w:tcPr>
            <w:tcW w:w="19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napToGrid w:val="0"/>
                <w:color w:val="auto"/>
                <w:spacing w:val="-6"/>
                <w:kern w:val="21"/>
                <w:szCs w:val="21"/>
              </w:rPr>
            </w:pPr>
            <w:r>
              <w:rPr>
                <w:rFonts w:hint="eastAsia" w:ascii="宋体" w:hAnsi="宋体" w:eastAsia="宋体" w:cs="宋体"/>
                <w:i w:val="0"/>
                <w:iCs w:val="0"/>
                <w:color w:val="auto"/>
                <w:kern w:val="0"/>
                <w:sz w:val="21"/>
                <w:szCs w:val="21"/>
                <w:u w:val="none"/>
                <w:lang w:val="en-US" w:eastAsia="zh-CN" w:bidi="ar"/>
              </w:rPr>
              <w:t>检测废液</w:t>
            </w:r>
          </w:p>
        </w:tc>
        <w:tc>
          <w:tcPr>
            <w:tcW w:w="150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eastAsia"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kern w:val="21"/>
                <w:szCs w:val="21"/>
                <w:lang w:val="en-US"/>
              </w:rPr>
            </w:pPr>
            <w:r>
              <w:rPr>
                <w:rFonts w:hint="eastAsia" w:cs="Times New Roman"/>
                <w:i w:val="0"/>
                <w:iCs w:val="0"/>
                <w:color w:val="auto"/>
                <w:kern w:val="0"/>
                <w:sz w:val="21"/>
                <w:szCs w:val="21"/>
                <w:u w:val="none"/>
                <w:lang w:val="en-US" w:eastAsia="zh-CN" w:bidi="ar"/>
              </w:rPr>
              <w:t>0.1354</w:t>
            </w:r>
          </w:p>
        </w:tc>
        <w:tc>
          <w:tcPr>
            <w:tcW w:w="1733"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eastAsia"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kern w:val="21"/>
                <w:szCs w:val="21"/>
              </w:rPr>
            </w:pPr>
            <w:r>
              <w:rPr>
                <w:rFonts w:hint="eastAsia" w:cs="Times New Roman"/>
                <w:i w:val="0"/>
                <w:iCs w:val="0"/>
                <w:color w:val="auto"/>
                <w:kern w:val="0"/>
                <w:sz w:val="21"/>
                <w:szCs w:val="21"/>
                <w:u w:val="none"/>
                <w:lang w:val="en-US" w:eastAsia="zh-CN" w:bidi="ar"/>
              </w:rPr>
              <w:t>0.1354</w:t>
            </w:r>
          </w:p>
        </w:tc>
        <w:tc>
          <w:tcPr>
            <w:tcW w:w="1224" w:type="dxa"/>
            <w:tcBorders>
              <w:bottom w:val="single" w:color="auto" w:sz="8" w:space="0"/>
            </w:tcBorders>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eastAsia" w:ascii="Times New Roman" w:hAnsi="Times New Roman" w:cs="Times New Roman"/>
                <w:bCs/>
                <w:color w:val="auto"/>
                <w:szCs w:val="21"/>
              </w:rPr>
            </w:pPr>
            <w:r>
              <w:rPr>
                <w:rFonts w:hint="default" w:ascii="Times New Roman" w:hAnsi="Times New Roman" w:cs="Times New Roman"/>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Merge w:val="continue"/>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p>
        </w:tc>
        <w:tc>
          <w:tcPr>
            <w:tcW w:w="19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napToGrid w:val="0"/>
                <w:color w:val="auto"/>
                <w:spacing w:val="-6"/>
                <w:kern w:val="21"/>
                <w:szCs w:val="21"/>
              </w:rPr>
            </w:pPr>
            <w:r>
              <w:rPr>
                <w:rFonts w:hint="eastAsia" w:ascii="宋体" w:hAnsi="宋体" w:eastAsia="宋体" w:cs="宋体"/>
                <w:i w:val="0"/>
                <w:iCs w:val="0"/>
                <w:color w:val="auto"/>
                <w:kern w:val="0"/>
                <w:sz w:val="21"/>
                <w:szCs w:val="21"/>
                <w:u w:val="none"/>
                <w:lang w:val="en-US" w:eastAsia="zh-CN" w:bidi="ar"/>
              </w:rPr>
              <w:t>废活性炭</w:t>
            </w:r>
          </w:p>
        </w:tc>
        <w:tc>
          <w:tcPr>
            <w:tcW w:w="1500"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spacing w:val="-6"/>
                <w:kern w:val="21"/>
                <w:szCs w:val="21"/>
                <w:lang w:val="en-US"/>
              </w:rPr>
            </w:pPr>
            <w:r>
              <w:rPr>
                <w:rFonts w:hint="eastAsia" w:cs="Times New Roman"/>
                <w:i w:val="0"/>
                <w:iCs w:val="0"/>
                <w:color w:val="auto"/>
                <w:kern w:val="0"/>
                <w:sz w:val="21"/>
                <w:szCs w:val="21"/>
                <w:u w:val="none"/>
                <w:lang w:val="en-US" w:eastAsia="zh-CN" w:bidi="ar"/>
              </w:rPr>
              <w:t>0.0456</w:t>
            </w:r>
          </w:p>
        </w:tc>
        <w:tc>
          <w:tcPr>
            <w:tcW w:w="1733" w:type="dxa"/>
            <w:noWrap w:val="0"/>
            <w:vAlign w:val="center"/>
          </w:tcPr>
          <w:p>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spacing w:val="-6"/>
                <w:kern w:val="21"/>
                <w:szCs w:val="21"/>
              </w:rPr>
            </w:pPr>
            <w:r>
              <w:rPr>
                <w:rFonts w:hint="eastAsia" w:cs="Times New Roman"/>
                <w:i w:val="0"/>
                <w:iCs w:val="0"/>
                <w:color w:val="auto"/>
                <w:kern w:val="0"/>
                <w:sz w:val="21"/>
                <w:szCs w:val="21"/>
                <w:u w:val="none"/>
                <w:lang w:val="en-US" w:eastAsia="zh-CN" w:bidi="ar"/>
              </w:rPr>
              <w:t>0.0456</w:t>
            </w:r>
          </w:p>
        </w:tc>
        <w:tc>
          <w:tcPr>
            <w:tcW w:w="1224" w:type="dxa"/>
            <w:tcBorders>
              <w:bottom w:val="single" w:color="auto" w:sz="8" w:space="0"/>
            </w:tcBorders>
            <w:noWrap w:val="0"/>
            <w:vAlign w:val="center"/>
          </w:tcPr>
          <w:p>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kern w:val="21"/>
                <w:szCs w:val="21"/>
              </w:rPr>
              <w:t>/</w:t>
            </w:r>
          </w:p>
        </w:tc>
      </w:tr>
    </w:tbl>
    <w:p>
      <w:pPr>
        <w:pStyle w:val="60"/>
        <w:spacing w:before="192" w:beforeLines="80" w:after="24" w:line="260" w:lineRule="auto"/>
        <w:ind w:firstLine="420"/>
        <w:jc w:val="left"/>
        <w:rPr>
          <w:rFonts w:eastAsia="黑体"/>
          <w:color w:val="auto"/>
        </w:rPr>
      </w:pPr>
      <w:bookmarkStart w:id="18" w:name="_Toc21210"/>
      <w:r>
        <w:rPr>
          <w:rFonts w:hint="eastAsia"/>
          <w:snapToGrid w:val="0"/>
          <w:color w:val="auto"/>
          <w:kern w:val="21"/>
          <w:szCs w:val="21"/>
        </w:rPr>
        <w:t>注：</w:t>
      </w:r>
      <w:r>
        <w:rPr>
          <w:rFonts w:hint="eastAsia"/>
          <w:snapToGrid w:val="0"/>
          <w:color w:val="auto"/>
          <w:spacing w:val="-16"/>
          <w:kern w:val="21"/>
          <w:szCs w:val="21"/>
        </w:rPr>
        <w:fldChar w:fldCharType="begin"/>
      </w:r>
      <w:r>
        <w:rPr>
          <w:rFonts w:hint="eastAsia"/>
          <w:snapToGrid w:val="0"/>
          <w:color w:val="auto"/>
          <w:spacing w:val="-16"/>
          <w:kern w:val="21"/>
          <w:szCs w:val="21"/>
        </w:rPr>
        <w:instrText xml:space="preserve"> = 6 \* GB3 \* MERGEFORMAT </w:instrText>
      </w:r>
      <w:r>
        <w:rPr>
          <w:rFonts w:hint="eastAsia"/>
          <w:snapToGrid w:val="0"/>
          <w:color w:val="auto"/>
          <w:spacing w:val="-16"/>
          <w:kern w:val="21"/>
          <w:szCs w:val="21"/>
        </w:rPr>
        <w:fldChar w:fldCharType="separate"/>
      </w:r>
      <w:r>
        <w:rPr>
          <w:rFonts w:hint="eastAsia"/>
          <w:color w:val="auto"/>
          <w:szCs w:val="21"/>
        </w:rPr>
        <w:t>⑥</w:t>
      </w:r>
      <w:r>
        <w:rPr>
          <w:rFonts w:hint="eastAsia"/>
          <w:snapToGrid w:val="0"/>
          <w:color w:val="auto"/>
          <w:spacing w:val="-16"/>
          <w:kern w:val="21"/>
          <w:szCs w:val="21"/>
        </w:rPr>
        <w:fldChar w:fldCharType="end"/>
      </w:r>
      <w:r>
        <w:rPr>
          <w:rFonts w:hint="eastAsia"/>
          <w:snapToGrid w:val="0"/>
          <w:color w:val="auto"/>
          <w:spacing w:val="-16"/>
          <w:kern w:val="21"/>
          <w:szCs w:val="21"/>
        </w:rPr>
        <w:t>=</w:t>
      </w:r>
      <w:r>
        <w:rPr>
          <w:rFonts w:hint="eastAsia"/>
          <w:snapToGrid w:val="0"/>
          <w:color w:val="auto"/>
          <w:spacing w:val="-6"/>
          <w:kern w:val="21"/>
          <w:szCs w:val="21"/>
        </w:rPr>
        <w:fldChar w:fldCharType="begin"/>
      </w:r>
      <w:r>
        <w:rPr>
          <w:rFonts w:hint="eastAsia"/>
          <w:snapToGrid w:val="0"/>
          <w:color w:val="auto"/>
          <w:spacing w:val="-6"/>
          <w:kern w:val="21"/>
          <w:szCs w:val="21"/>
        </w:rPr>
        <w:instrText xml:space="preserve"> = 1 \* GB3 \* MERGEFORMAT </w:instrText>
      </w:r>
      <w:r>
        <w:rPr>
          <w:rFonts w:hint="eastAsia"/>
          <w:snapToGrid w:val="0"/>
          <w:color w:val="auto"/>
          <w:spacing w:val="-6"/>
          <w:kern w:val="21"/>
          <w:szCs w:val="21"/>
        </w:rPr>
        <w:fldChar w:fldCharType="separate"/>
      </w:r>
      <w:r>
        <w:rPr>
          <w:rFonts w:hint="eastAsia"/>
          <w:color w:val="auto"/>
          <w:szCs w:val="21"/>
        </w:rPr>
        <w:t>①</w:t>
      </w:r>
      <w:r>
        <w:rPr>
          <w:rFonts w:hint="eastAsia"/>
          <w:snapToGrid w:val="0"/>
          <w:color w:val="auto"/>
          <w:spacing w:val="-6"/>
          <w:kern w:val="21"/>
          <w:szCs w:val="21"/>
        </w:rPr>
        <w:fldChar w:fldCharType="end"/>
      </w:r>
      <w:r>
        <w:rPr>
          <w:rFonts w:hint="eastAsia"/>
          <w:snapToGrid w:val="0"/>
          <w:color w:val="auto"/>
          <w:spacing w:val="-6"/>
          <w:kern w:val="21"/>
          <w:szCs w:val="21"/>
        </w:rPr>
        <w:t>+</w:t>
      </w:r>
      <w:r>
        <w:rPr>
          <w:rFonts w:hint="eastAsia"/>
          <w:snapToGrid w:val="0"/>
          <w:color w:val="auto"/>
          <w:spacing w:val="-6"/>
          <w:kern w:val="21"/>
          <w:szCs w:val="21"/>
        </w:rPr>
        <w:fldChar w:fldCharType="begin"/>
      </w:r>
      <w:r>
        <w:rPr>
          <w:rFonts w:hint="eastAsia"/>
          <w:snapToGrid w:val="0"/>
          <w:color w:val="auto"/>
          <w:spacing w:val="-6"/>
          <w:kern w:val="21"/>
          <w:szCs w:val="21"/>
        </w:rPr>
        <w:instrText xml:space="preserve"> = 3 \* GB3 \* MERGEFORMAT </w:instrText>
      </w:r>
      <w:r>
        <w:rPr>
          <w:rFonts w:hint="eastAsia"/>
          <w:snapToGrid w:val="0"/>
          <w:color w:val="auto"/>
          <w:spacing w:val="-6"/>
          <w:kern w:val="21"/>
          <w:szCs w:val="21"/>
        </w:rPr>
        <w:fldChar w:fldCharType="separate"/>
      </w:r>
      <w:r>
        <w:rPr>
          <w:rFonts w:hint="eastAsia"/>
          <w:color w:val="auto"/>
          <w:szCs w:val="21"/>
        </w:rPr>
        <w:t>③</w:t>
      </w:r>
      <w:r>
        <w:rPr>
          <w:rFonts w:hint="eastAsia"/>
          <w:snapToGrid w:val="0"/>
          <w:color w:val="auto"/>
          <w:spacing w:val="-6"/>
          <w:kern w:val="21"/>
          <w:szCs w:val="21"/>
        </w:rPr>
        <w:fldChar w:fldCharType="end"/>
      </w:r>
      <w:r>
        <w:rPr>
          <w:rFonts w:hint="eastAsia"/>
          <w:snapToGrid w:val="0"/>
          <w:color w:val="auto"/>
          <w:spacing w:val="-6"/>
          <w:kern w:val="21"/>
          <w:szCs w:val="21"/>
        </w:rPr>
        <w:t>+</w:t>
      </w:r>
      <w:r>
        <w:rPr>
          <w:rFonts w:hint="eastAsia"/>
          <w:snapToGrid w:val="0"/>
          <w:color w:val="auto"/>
          <w:spacing w:val="-6"/>
          <w:kern w:val="21"/>
          <w:szCs w:val="21"/>
        </w:rPr>
        <w:fldChar w:fldCharType="begin"/>
      </w:r>
      <w:r>
        <w:rPr>
          <w:rFonts w:hint="eastAsia"/>
          <w:snapToGrid w:val="0"/>
          <w:color w:val="auto"/>
          <w:spacing w:val="-6"/>
          <w:kern w:val="21"/>
          <w:szCs w:val="21"/>
        </w:rPr>
        <w:instrText xml:space="preserve"> = 4 \* GB3 \* MERGEFORMAT </w:instrText>
      </w:r>
      <w:r>
        <w:rPr>
          <w:rFonts w:hint="eastAsia"/>
          <w:snapToGrid w:val="0"/>
          <w:color w:val="auto"/>
          <w:spacing w:val="-6"/>
          <w:kern w:val="21"/>
          <w:szCs w:val="21"/>
        </w:rPr>
        <w:fldChar w:fldCharType="separate"/>
      </w:r>
      <w:r>
        <w:rPr>
          <w:rFonts w:hint="eastAsia"/>
          <w:color w:val="auto"/>
          <w:szCs w:val="21"/>
        </w:rPr>
        <w:t>④</w:t>
      </w:r>
      <w:r>
        <w:rPr>
          <w:rFonts w:hint="eastAsia"/>
          <w:snapToGrid w:val="0"/>
          <w:color w:val="auto"/>
          <w:spacing w:val="-6"/>
          <w:kern w:val="21"/>
          <w:szCs w:val="21"/>
        </w:rPr>
        <w:fldChar w:fldCharType="end"/>
      </w:r>
      <w:r>
        <w:rPr>
          <w:rFonts w:hint="eastAsia"/>
          <w:snapToGrid w:val="0"/>
          <w:color w:val="auto"/>
          <w:spacing w:val="-6"/>
          <w:kern w:val="21"/>
          <w:szCs w:val="21"/>
        </w:rPr>
        <w:t>-</w:t>
      </w:r>
      <w:r>
        <w:rPr>
          <w:rFonts w:hint="eastAsia"/>
          <w:snapToGrid w:val="0"/>
          <w:color w:val="auto"/>
          <w:spacing w:val="-16"/>
          <w:kern w:val="21"/>
          <w:szCs w:val="21"/>
        </w:rPr>
        <w:fldChar w:fldCharType="begin"/>
      </w:r>
      <w:r>
        <w:rPr>
          <w:rFonts w:hint="eastAsia"/>
          <w:snapToGrid w:val="0"/>
          <w:color w:val="auto"/>
          <w:spacing w:val="-16"/>
          <w:kern w:val="21"/>
          <w:szCs w:val="21"/>
        </w:rPr>
        <w:instrText xml:space="preserve"> = 5 \* GB3 \* MERGEFORMAT </w:instrText>
      </w:r>
      <w:r>
        <w:rPr>
          <w:rFonts w:hint="eastAsia"/>
          <w:snapToGrid w:val="0"/>
          <w:color w:val="auto"/>
          <w:spacing w:val="-16"/>
          <w:kern w:val="21"/>
          <w:szCs w:val="21"/>
        </w:rPr>
        <w:fldChar w:fldCharType="separate"/>
      </w:r>
      <w:r>
        <w:rPr>
          <w:rFonts w:hint="eastAsia"/>
          <w:color w:val="auto"/>
          <w:szCs w:val="21"/>
        </w:rPr>
        <w:t>⑤</w:t>
      </w:r>
      <w:r>
        <w:rPr>
          <w:rFonts w:hint="eastAsia"/>
          <w:snapToGrid w:val="0"/>
          <w:color w:val="auto"/>
          <w:spacing w:val="-16"/>
          <w:kern w:val="21"/>
          <w:szCs w:val="21"/>
        </w:rPr>
        <w:fldChar w:fldCharType="end"/>
      </w:r>
      <w:r>
        <w:rPr>
          <w:rFonts w:hint="eastAsia"/>
          <w:snapToGrid w:val="0"/>
          <w:color w:val="auto"/>
          <w:spacing w:val="-16"/>
          <w:kern w:val="21"/>
          <w:szCs w:val="21"/>
        </w:rPr>
        <w:t>；</w:t>
      </w:r>
      <w:r>
        <w:rPr>
          <w:rFonts w:hint="eastAsia"/>
          <w:snapToGrid w:val="0"/>
          <w:color w:val="auto"/>
          <w:spacing w:val="-6"/>
          <w:kern w:val="21"/>
          <w:szCs w:val="21"/>
        </w:rPr>
        <w:fldChar w:fldCharType="begin"/>
      </w:r>
      <w:r>
        <w:rPr>
          <w:rFonts w:hint="eastAsia"/>
          <w:snapToGrid w:val="0"/>
          <w:color w:val="auto"/>
          <w:spacing w:val="-6"/>
          <w:kern w:val="21"/>
          <w:szCs w:val="21"/>
        </w:rPr>
        <w:instrText xml:space="preserve"> = 7 \* GB3 \* MERGEFORMAT </w:instrText>
      </w:r>
      <w:r>
        <w:rPr>
          <w:rFonts w:hint="eastAsia"/>
          <w:snapToGrid w:val="0"/>
          <w:color w:val="auto"/>
          <w:spacing w:val="-6"/>
          <w:kern w:val="21"/>
          <w:szCs w:val="21"/>
        </w:rPr>
        <w:fldChar w:fldCharType="separate"/>
      </w:r>
      <w:r>
        <w:rPr>
          <w:rFonts w:hint="eastAsia"/>
          <w:color w:val="auto"/>
          <w:szCs w:val="21"/>
        </w:rPr>
        <w:t>⑦</w:t>
      </w:r>
      <w:r>
        <w:rPr>
          <w:rFonts w:hint="eastAsia"/>
          <w:snapToGrid w:val="0"/>
          <w:color w:val="auto"/>
          <w:spacing w:val="-6"/>
          <w:kern w:val="21"/>
          <w:szCs w:val="21"/>
        </w:rPr>
        <w:fldChar w:fldCharType="end"/>
      </w:r>
      <w:r>
        <w:rPr>
          <w:rFonts w:hint="eastAsia"/>
          <w:snapToGrid w:val="0"/>
          <w:color w:val="auto"/>
          <w:spacing w:val="-6"/>
          <w:kern w:val="21"/>
          <w:szCs w:val="21"/>
        </w:rPr>
        <w:t>=</w:t>
      </w:r>
      <w:r>
        <w:rPr>
          <w:rFonts w:hint="eastAsia"/>
          <w:snapToGrid w:val="0"/>
          <w:color w:val="auto"/>
          <w:spacing w:val="-16"/>
          <w:kern w:val="21"/>
          <w:szCs w:val="21"/>
        </w:rPr>
        <w:fldChar w:fldCharType="begin"/>
      </w:r>
      <w:r>
        <w:rPr>
          <w:rFonts w:hint="eastAsia"/>
          <w:snapToGrid w:val="0"/>
          <w:color w:val="auto"/>
          <w:spacing w:val="-16"/>
          <w:kern w:val="21"/>
          <w:szCs w:val="21"/>
        </w:rPr>
        <w:instrText xml:space="preserve"> = 6 \* GB3 \* MERGEFORMAT </w:instrText>
      </w:r>
      <w:r>
        <w:rPr>
          <w:rFonts w:hint="eastAsia"/>
          <w:snapToGrid w:val="0"/>
          <w:color w:val="auto"/>
          <w:spacing w:val="-16"/>
          <w:kern w:val="21"/>
          <w:szCs w:val="21"/>
        </w:rPr>
        <w:fldChar w:fldCharType="separate"/>
      </w:r>
      <w:r>
        <w:rPr>
          <w:rFonts w:hint="eastAsia"/>
          <w:color w:val="auto"/>
          <w:szCs w:val="21"/>
        </w:rPr>
        <w:t>⑥</w:t>
      </w:r>
      <w:r>
        <w:rPr>
          <w:rFonts w:hint="eastAsia"/>
          <w:snapToGrid w:val="0"/>
          <w:color w:val="auto"/>
          <w:spacing w:val="-16"/>
          <w:kern w:val="21"/>
          <w:szCs w:val="21"/>
        </w:rPr>
        <w:fldChar w:fldCharType="end"/>
      </w:r>
      <w:r>
        <w:rPr>
          <w:rFonts w:hint="eastAsia"/>
          <w:snapToGrid w:val="0"/>
          <w:color w:val="auto"/>
          <w:spacing w:val="-16"/>
          <w:kern w:val="21"/>
          <w:szCs w:val="21"/>
        </w:rPr>
        <w:t>-</w:t>
      </w:r>
      <w:r>
        <w:rPr>
          <w:rFonts w:hint="eastAsia"/>
          <w:snapToGrid w:val="0"/>
          <w:color w:val="auto"/>
          <w:spacing w:val="-6"/>
          <w:kern w:val="21"/>
          <w:szCs w:val="21"/>
        </w:rPr>
        <w:fldChar w:fldCharType="begin"/>
      </w:r>
      <w:r>
        <w:rPr>
          <w:rFonts w:hint="eastAsia"/>
          <w:snapToGrid w:val="0"/>
          <w:color w:val="auto"/>
          <w:spacing w:val="-6"/>
          <w:kern w:val="21"/>
          <w:szCs w:val="21"/>
        </w:rPr>
        <w:instrText xml:space="preserve"> = 1 \* GB3 \* MERGEFORMAT </w:instrText>
      </w:r>
      <w:r>
        <w:rPr>
          <w:rFonts w:hint="eastAsia"/>
          <w:snapToGrid w:val="0"/>
          <w:color w:val="auto"/>
          <w:spacing w:val="-6"/>
          <w:kern w:val="21"/>
          <w:szCs w:val="21"/>
        </w:rPr>
        <w:fldChar w:fldCharType="separate"/>
      </w:r>
      <w:r>
        <w:rPr>
          <w:rFonts w:hint="eastAsia"/>
          <w:color w:val="auto"/>
          <w:szCs w:val="21"/>
        </w:rPr>
        <w:t>①</w:t>
      </w:r>
      <w:r>
        <w:rPr>
          <w:rFonts w:hint="eastAsia"/>
          <w:snapToGrid w:val="0"/>
          <w:color w:val="auto"/>
          <w:spacing w:val="-6"/>
          <w:kern w:val="21"/>
          <w:szCs w:val="21"/>
        </w:rPr>
        <w:fldChar w:fldCharType="end"/>
      </w:r>
      <w:bookmarkEnd w:id="18"/>
    </w:p>
    <w:sectPr>
      <w:footerReference r:id="rId5" w:type="default"/>
      <w:pgSz w:w="16838" w:h="11906" w:orient="landscape"/>
      <w:pgMar w:top="1417" w:right="1440" w:bottom="1417"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imesNewRomanPS-BoldMT">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67</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9N+MBAADQAwAADgAAAGRycy9lMm9Eb2MueG1srVNNrtMwEN4jcQfL&#10;e5q0Eq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hvaBJLECUs3fvn+7fLj1+XnV7Ys&#10;V8+TRH2IFVXeBarF4ZUfqHyORwom5kMLNv2JE6M8oZ2vAqsBmUyH1qv1uqSUpNzsEH5xfzxAxDfK&#10;W5aMmgPdYBZWnN5FHEvnktTN+VttTL5F4/4KEOYYUXkNptOJyThxsnDYDxO9vW/OxI4eBnXtPHzh&#10;rKe1qLmjV8CZeetIdZocZwNmYz8bwkk6WHPkbDRf47hpxwD60OXdSyPG8PKINHemk8YYe5MMyaGL&#10;zoJMS5k26U8/V90/xO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GOv/TfjAQAA0AMAAA4A&#10;AAAAAAAAAQAgAAAAHgEAAGRycy9lMm9Eb2MueG1sUEsFBgAAAAAGAAYAWQEAAHM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jc w:val="both"/>
                            <w:rPr>
                              <w:rStyle w:val="33"/>
                              <w:rFonts w:ascii="宋体" w:hAnsi="宋体"/>
                              <w:sz w:val="28"/>
                              <w:szCs w:val="28"/>
                            </w:rPr>
                          </w:pPr>
                          <w:r>
                            <w:rPr>
                              <w:rStyle w:val="33"/>
                              <w:rFonts w:hint="eastAsia" w:ascii="宋体" w:hAnsi="宋体"/>
                              <w:sz w:val="28"/>
                              <w:szCs w:val="28"/>
                            </w:rPr>
                            <w:t>—</w:t>
                          </w:r>
                          <w:r>
                            <w:rPr>
                              <w:rStyle w:val="33"/>
                              <w:rFonts w:hint="eastAsia" w:ascii="宋体" w:hAnsi="宋体"/>
                              <w:sz w:val="20"/>
                            </w:rPr>
                            <w:t xml:space="preserve">    </w:t>
                          </w:r>
                          <w:r>
                            <w:rPr>
                              <w:rStyle w:val="33"/>
                              <w:rFonts w:hint="eastAsia" w:ascii="宋体" w:hAnsi="宋体"/>
                              <w:sz w:val="28"/>
                              <w:szCs w:val="28"/>
                            </w:rPr>
                            <w:t>—</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q93ou5AEAAM8DAAAO&#10;AAAAAAAAAAEAIAAAAB4BAABkcnMvZTJvRG9jLnhtbFBLBQYAAAAABgAGAFkBAAB0BQAAAAA=&#10;">
              <v:fill on="f" focussize="0,0"/>
              <v:stroke on="f"/>
              <v:imagedata o:title=""/>
              <o:lock v:ext="edit" aspectratio="f"/>
              <v:textbox inset="0mm,0mm,0mm,0mm" style="mso-fit-shape-to-text:t;">
                <w:txbxContent>
                  <w:p>
                    <w:pPr>
                      <w:pStyle w:val="21"/>
                      <w:jc w:val="both"/>
                      <w:rPr>
                        <w:rStyle w:val="33"/>
                        <w:rFonts w:ascii="宋体" w:hAnsi="宋体"/>
                        <w:sz w:val="28"/>
                        <w:szCs w:val="28"/>
                      </w:rPr>
                    </w:pPr>
                    <w:r>
                      <w:rPr>
                        <w:rStyle w:val="33"/>
                        <w:rFonts w:hint="eastAsia" w:ascii="宋体" w:hAnsi="宋体"/>
                        <w:sz w:val="28"/>
                        <w:szCs w:val="28"/>
                      </w:rPr>
                      <w:t>—</w:t>
                    </w:r>
                    <w:r>
                      <w:rPr>
                        <w:rStyle w:val="33"/>
                        <w:rFonts w:hint="eastAsia" w:ascii="宋体" w:hAnsi="宋体"/>
                        <w:sz w:val="20"/>
                      </w:rPr>
                      <w:t xml:space="preserve">    </w:t>
                    </w:r>
                    <w:r>
                      <w:rPr>
                        <w:rStyle w:val="33"/>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rPr>
                              <w:rStyle w:val="33"/>
                              <w:rFonts w:ascii="宋体" w:hAnsi="宋体"/>
                              <w:sz w:val="28"/>
                              <w:szCs w:val="28"/>
                            </w:rPr>
                          </w:pPr>
                          <w:r>
                            <w:rPr>
                              <w:rStyle w:val="33"/>
                              <w:rFonts w:hint="eastAsia" w:ascii="宋体" w:hAnsi="宋体"/>
                              <w:sz w:val="28"/>
                              <w:szCs w:val="28"/>
                            </w:rPr>
                            <w:t>—</w:t>
                          </w:r>
                          <w:r>
                            <w:rPr>
                              <w:rStyle w:val="33"/>
                              <w:rFonts w:hint="eastAsia" w:ascii="宋体" w:hAnsi="宋体"/>
                              <w:sz w:val="20"/>
                            </w:rPr>
                            <w:t xml:space="preserve">  </w:t>
                          </w:r>
                          <w:r>
                            <w:rPr>
                              <w:rFonts w:ascii="宋体" w:hAnsi="宋体"/>
                              <w:sz w:val="18"/>
                              <w:szCs w:val="18"/>
                            </w:rPr>
                            <w:fldChar w:fldCharType="begin"/>
                          </w:r>
                          <w:r>
                            <w:rPr>
                              <w:rStyle w:val="33"/>
                              <w:rFonts w:ascii="宋体" w:hAnsi="宋体"/>
                              <w:sz w:val="18"/>
                              <w:szCs w:val="18"/>
                            </w:rPr>
                            <w:instrText xml:space="preserve">PAGE  </w:instrText>
                          </w:r>
                          <w:r>
                            <w:rPr>
                              <w:rFonts w:ascii="宋体" w:hAnsi="宋体"/>
                              <w:sz w:val="18"/>
                              <w:szCs w:val="18"/>
                            </w:rPr>
                            <w:fldChar w:fldCharType="separate"/>
                          </w:r>
                          <w:r>
                            <w:rPr>
                              <w:rStyle w:val="33"/>
                              <w:rFonts w:ascii="宋体" w:hAnsi="宋体"/>
                              <w:sz w:val="18"/>
                              <w:szCs w:val="18"/>
                            </w:rPr>
                            <w:t>83</w:t>
                          </w:r>
                          <w:r>
                            <w:rPr>
                              <w:rFonts w:ascii="宋体" w:hAnsi="宋体"/>
                              <w:sz w:val="18"/>
                              <w:szCs w:val="18"/>
                            </w:rPr>
                            <w:fldChar w:fldCharType="end"/>
                          </w:r>
                          <w:r>
                            <w:rPr>
                              <w:rStyle w:val="33"/>
                              <w:rFonts w:hint="eastAsia" w:ascii="宋体" w:hAnsi="宋体"/>
                              <w:sz w:val="18"/>
                              <w:szCs w:val="18"/>
                            </w:rPr>
                            <w:t xml:space="preserve"> </w:t>
                          </w:r>
                          <w:r>
                            <w:rPr>
                              <w:rStyle w:val="33"/>
                              <w:rFonts w:hint="eastAsia" w:ascii="宋体" w:hAnsi="宋体"/>
                              <w:sz w:val="20"/>
                            </w:rPr>
                            <w:t xml:space="preserve"> </w:t>
                          </w:r>
                          <w:r>
                            <w:rPr>
                              <w:rStyle w:val="33"/>
                              <w:rFonts w:hint="eastAsia" w:ascii="宋体" w:hAnsi="宋体"/>
                              <w:sz w:val="28"/>
                              <w:szCs w:val="28"/>
                            </w:rPr>
                            <w:t>—</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OSww8uUBAADPAwAA&#10;DgAAAAAAAAABACAAAAAeAQAAZHJzL2Uyb0RvYy54bWxQSwUGAAAAAAYABgBZAQAAdQUAAAAA&#10;">
              <v:fill on="f" focussize="0,0"/>
              <v:stroke on="f"/>
              <v:imagedata o:title=""/>
              <o:lock v:ext="edit" aspectratio="f"/>
              <v:textbox inset="0mm,0mm,0mm,0mm" style="mso-fit-shape-to-text:t;">
                <w:txbxContent>
                  <w:p>
                    <w:pPr>
                      <w:pStyle w:val="21"/>
                      <w:rPr>
                        <w:rStyle w:val="33"/>
                        <w:rFonts w:ascii="宋体" w:hAnsi="宋体"/>
                        <w:sz w:val="28"/>
                        <w:szCs w:val="28"/>
                      </w:rPr>
                    </w:pPr>
                    <w:r>
                      <w:rPr>
                        <w:rStyle w:val="33"/>
                        <w:rFonts w:hint="eastAsia" w:ascii="宋体" w:hAnsi="宋体"/>
                        <w:sz w:val="28"/>
                        <w:szCs w:val="28"/>
                      </w:rPr>
                      <w:t>—</w:t>
                    </w:r>
                    <w:r>
                      <w:rPr>
                        <w:rStyle w:val="33"/>
                        <w:rFonts w:hint="eastAsia" w:ascii="宋体" w:hAnsi="宋体"/>
                        <w:sz w:val="20"/>
                      </w:rPr>
                      <w:t xml:space="preserve">  </w:t>
                    </w:r>
                    <w:r>
                      <w:rPr>
                        <w:rFonts w:ascii="宋体" w:hAnsi="宋体"/>
                        <w:sz w:val="18"/>
                        <w:szCs w:val="18"/>
                      </w:rPr>
                      <w:fldChar w:fldCharType="begin"/>
                    </w:r>
                    <w:r>
                      <w:rPr>
                        <w:rStyle w:val="33"/>
                        <w:rFonts w:ascii="宋体" w:hAnsi="宋体"/>
                        <w:sz w:val="18"/>
                        <w:szCs w:val="18"/>
                      </w:rPr>
                      <w:instrText xml:space="preserve">PAGE  </w:instrText>
                    </w:r>
                    <w:r>
                      <w:rPr>
                        <w:rFonts w:ascii="宋体" w:hAnsi="宋体"/>
                        <w:sz w:val="18"/>
                        <w:szCs w:val="18"/>
                      </w:rPr>
                      <w:fldChar w:fldCharType="separate"/>
                    </w:r>
                    <w:r>
                      <w:rPr>
                        <w:rStyle w:val="33"/>
                        <w:rFonts w:ascii="宋体" w:hAnsi="宋体"/>
                        <w:sz w:val="18"/>
                        <w:szCs w:val="18"/>
                      </w:rPr>
                      <w:t>83</w:t>
                    </w:r>
                    <w:r>
                      <w:rPr>
                        <w:rFonts w:ascii="宋体" w:hAnsi="宋体"/>
                        <w:sz w:val="18"/>
                        <w:szCs w:val="18"/>
                      </w:rPr>
                      <w:fldChar w:fldCharType="end"/>
                    </w:r>
                    <w:r>
                      <w:rPr>
                        <w:rStyle w:val="33"/>
                        <w:rFonts w:hint="eastAsia" w:ascii="宋体" w:hAnsi="宋体"/>
                        <w:sz w:val="18"/>
                        <w:szCs w:val="18"/>
                      </w:rPr>
                      <w:t xml:space="preserve"> </w:t>
                    </w:r>
                    <w:r>
                      <w:rPr>
                        <w:rStyle w:val="33"/>
                        <w:rFonts w:hint="eastAsia" w:ascii="宋体" w:hAnsi="宋体"/>
                        <w:sz w:val="20"/>
                      </w:rPr>
                      <w:t xml:space="preserve"> </w:t>
                    </w:r>
                    <w:r>
                      <w:rPr>
                        <w:rStyle w:val="33"/>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D7098"/>
    <w:multiLevelType w:val="singleLevel"/>
    <w:tmpl w:val="EBBD7098"/>
    <w:lvl w:ilvl="0" w:tentative="0">
      <w:start w:val="1"/>
      <w:numFmt w:val="decimal"/>
      <w:suff w:val="nothing"/>
      <w:lvlText w:val="%1）"/>
      <w:lvlJc w:val="left"/>
    </w:lvl>
  </w:abstractNum>
  <w:abstractNum w:abstractNumId="1">
    <w:nsid w:val="3D0CC616"/>
    <w:multiLevelType w:val="singleLevel"/>
    <w:tmpl w:val="3D0CC616"/>
    <w:lvl w:ilvl="0" w:tentative="0">
      <w:start w:val="1"/>
      <w:numFmt w:val="decimal"/>
      <w:suff w:val="nothing"/>
      <w:lvlText w:val="%1、"/>
      <w:lvlJc w:val="left"/>
      <w:pPr>
        <w:ind w:left="-6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ZmQ1MWUyNzQ0ZTU5NTFmODMwMWYwNDY5MzBkZDAifQ=="/>
    <w:docVar w:name="KSO_WPS_MARK_KEY" w:val="9f3eeafa-9aef-4c32-be7e-16be58d05ad0"/>
  </w:docVars>
  <w:rsids>
    <w:rsidRoot w:val="00172A27"/>
    <w:rsid w:val="000018E1"/>
    <w:rsid w:val="00004464"/>
    <w:rsid w:val="000046BA"/>
    <w:rsid w:val="000060B3"/>
    <w:rsid w:val="000110AA"/>
    <w:rsid w:val="000121CB"/>
    <w:rsid w:val="00024D6F"/>
    <w:rsid w:val="0004364B"/>
    <w:rsid w:val="0004385E"/>
    <w:rsid w:val="0004654A"/>
    <w:rsid w:val="000609EF"/>
    <w:rsid w:val="00061B1F"/>
    <w:rsid w:val="00066F19"/>
    <w:rsid w:val="000678F9"/>
    <w:rsid w:val="000733C4"/>
    <w:rsid w:val="00074188"/>
    <w:rsid w:val="00074783"/>
    <w:rsid w:val="000759C9"/>
    <w:rsid w:val="00076BA9"/>
    <w:rsid w:val="0008070B"/>
    <w:rsid w:val="000810AC"/>
    <w:rsid w:val="00081A02"/>
    <w:rsid w:val="00082231"/>
    <w:rsid w:val="000823C9"/>
    <w:rsid w:val="00091B14"/>
    <w:rsid w:val="00092D38"/>
    <w:rsid w:val="0009377B"/>
    <w:rsid w:val="000A20C9"/>
    <w:rsid w:val="000A3C82"/>
    <w:rsid w:val="000A4CB7"/>
    <w:rsid w:val="000A58DD"/>
    <w:rsid w:val="000B058F"/>
    <w:rsid w:val="000B1260"/>
    <w:rsid w:val="000B4467"/>
    <w:rsid w:val="000B4DB9"/>
    <w:rsid w:val="000B51DD"/>
    <w:rsid w:val="000C09AC"/>
    <w:rsid w:val="000C34C9"/>
    <w:rsid w:val="000C3B25"/>
    <w:rsid w:val="000C767F"/>
    <w:rsid w:val="000D0329"/>
    <w:rsid w:val="000D5A44"/>
    <w:rsid w:val="000D74E5"/>
    <w:rsid w:val="000E3ED2"/>
    <w:rsid w:val="000E4567"/>
    <w:rsid w:val="000E521F"/>
    <w:rsid w:val="000F013E"/>
    <w:rsid w:val="000F70A1"/>
    <w:rsid w:val="00117ED1"/>
    <w:rsid w:val="00123B98"/>
    <w:rsid w:val="00126E3F"/>
    <w:rsid w:val="00130DDD"/>
    <w:rsid w:val="00131F42"/>
    <w:rsid w:val="001331AF"/>
    <w:rsid w:val="001357F1"/>
    <w:rsid w:val="00140FA8"/>
    <w:rsid w:val="00142FEB"/>
    <w:rsid w:val="00143A2D"/>
    <w:rsid w:val="00144150"/>
    <w:rsid w:val="00145A41"/>
    <w:rsid w:val="001500E9"/>
    <w:rsid w:val="00151675"/>
    <w:rsid w:val="001525BB"/>
    <w:rsid w:val="0015294A"/>
    <w:rsid w:val="00152FD2"/>
    <w:rsid w:val="00157435"/>
    <w:rsid w:val="001638E2"/>
    <w:rsid w:val="001705DA"/>
    <w:rsid w:val="001709A5"/>
    <w:rsid w:val="0017504D"/>
    <w:rsid w:val="0017671A"/>
    <w:rsid w:val="0017709E"/>
    <w:rsid w:val="00177422"/>
    <w:rsid w:val="001808BD"/>
    <w:rsid w:val="001813EE"/>
    <w:rsid w:val="001830DB"/>
    <w:rsid w:val="0018364B"/>
    <w:rsid w:val="00184590"/>
    <w:rsid w:val="001859F7"/>
    <w:rsid w:val="0018613A"/>
    <w:rsid w:val="001870D1"/>
    <w:rsid w:val="0018781E"/>
    <w:rsid w:val="0019262D"/>
    <w:rsid w:val="001A1B35"/>
    <w:rsid w:val="001A48A2"/>
    <w:rsid w:val="001A63F9"/>
    <w:rsid w:val="001A6F61"/>
    <w:rsid w:val="001B3078"/>
    <w:rsid w:val="001B6992"/>
    <w:rsid w:val="001B72B8"/>
    <w:rsid w:val="001B7F41"/>
    <w:rsid w:val="001C0608"/>
    <w:rsid w:val="001C3AA6"/>
    <w:rsid w:val="001C69B3"/>
    <w:rsid w:val="001D2BF1"/>
    <w:rsid w:val="001D3782"/>
    <w:rsid w:val="001D5595"/>
    <w:rsid w:val="001D7874"/>
    <w:rsid w:val="001D7F22"/>
    <w:rsid w:val="001F03C4"/>
    <w:rsid w:val="001F0F17"/>
    <w:rsid w:val="001F3347"/>
    <w:rsid w:val="001F69E4"/>
    <w:rsid w:val="00201578"/>
    <w:rsid w:val="002034F4"/>
    <w:rsid w:val="00210BF2"/>
    <w:rsid w:val="00210F96"/>
    <w:rsid w:val="0021197B"/>
    <w:rsid w:val="002125B4"/>
    <w:rsid w:val="002155B8"/>
    <w:rsid w:val="00220450"/>
    <w:rsid w:val="002206A3"/>
    <w:rsid w:val="00224839"/>
    <w:rsid w:val="002249B2"/>
    <w:rsid w:val="00226574"/>
    <w:rsid w:val="002278EC"/>
    <w:rsid w:val="0023065E"/>
    <w:rsid w:val="00231E20"/>
    <w:rsid w:val="0023280E"/>
    <w:rsid w:val="00232DCB"/>
    <w:rsid w:val="00234340"/>
    <w:rsid w:val="002377D1"/>
    <w:rsid w:val="00243B72"/>
    <w:rsid w:val="0024610F"/>
    <w:rsid w:val="00246395"/>
    <w:rsid w:val="002506BC"/>
    <w:rsid w:val="00250713"/>
    <w:rsid w:val="00254345"/>
    <w:rsid w:val="00261340"/>
    <w:rsid w:val="00264557"/>
    <w:rsid w:val="0027250E"/>
    <w:rsid w:val="002762B2"/>
    <w:rsid w:val="002778B3"/>
    <w:rsid w:val="002805AB"/>
    <w:rsid w:val="00280BB6"/>
    <w:rsid w:val="00284204"/>
    <w:rsid w:val="0028486A"/>
    <w:rsid w:val="00291773"/>
    <w:rsid w:val="00293DE5"/>
    <w:rsid w:val="002946E8"/>
    <w:rsid w:val="00297A38"/>
    <w:rsid w:val="002A168C"/>
    <w:rsid w:val="002A3DC7"/>
    <w:rsid w:val="002A4C80"/>
    <w:rsid w:val="002A4EAE"/>
    <w:rsid w:val="002A7191"/>
    <w:rsid w:val="002B1549"/>
    <w:rsid w:val="002B49E2"/>
    <w:rsid w:val="002B7B00"/>
    <w:rsid w:val="002B7C44"/>
    <w:rsid w:val="002C068C"/>
    <w:rsid w:val="002C2365"/>
    <w:rsid w:val="002C2B17"/>
    <w:rsid w:val="002C2BE7"/>
    <w:rsid w:val="002D3DD0"/>
    <w:rsid w:val="002D7090"/>
    <w:rsid w:val="002E1F3A"/>
    <w:rsid w:val="002E298A"/>
    <w:rsid w:val="002E469A"/>
    <w:rsid w:val="002E5E3E"/>
    <w:rsid w:val="002E67A3"/>
    <w:rsid w:val="002E6F66"/>
    <w:rsid w:val="002E72A2"/>
    <w:rsid w:val="002E7A6F"/>
    <w:rsid w:val="002E7ACB"/>
    <w:rsid w:val="002F22E1"/>
    <w:rsid w:val="002F661C"/>
    <w:rsid w:val="00300421"/>
    <w:rsid w:val="00300707"/>
    <w:rsid w:val="00300A92"/>
    <w:rsid w:val="00301978"/>
    <w:rsid w:val="0030332C"/>
    <w:rsid w:val="003051C2"/>
    <w:rsid w:val="003119F4"/>
    <w:rsid w:val="00311AB1"/>
    <w:rsid w:val="00311BC9"/>
    <w:rsid w:val="00312296"/>
    <w:rsid w:val="00314F0E"/>
    <w:rsid w:val="00317B3D"/>
    <w:rsid w:val="00321D8E"/>
    <w:rsid w:val="00325928"/>
    <w:rsid w:val="00327F37"/>
    <w:rsid w:val="00331818"/>
    <w:rsid w:val="00332863"/>
    <w:rsid w:val="0033684D"/>
    <w:rsid w:val="00337B42"/>
    <w:rsid w:val="0034004E"/>
    <w:rsid w:val="00341B42"/>
    <w:rsid w:val="0034348F"/>
    <w:rsid w:val="00343641"/>
    <w:rsid w:val="003509A3"/>
    <w:rsid w:val="00353E87"/>
    <w:rsid w:val="00356653"/>
    <w:rsid w:val="0035743F"/>
    <w:rsid w:val="00357BE2"/>
    <w:rsid w:val="0036170C"/>
    <w:rsid w:val="003650B4"/>
    <w:rsid w:val="00366E0F"/>
    <w:rsid w:val="003712B2"/>
    <w:rsid w:val="003716E8"/>
    <w:rsid w:val="003747D6"/>
    <w:rsid w:val="00374BC8"/>
    <w:rsid w:val="003753E2"/>
    <w:rsid w:val="00380011"/>
    <w:rsid w:val="00381A72"/>
    <w:rsid w:val="00384676"/>
    <w:rsid w:val="00390857"/>
    <w:rsid w:val="00392FD0"/>
    <w:rsid w:val="00394F89"/>
    <w:rsid w:val="0039589D"/>
    <w:rsid w:val="00395EC7"/>
    <w:rsid w:val="003A02FD"/>
    <w:rsid w:val="003A3841"/>
    <w:rsid w:val="003A412D"/>
    <w:rsid w:val="003A4BF3"/>
    <w:rsid w:val="003B3C96"/>
    <w:rsid w:val="003B4190"/>
    <w:rsid w:val="003B420D"/>
    <w:rsid w:val="003B6322"/>
    <w:rsid w:val="003C203A"/>
    <w:rsid w:val="003C6C16"/>
    <w:rsid w:val="003D397E"/>
    <w:rsid w:val="003D5934"/>
    <w:rsid w:val="003D65A3"/>
    <w:rsid w:val="003D794D"/>
    <w:rsid w:val="003E2384"/>
    <w:rsid w:val="003E3058"/>
    <w:rsid w:val="003E3926"/>
    <w:rsid w:val="003E76A9"/>
    <w:rsid w:val="003F0809"/>
    <w:rsid w:val="003F22B2"/>
    <w:rsid w:val="003F23CE"/>
    <w:rsid w:val="003F4F02"/>
    <w:rsid w:val="003F6A8C"/>
    <w:rsid w:val="003F755C"/>
    <w:rsid w:val="00406F01"/>
    <w:rsid w:val="00407003"/>
    <w:rsid w:val="00412C18"/>
    <w:rsid w:val="00416D50"/>
    <w:rsid w:val="00416FD5"/>
    <w:rsid w:val="00417772"/>
    <w:rsid w:val="00420E6A"/>
    <w:rsid w:val="0042452F"/>
    <w:rsid w:val="00425A9E"/>
    <w:rsid w:val="00426D6B"/>
    <w:rsid w:val="00430B4B"/>
    <w:rsid w:val="00431E6C"/>
    <w:rsid w:val="00433CE7"/>
    <w:rsid w:val="00435F70"/>
    <w:rsid w:val="0043799E"/>
    <w:rsid w:val="0045017D"/>
    <w:rsid w:val="004523CB"/>
    <w:rsid w:val="00452738"/>
    <w:rsid w:val="00452B37"/>
    <w:rsid w:val="004558E3"/>
    <w:rsid w:val="00455C18"/>
    <w:rsid w:val="00456091"/>
    <w:rsid w:val="00457458"/>
    <w:rsid w:val="004625E5"/>
    <w:rsid w:val="004655A7"/>
    <w:rsid w:val="00466321"/>
    <w:rsid w:val="00472139"/>
    <w:rsid w:val="00480A77"/>
    <w:rsid w:val="00484B9B"/>
    <w:rsid w:val="004855F6"/>
    <w:rsid w:val="0048661E"/>
    <w:rsid w:val="00492293"/>
    <w:rsid w:val="00492373"/>
    <w:rsid w:val="00494670"/>
    <w:rsid w:val="004A2269"/>
    <w:rsid w:val="004A3823"/>
    <w:rsid w:val="004A401F"/>
    <w:rsid w:val="004B15C2"/>
    <w:rsid w:val="004C2D73"/>
    <w:rsid w:val="004C45EE"/>
    <w:rsid w:val="004C4DFB"/>
    <w:rsid w:val="004D65E8"/>
    <w:rsid w:val="004D6665"/>
    <w:rsid w:val="004D7794"/>
    <w:rsid w:val="004D7E28"/>
    <w:rsid w:val="004E0952"/>
    <w:rsid w:val="004E0D4F"/>
    <w:rsid w:val="004E6946"/>
    <w:rsid w:val="004E6ADC"/>
    <w:rsid w:val="004F169E"/>
    <w:rsid w:val="004F1AD8"/>
    <w:rsid w:val="004F67DD"/>
    <w:rsid w:val="004F7450"/>
    <w:rsid w:val="00501B54"/>
    <w:rsid w:val="005039CB"/>
    <w:rsid w:val="0050521F"/>
    <w:rsid w:val="0050558F"/>
    <w:rsid w:val="00506286"/>
    <w:rsid w:val="00510813"/>
    <w:rsid w:val="00511990"/>
    <w:rsid w:val="00511DE0"/>
    <w:rsid w:val="00514870"/>
    <w:rsid w:val="00514B9B"/>
    <w:rsid w:val="00517F02"/>
    <w:rsid w:val="00522CC3"/>
    <w:rsid w:val="00524303"/>
    <w:rsid w:val="005258A2"/>
    <w:rsid w:val="00530D05"/>
    <w:rsid w:val="00533898"/>
    <w:rsid w:val="005339E7"/>
    <w:rsid w:val="005340A9"/>
    <w:rsid w:val="00536238"/>
    <w:rsid w:val="005401AE"/>
    <w:rsid w:val="005408BC"/>
    <w:rsid w:val="00542E07"/>
    <w:rsid w:val="00543888"/>
    <w:rsid w:val="00545424"/>
    <w:rsid w:val="00554A7B"/>
    <w:rsid w:val="00554B7A"/>
    <w:rsid w:val="0055572C"/>
    <w:rsid w:val="00556F80"/>
    <w:rsid w:val="0056106A"/>
    <w:rsid w:val="00561974"/>
    <w:rsid w:val="00570F35"/>
    <w:rsid w:val="005720AE"/>
    <w:rsid w:val="00572FC8"/>
    <w:rsid w:val="00573E1A"/>
    <w:rsid w:val="00581663"/>
    <w:rsid w:val="00594D77"/>
    <w:rsid w:val="00595DD2"/>
    <w:rsid w:val="00596974"/>
    <w:rsid w:val="005969E4"/>
    <w:rsid w:val="005A06B7"/>
    <w:rsid w:val="005A1759"/>
    <w:rsid w:val="005A68A7"/>
    <w:rsid w:val="005B57A6"/>
    <w:rsid w:val="005C3D11"/>
    <w:rsid w:val="005D36AB"/>
    <w:rsid w:val="005E3A2F"/>
    <w:rsid w:val="005F65B2"/>
    <w:rsid w:val="00607C3E"/>
    <w:rsid w:val="00607D5E"/>
    <w:rsid w:val="00617CC3"/>
    <w:rsid w:val="0062010C"/>
    <w:rsid w:val="00620985"/>
    <w:rsid w:val="00622A46"/>
    <w:rsid w:val="0062338C"/>
    <w:rsid w:val="00627FA3"/>
    <w:rsid w:val="006307B1"/>
    <w:rsid w:val="006325C7"/>
    <w:rsid w:val="006377A6"/>
    <w:rsid w:val="00637A3D"/>
    <w:rsid w:val="00640832"/>
    <w:rsid w:val="006411EF"/>
    <w:rsid w:val="006565F3"/>
    <w:rsid w:val="006748B8"/>
    <w:rsid w:val="00676471"/>
    <w:rsid w:val="006775C3"/>
    <w:rsid w:val="006776CB"/>
    <w:rsid w:val="00687221"/>
    <w:rsid w:val="00687F99"/>
    <w:rsid w:val="0069290A"/>
    <w:rsid w:val="00693A30"/>
    <w:rsid w:val="0069518D"/>
    <w:rsid w:val="0069775A"/>
    <w:rsid w:val="00697813"/>
    <w:rsid w:val="006A0531"/>
    <w:rsid w:val="006A191D"/>
    <w:rsid w:val="006A2298"/>
    <w:rsid w:val="006A3EE8"/>
    <w:rsid w:val="006A72BF"/>
    <w:rsid w:val="006A7C34"/>
    <w:rsid w:val="006B03F2"/>
    <w:rsid w:val="006B34B7"/>
    <w:rsid w:val="006B37DC"/>
    <w:rsid w:val="006B4F68"/>
    <w:rsid w:val="006B5796"/>
    <w:rsid w:val="006C030B"/>
    <w:rsid w:val="006C0592"/>
    <w:rsid w:val="006C272E"/>
    <w:rsid w:val="006C2E45"/>
    <w:rsid w:val="006C3998"/>
    <w:rsid w:val="006C3A12"/>
    <w:rsid w:val="006C5479"/>
    <w:rsid w:val="006C7485"/>
    <w:rsid w:val="006D13B5"/>
    <w:rsid w:val="006E12FF"/>
    <w:rsid w:val="006E159D"/>
    <w:rsid w:val="006E3764"/>
    <w:rsid w:val="006E607E"/>
    <w:rsid w:val="00704A73"/>
    <w:rsid w:val="00706C5D"/>
    <w:rsid w:val="0070709C"/>
    <w:rsid w:val="00721416"/>
    <w:rsid w:val="00722549"/>
    <w:rsid w:val="00731F77"/>
    <w:rsid w:val="00732922"/>
    <w:rsid w:val="00733185"/>
    <w:rsid w:val="00734AFC"/>
    <w:rsid w:val="0073643D"/>
    <w:rsid w:val="0075162E"/>
    <w:rsid w:val="00754034"/>
    <w:rsid w:val="00756556"/>
    <w:rsid w:val="00756F1C"/>
    <w:rsid w:val="007618C4"/>
    <w:rsid w:val="0076280E"/>
    <w:rsid w:val="00767980"/>
    <w:rsid w:val="00770B19"/>
    <w:rsid w:val="0077163B"/>
    <w:rsid w:val="00771736"/>
    <w:rsid w:val="0077463F"/>
    <w:rsid w:val="00781609"/>
    <w:rsid w:val="007836EA"/>
    <w:rsid w:val="00784CDA"/>
    <w:rsid w:val="0078699D"/>
    <w:rsid w:val="007906C4"/>
    <w:rsid w:val="007940EA"/>
    <w:rsid w:val="007967E8"/>
    <w:rsid w:val="00796A5A"/>
    <w:rsid w:val="0079711D"/>
    <w:rsid w:val="007A2170"/>
    <w:rsid w:val="007A22BF"/>
    <w:rsid w:val="007A331B"/>
    <w:rsid w:val="007A3323"/>
    <w:rsid w:val="007B72B8"/>
    <w:rsid w:val="007B7A58"/>
    <w:rsid w:val="007C21B5"/>
    <w:rsid w:val="007C3AA9"/>
    <w:rsid w:val="007C414C"/>
    <w:rsid w:val="007C70FB"/>
    <w:rsid w:val="007D0DAA"/>
    <w:rsid w:val="007E4BD2"/>
    <w:rsid w:val="007F03AF"/>
    <w:rsid w:val="007F1BC4"/>
    <w:rsid w:val="007F22F7"/>
    <w:rsid w:val="00801393"/>
    <w:rsid w:val="00802F88"/>
    <w:rsid w:val="0081192E"/>
    <w:rsid w:val="0081293E"/>
    <w:rsid w:val="00815465"/>
    <w:rsid w:val="008155BF"/>
    <w:rsid w:val="00817E9A"/>
    <w:rsid w:val="0082428A"/>
    <w:rsid w:val="00824D2F"/>
    <w:rsid w:val="00826268"/>
    <w:rsid w:val="008278F5"/>
    <w:rsid w:val="008306BD"/>
    <w:rsid w:val="00831A80"/>
    <w:rsid w:val="00833232"/>
    <w:rsid w:val="00833743"/>
    <w:rsid w:val="008340A4"/>
    <w:rsid w:val="00844A4B"/>
    <w:rsid w:val="00860884"/>
    <w:rsid w:val="00861D6B"/>
    <w:rsid w:val="008645D9"/>
    <w:rsid w:val="00866896"/>
    <w:rsid w:val="0087135F"/>
    <w:rsid w:val="00872D94"/>
    <w:rsid w:val="00874499"/>
    <w:rsid w:val="0087661D"/>
    <w:rsid w:val="00880364"/>
    <w:rsid w:val="0088665B"/>
    <w:rsid w:val="00891592"/>
    <w:rsid w:val="00891E9E"/>
    <w:rsid w:val="008A2F68"/>
    <w:rsid w:val="008B4FA6"/>
    <w:rsid w:val="008B5282"/>
    <w:rsid w:val="008B7C17"/>
    <w:rsid w:val="008C2D01"/>
    <w:rsid w:val="008C40E6"/>
    <w:rsid w:val="008C6317"/>
    <w:rsid w:val="008C7D79"/>
    <w:rsid w:val="008D030D"/>
    <w:rsid w:val="008D0F7A"/>
    <w:rsid w:val="008D3954"/>
    <w:rsid w:val="008D68E4"/>
    <w:rsid w:val="008D797C"/>
    <w:rsid w:val="008E0506"/>
    <w:rsid w:val="008E0CFF"/>
    <w:rsid w:val="008E5D6B"/>
    <w:rsid w:val="008E76F0"/>
    <w:rsid w:val="008F0886"/>
    <w:rsid w:val="008F15FE"/>
    <w:rsid w:val="008F17C3"/>
    <w:rsid w:val="008F2D29"/>
    <w:rsid w:val="008F5187"/>
    <w:rsid w:val="008F60D8"/>
    <w:rsid w:val="00902727"/>
    <w:rsid w:val="0090312B"/>
    <w:rsid w:val="009041B3"/>
    <w:rsid w:val="00907A71"/>
    <w:rsid w:val="00907BE2"/>
    <w:rsid w:val="0091736D"/>
    <w:rsid w:val="00917F02"/>
    <w:rsid w:val="00924A18"/>
    <w:rsid w:val="0093037A"/>
    <w:rsid w:val="00930D5C"/>
    <w:rsid w:val="009313B7"/>
    <w:rsid w:val="00936D83"/>
    <w:rsid w:val="0094154D"/>
    <w:rsid w:val="009435E7"/>
    <w:rsid w:val="0094467A"/>
    <w:rsid w:val="00945AA3"/>
    <w:rsid w:val="0095155F"/>
    <w:rsid w:val="00954429"/>
    <w:rsid w:val="00954698"/>
    <w:rsid w:val="009563CE"/>
    <w:rsid w:val="00960616"/>
    <w:rsid w:val="00962BF4"/>
    <w:rsid w:val="009713A7"/>
    <w:rsid w:val="00976328"/>
    <w:rsid w:val="0097680D"/>
    <w:rsid w:val="00980F6C"/>
    <w:rsid w:val="00982438"/>
    <w:rsid w:val="0098404C"/>
    <w:rsid w:val="00985283"/>
    <w:rsid w:val="009860B6"/>
    <w:rsid w:val="0098792E"/>
    <w:rsid w:val="00992123"/>
    <w:rsid w:val="00995992"/>
    <w:rsid w:val="009A03E5"/>
    <w:rsid w:val="009A0BD1"/>
    <w:rsid w:val="009A0F3B"/>
    <w:rsid w:val="009A1BB4"/>
    <w:rsid w:val="009A2628"/>
    <w:rsid w:val="009A3200"/>
    <w:rsid w:val="009A33A7"/>
    <w:rsid w:val="009A5284"/>
    <w:rsid w:val="009A664A"/>
    <w:rsid w:val="009B044E"/>
    <w:rsid w:val="009B0897"/>
    <w:rsid w:val="009B2A42"/>
    <w:rsid w:val="009B36BE"/>
    <w:rsid w:val="009B5875"/>
    <w:rsid w:val="009B7BD9"/>
    <w:rsid w:val="009C661E"/>
    <w:rsid w:val="009C7DD5"/>
    <w:rsid w:val="009D2EA5"/>
    <w:rsid w:val="009D3590"/>
    <w:rsid w:val="009E0224"/>
    <w:rsid w:val="009E227D"/>
    <w:rsid w:val="009E252B"/>
    <w:rsid w:val="009E4EC2"/>
    <w:rsid w:val="009E5019"/>
    <w:rsid w:val="009E77C3"/>
    <w:rsid w:val="009E78C4"/>
    <w:rsid w:val="00A01563"/>
    <w:rsid w:val="00A024C6"/>
    <w:rsid w:val="00A04031"/>
    <w:rsid w:val="00A04F1B"/>
    <w:rsid w:val="00A0501B"/>
    <w:rsid w:val="00A05FB4"/>
    <w:rsid w:val="00A1144A"/>
    <w:rsid w:val="00A12627"/>
    <w:rsid w:val="00A14947"/>
    <w:rsid w:val="00A2022D"/>
    <w:rsid w:val="00A207C3"/>
    <w:rsid w:val="00A254C8"/>
    <w:rsid w:val="00A32A83"/>
    <w:rsid w:val="00A368DB"/>
    <w:rsid w:val="00A423AA"/>
    <w:rsid w:val="00A4509E"/>
    <w:rsid w:val="00A4624A"/>
    <w:rsid w:val="00A53EC6"/>
    <w:rsid w:val="00A55C0F"/>
    <w:rsid w:val="00A56182"/>
    <w:rsid w:val="00A57DCF"/>
    <w:rsid w:val="00A66046"/>
    <w:rsid w:val="00A714A2"/>
    <w:rsid w:val="00A71505"/>
    <w:rsid w:val="00A776AA"/>
    <w:rsid w:val="00A779E4"/>
    <w:rsid w:val="00A81EC7"/>
    <w:rsid w:val="00A8316C"/>
    <w:rsid w:val="00A8713F"/>
    <w:rsid w:val="00A87198"/>
    <w:rsid w:val="00A90BA1"/>
    <w:rsid w:val="00A93D59"/>
    <w:rsid w:val="00A97A9A"/>
    <w:rsid w:val="00AA0671"/>
    <w:rsid w:val="00AA2531"/>
    <w:rsid w:val="00AB1E09"/>
    <w:rsid w:val="00AB4D3F"/>
    <w:rsid w:val="00AB4D94"/>
    <w:rsid w:val="00AB5330"/>
    <w:rsid w:val="00AB56EF"/>
    <w:rsid w:val="00AB7747"/>
    <w:rsid w:val="00AC14CE"/>
    <w:rsid w:val="00AC2A56"/>
    <w:rsid w:val="00AC585E"/>
    <w:rsid w:val="00AD01E6"/>
    <w:rsid w:val="00AD055E"/>
    <w:rsid w:val="00AD1735"/>
    <w:rsid w:val="00AD47A7"/>
    <w:rsid w:val="00AE657B"/>
    <w:rsid w:val="00AF0CBF"/>
    <w:rsid w:val="00AF257F"/>
    <w:rsid w:val="00AF33CF"/>
    <w:rsid w:val="00AF4D50"/>
    <w:rsid w:val="00AF6179"/>
    <w:rsid w:val="00AF63D9"/>
    <w:rsid w:val="00B00BD6"/>
    <w:rsid w:val="00B048F1"/>
    <w:rsid w:val="00B04F6A"/>
    <w:rsid w:val="00B06030"/>
    <w:rsid w:val="00B1295A"/>
    <w:rsid w:val="00B2046E"/>
    <w:rsid w:val="00B20A45"/>
    <w:rsid w:val="00B22B9D"/>
    <w:rsid w:val="00B22C5C"/>
    <w:rsid w:val="00B24F30"/>
    <w:rsid w:val="00B25980"/>
    <w:rsid w:val="00B31ABF"/>
    <w:rsid w:val="00B33BE3"/>
    <w:rsid w:val="00B533B9"/>
    <w:rsid w:val="00B5380F"/>
    <w:rsid w:val="00B53B5D"/>
    <w:rsid w:val="00B557B0"/>
    <w:rsid w:val="00B575B5"/>
    <w:rsid w:val="00B6055E"/>
    <w:rsid w:val="00B62C15"/>
    <w:rsid w:val="00B6317D"/>
    <w:rsid w:val="00B64B2A"/>
    <w:rsid w:val="00B6697B"/>
    <w:rsid w:val="00B67137"/>
    <w:rsid w:val="00B7374A"/>
    <w:rsid w:val="00B7723F"/>
    <w:rsid w:val="00B80534"/>
    <w:rsid w:val="00B8433C"/>
    <w:rsid w:val="00B86187"/>
    <w:rsid w:val="00B87491"/>
    <w:rsid w:val="00B9111E"/>
    <w:rsid w:val="00B91EB7"/>
    <w:rsid w:val="00B92BDC"/>
    <w:rsid w:val="00B93225"/>
    <w:rsid w:val="00B93420"/>
    <w:rsid w:val="00B95EBE"/>
    <w:rsid w:val="00B9770D"/>
    <w:rsid w:val="00BA29E9"/>
    <w:rsid w:val="00BA7142"/>
    <w:rsid w:val="00BB0227"/>
    <w:rsid w:val="00BB237C"/>
    <w:rsid w:val="00BB41A3"/>
    <w:rsid w:val="00BB719B"/>
    <w:rsid w:val="00BC32DC"/>
    <w:rsid w:val="00BC35B6"/>
    <w:rsid w:val="00BC4231"/>
    <w:rsid w:val="00BC4C0E"/>
    <w:rsid w:val="00BD1B51"/>
    <w:rsid w:val="00BD4596"/>
    <w:rsid w:val="00BD4C1F"/>
    <w:rsid w:val="00BE119E"/>
    <w:rsid w:val="00BE11A9"/>
    <w:rsid w:val="00BE1405"/>
    <w:rsid w:val="00BE312D"/>
    <w:rsid w:val="00BE338E"/>
    <w:rsid w:val="00BE36D7"/>
    <w:rsid w:val="00BE4ECE"/>
    <w:rsid w:val="00BF1873"/>
    <w:rsid w:val="00BF1C20"/>
    <w:rsid w:val="00BF6CAF"/>
    <w:rsid w:val="00C10578"/>
    <w:rsid w:val="00C12AEA"/>
    <w:rsid w:val="00C135BC"/>
    <w:rsid w:val="00C13AE9"/>
    <w:rsid w:val="00C15C95"/>
    <w:rsid w:val="00C15ED7"/>
    <w:rsid w:val="00C2596A"/>
    <w:rsid w:val="00C27537"/>
    <w:rsid w:val="00C305D6"/>
    <w:rsid w:val="00C31B42"/>
    <w:rsid w:val="00C328FE"/>
    <w:rsid w:val="00C32EF9"/>
    <w:rsid w:val="00C33507"/>
    <w:rsid w:val="00C402EC"/>
    <w:rsid w:val="00C425DA"/>
    <w:rsid w:val="00C433F5"/>
    <w:rsid w:val="00C4409D"/>
    <w:rsid w:val="00C44E72"/>
    <w:rsid w:val="00C45A06"/>
    <w:rsid w:val="00C47E5B"/>
    <w:rsid w:val="00C50CA8"/>
    <w:rsid w:val="00C606A7"/>
    <w:rsid w:val="00C61871"/>
    <w:rsid w:val="00C61E4B"/>
    <w:rsid w:val="00C64BFF"/>
    <w:rsid w:val="00C704E9"/>
    <w:rsid w:val="00C74B67"/>
    <w:rsid w:val="00C75324"/>
    <w:rsid w:val="00C76243"/>
    <w:rsid w:val="00C763C9"/>
    <w:rsid w:val="00C80057"/>
    <w:rsid w:val="00C82232"/>
    <w:rsid w:val="00C82913"/>
    <w:rsid w:val="00C82BA6"/>
    <w:rsid w:val="00C83436"/>
    <w:rsid w:val="00C86AAC"/>
    <w:rsid w:val="00C93FB7"/>
    <w:rsid w:val="00C968B1"/>
    <w:rsid w:val="00C972B1"/>
    <w:rsid w:val="00CA05CC"/>
    <w:rsid w:val="00CA2CCE"/>
    <w:rsid w:val="00CA43FD"/>
    <w:rsid w:val="00CA5671"/>
    <w:rsid w:val="00CA7EF8"/>
    <w:rsid w:val="00CB5198"/>
    <w:rsid w:val="00CC489B"/>
    <w:rsid w:val="00CD2BCD"/>
    <w:rsid w:val="00CD3A4C"/>
    <w:rsid w:val="00CD41B7"/>
    <w:rsid w:val="00CE10E9"/>
    <w:rsid w:val="00CE2910"/>
    <w:rsid w:val="00CE44A7"/>
    <w:rsid w:val="00CE5393"/>
    <w:rsid w:val="00CE57B0"/>
    <w:rsid w:val="00CF12F8"/>
    <w:rsid w:val="00CF36BE"/>
    <w:rsid w:val="00CF450A"/>
    <w:rsid w:val="00CF6000"/>
    <w:rsid w:val="00D003F3"/>
    <w:rsid w:val="00D01770"/>
    <w:rsid w:val="00D02492"/>
    <w:rsid w:val="00D0364F"/>
    <w:rsid w:val="00D0369F"/>
    <w:rsid w:val="00D06834"/>
    <w:rsid w:val="00D13CEE"/>
    <w:rsid w:val="00D308ED"/>
    <w:rsid w:val="00D33A6E"/>
    <w:rsid w:val="00D36D86"/>
    <w:rsid w:val="00D37CFA"/>
    <w:rsid w:val="00D428AA"/>
    <w:rsid w:val="00D45C2E"/>
    <w:rsid w:val="00D50A34"/>
    <w:rsid w:val="00D51AB6"/>
    <w:rsid w:val="00D531EB"/>
    <w:rsid w:val="00D53EFA"/>
    <w:rsid w:val="00D62F86"/>
    <w:rsid w:val="00D66728"/>
    <w:rsid w:val="00D67501"/>
    <w:rsid w:val="00D738B4"/>
    <w:rsid w:val="00D76DE8"/>
    <w:rsid w:val="00D8160D"/>
    <w:rsid w:val="00D82F7F"/>
    <w:rsid w:val="00D85949"/>
    <w:rsid w:val="00D85BCA"/>
    <w:rsid w:val="00D94A7C"/>
    <w:rsid w:val="00D95896"/>
    <w:rsid w:val="00D96C01"/>
    <w:rsid w:val="00DA3264"/>
    <w:rsid w:val="00DB1744"/>
    <w:rsid w:val="00DB2983"/>
    <w:rsid w:val="00DB70D2"/>
    <w:rsid w:val="00DC028E"/>
    <w:rsid w:val="00DC1257"/>
    <w:rsid w:val="00DC19CB"/>
    <w:rsid w:val="00DC3847"/>
    <w:rsid w:val="00DC3DC0"/>
    <w:rsid w:val="00DC5B2B"/>
    <w:rsid w:val="00DD318D"/>
    <w:rsid w:val="00DD3E04"/>
    <w:rsid w:val="00DD7EF3"/>
    <w:rsid w:val="00DE1FF9"/>
    <w:rsid w:val="00DF03DB"/>
    <w:rsid w:val="00DF1699"/>
    <w:rsid w:val="00DF2B98"/>
    <w:rsid w:val="00DF2E12"/>
    <w:rsid w:val="00DF4443"/>
    <w:rsid w:val="00DF514A"/>
    <w:rsid w:val="00DF6690"/>
    <w:rsid w:val="00DF6804"/>
    <w:rsid w:val="00DF6F68"/>
    <w:rsid w:val="00E01D2B"/>
    <w:rsid w:val="00E0358D"/>
    <w:rsid w:val="00E04323"/>
    <w:rsid w:val="00E070A2"/>
    <w:rsid w:val="00E07E00"/>
    <w:rsid w:val="00E110C4"/>
    <w:rsid w:val="00E22815"/>
    <w:rsid w:val="00E23F2F"/>
    <w:rsid w:val="00E2656A"/>
    <w:rsid w:val="00E2748A"/>
    <w:rsid w:val="00E3140F"/>
    <w:rsid w:val="00E3222D"/>
    <w:rsid w:val="00E3359A"/>
    <w:rsid w:val="00E36830"/>
    <w:rsid w:val="00E412D0"/>
    <w:rsid w:val="00E44B83"/>
    <w:rsid w:val="00E56322"/>
    <w:rsid w:val="00E5668A"/>
    <w:rsid w:val="00E60982"/>
    <w:rsid w:val="00E62C62"/>
    <w:rsid w:val="00E63737"/>
    <w:rsid w:val="00E654C1"/>
    <w:rsid w:val="00E65D97"/>
    <w:rsid w:val="00E7196D"/>
    <w:rsid w:val="00E71EAC"/>
    <w:rsid w:val="00E72A5A"/>
    <w:rsid w:val="00E73354"/>
    <w:rsid w:val="00E80099"/>
    <w:rsid w:val="00E83492"/>
    <w:rsid w:val="00E85DCF"/>
    <w:rsid w:val="00E860CB"/>
    <w:rsid w:val="00E873D3"/>
    <w:rsid w:val="00E9242D"/>
    <w:rsid w:val="00E92868"/>
    <w:rsid w:val="00E94035"/>
    <w:rsid w:val="00E970D0"/>
    <w:rsid w:val="00E973DF"/>
    <w:rsid w:val="00E9759E"/>
    <w:rsid w:val="00E9791A"/>
    <w:rsid w:val="00EA07C2"/>
    <w:rsid w:val="00EA2B52"/>
    <w:rsid w:val="00EA2BDF"/>
    <w:rsid w:val="00EA490D"/>
    <w:rsid w:val="00EB5255"/>
    <w:rsid w:val="00EB5C47"/>
    <w:rsid w:val="00EC1D5C"/>
    <w:rsid w:val="00EC2049"/>
    <w:rsid w:val="00ED0613"/>
    <w:rsid w:val="00ED0639"/>
    <w:rsid w:val="00ED0FEB"/>
    <w:rsid w:val="00ED3EE5"/>
    <w:rsid w:val="00EE230C"/>
    <w:rsid w:val="00EE33CC"/>
    <w:rsid w:val="00EE371D"/>
    <w:rsid w:val="00EE687A"/>
    <w:rsid w:val="00EF34EE"/>
    <w:rsid w:val="00EF4205"/>
    <w:rsid w:val="00EF464D"/>
    <w:rsid w:val="00EF4755"/>
    <w:rsid w:val="00EF542B"/>
    <w:rsid w:val="00EF69FA"/>
    <w:rsid w:val="00EF7135"/>
    <w:rsid w:val="00F027DB"/>
    <w:rsid w:val="00F036C9"/>
    <w:rsid w:val="00F127C4"/>
    <w:rsid w:val="00F14998"/>
    <w:rsid w:val="00F14A7A"/>
    <w:rsid w:val="00F22985"/>
    <w:rsid w:val="00F238C7"/>
    <w:rsid w:val="00F26AF4"/>
    <w:rsid w:val="00F276D8"/>
    <w:rsid w:val="00F27ED2"/>
    <w:rsid w:val="00F3194E"/>
    <w:rsid w:val="00F3383E"/>
    <w:rsid w:val="00F42105"/>
    <w:rsid w:val="00F462FE"/>
    <w:rsid w:val="00F465A7"/>
    <w:rsid w:val="00F50B7C"/>
    <w:rsid w:val="00F50F52"/>
    <w:rsid w:val="00F53E90"/>
    <w:rsid w:val="00F550E6"/>
    <w:rsid w:val="00F553E8"/>
    <w:rsid w:val="00F622E2"/>
    <w:rsid w:val="00F64A78"/>
    <w:rsid w:val="00F66FCD"/>
    <w:rsid w:val="00F70476"/>
    <w:rsid w:val="00F74345"/>
    <w:rsid w:val="00F800AF"/>
    <w:rsid w:val="00F80A0A"/>
    <w:rsid w:val="00F82533"/>
    <w:rsid w:val="00F82B19"/>
    <w:rsid w:val="00F849E3"/>
    <w:rsid w:val="00F9212D"/>
    <w:rsid w:val="00F9350C"/>
    <w:rsid w:val="00F93B14"/>
    <w:rsid w:val="00F965DA"/>
    <w:rsid w:val="00FA1796"/>
    <w:rsid w:val="00FA406A"/>
    <w:rsid w:val="00FB24D0"/>
    <w:rsid w:val="00FB3C14"/>
    <w:rsid w:val="00FB503A"/>
    <w:rsid w:val="00FB516C"/>
    <w:rsid w:val="00FC0724"/>
    <w:rsid w:val="00FC12A8"/>
    <w:rsid w:val="00FC5262"/>
    <w:rsid w:val="00FD0236"/>
    <w:rsid w:val="00FD037D"/>
    <w:rsid w:val="00FD1240"/>
    <w:rsid w:val="00FD18F3"/>
    <w:rsid w:val="00FD18F4"/>
    <w:rsid w:val="00FD54DB"/>
    <w:rsid w:val="00FD619F"/>
    <w:rsid w:val="00FE29CE"/>
    <w:rsid w:val="00FE3D15"/>
    <w:rsid w:val="00FE55BB"/>
    <w:rsid w:val="01060AC2"/>
    <w:rsid w:val="01171F88"/>
    <w:rsid w:val="01290F7E"/>
    <w:rsid w:val="012B4701"/>
    <w:rsid w:val="012C643C"/>
    <w:rsid w:val="012E3B8C"/>
    <w:rsid w:val="01391EBC"/>
    <w:rsid w:val="01454B71"/>
    <w:rsid w:val="014D7611"/>
    <w:rsid w:val="014E3A58"/>
    <w:rsid w:val="015D1E09"/>
    <w:rsid w:val="016A6319"/>
    <w:rsid w:val="01805C2D"/>
    <w:rsid w:val="01850D68"/>
    <w:rsid w:val="018856AF"/>
    <w:rsid w:val="01995B0E"/>
    <w:rsid w:val="019C58A8"/>
    <w:rsid w:val="01AA26E7"/>
    <w:rsid w:val="01CA1D63"/>
    <w:rsid w:val="01CF74A5"/>
    <w:rsid w:val="01DA3A48"/>
    <w:rsid w:val="01E12D01"/>
    <w:rsid w:val="01E17BE4"/>
    <w:rsid w:val="020C008E"/>
    <w:rsid w:val="021858B9"/>
    <w:rsid w:val="022B0502"/>
    <w:rsid w:val="022E6257"/>
    <w:rsid w:val="02323FEF"/>
    <w:rsid w:val="0233225B"/>
    <w:rsid w:val="023D3D4B"/>
    <w:rsid w:val="023F70AE"/>
    <w:rsid w:val="02682CEF"/>
    <w:rsid w:val="02697903"/>
    <w:rsid w:val="02721802"/>
    <w:rsid w:val="02744F17"/>
    <w:rsid w:val="027D633C"/>
    <w:rsid w:val="02B958EB"/>
    <w:rsid w:val="02D44592"/>
    <w:rsid w:val="02DC5CB3"/>
    <w:rsid w:val="02E15CE1"/>
    <w:rsid w:val="02F46278"/>
    <w:rsid w:val="02F96569"/>
    <w:rsid w:val="030070CB"/>
    <w:rsid w:val="03261062"/>
    <w:rsid w:val="038B5556"/>
    <w:rsid w:val="03CC64E4"/>
    <w:rsid w:val="03D26287"/>
    <w:rsid w:val="03DC6FC2"/>
    <w:rsid w:val="03EA7B21"/>
    <w:rsid w:val="04686001"/>
    <w:rsid w:val="04790AB6"/>
    <w:rsid w:val="048900BC"/>
    <w:rsid w:val="048A4EC6"/>
    <w:rsid w:val="04A3740E"/>
    <w:rsid w:val="04DB4D35"/>
    <w:rsid w:val="04E53DCE"/>
    <w:rsid w:val="050C1045"/>
    <w:rsid w:val="05110370"/>
    <w:rsid w:val="05172D6A"/>
    <w:rsid w:val="05281683"/>
    <w:rsid w:val="053A25FB"/>
    <w:rsid w:val="054376C3"/>
    <w:rsid w:val="054C49FF"/>
    <w:rsid w:val="055732B0"/>
    <w:rsid w:val="057141E5"/>
    <w:rsid w:val="05731386"/>
    <w:rsid w:val="05A0414B"/>
    <w:rsid w:val="05A068F6"/>
    <w:rsid w:val="05AD4397"/>
    <w:rsid w:val="05B52303"/>
    <w:rsid w:val="05B92126"/>
    <w:rsid w:val="05C649F8"/>
    <w:rsid w:val="05D11D1B"/>
    <w:rsid w:val="05F83EAE"/>
    <w:rsid w:val="061B541A"/>
    <w:rsid w:val="062638BA"/>
    <w:rsid w:val="062D1DDD"/>
    <w:rsid w:val="063C21A4"/>
    <w:rsid w:val="063E7D85"/>
    <w:rsid w:val="06436049"/>
    <w:rsid w:val="064969D4"/>
    <w:rsid w:val="064E336B"/>
    <w:rsid w:val="0657294A"/>
    <w:rsid w:val="065A3909"/>
    <w:rsid w:val="066641D3"/>
    <w:rsid w:val="068D7149"/>
    <w:rsid w:val="068E6428"/>
    <w:rsid w:val="06905B7D"/>
    <w:rsid w:val="06931504"/>
    <w:rsid w:val="069D3304"/>
    <w:rsid w:val="06C121F8"/>
    <w:rsid w:val="06D27AF8"/>
    <w:rsid w:val="06DB313C"/>
    <w:rsid w:val="06EB21DF"/>
    <w:rsid w:val="06F153B1"/>
    <w:rsid w:val="06F268EF"/>
    <w:rsid w:val="07293586"/>
    <w:rsid w:val="07295285"/>
    <w:rsid w:val="07300CC3"/>
    <w:rsid w:val="07331744"/>
    <w:rsid w:val="07396768"/>
    <w:rsid w:val="073B4573"/>
    <w:rsid w:val="074C5169"/>
    <w:rsid w:val="075C2C41"/>
    <w:rsid w:val="07636392"/>
    <w:rsid w:val="07770C56"/>
    <w:rsid w:val="077F0A58"/>
    <w:rsid w:val="07A15B94"/>
    <w:rsid w:val="07BE3F30"/>
    <w:rsid w:val="07CA569E"/>
    <w:rsid w:val="07E9176C"/>
    <w:rsid w:val="07EC4BEA"/>
    <w:rsid w:val="07F051CC"/>
    <w:rsid w:val="07FB7A54"/>
    <w:rsid w:val="0811480E"/>
    <w:rsid w:val="081561F0"/>
    <w:rsid w:val="08267799"/>
    <w:rsid w:val="086F173E"/>
    <w:rsid w:val="087D3A94"/>
    <w:rsid w:val="08B12EB5"/>
    <w:rsid w:val="08B16C34"/>
    <w:rsid w:val="08B6329A"/>
    <w:rsid w:val="08BB45BC"/>
    <w:rsid w:val="08D57E37"/>
    <w:rsid w:val="08E25FED"/>
    <w:rsid w:val="08EF1B93"/>
    <w:rsid w:val="08F34E87"/>
    <w:rsid w:val="08F70801"/>
    <w:rsid w:val="09021644"/>
    <w:rsid w:val="092217DD"/>
    <w:rsid w:val="092E28C4"/>
    <w:rsid w:val="09326802"/>
    <w:rsid w:val="09345421"/>
    <w:rsid w:val="093A7294"/>
    <w:rsid w:val="093C1796"/>
    <w:rsid w:val="094B3B92"/>
    <w:rsid w:val="097D006F"/>
    <w:rsid w:val="097D78F9"/>
    <w:rsid w:val="09823567"/>
    <w:rsid w:val="0995305F"/>
    <w:rsid w:val="09A60DC8"/>
    <w:rsid w:val="09B017B2"/>
    <w:rsid w:val="09C00FB7"/>
    <w:rsid w:val="09C67070"/>
    <w:rsid w:val="09D43B51"/>
    <w:rsid w:val="09D80A66"/>
    <w:rsid w:val="09DC47EA"/>
    <w:rsid w:val="09E928C6"/>
    <w:rsid w:val="09FC2F14"/>
    <w:rsid w:val="0A137970"/>
    <w:rsid w:val="0A263993"/>
    <w:rsid w:val="0A2D3AC2"/>
    <w:rsid w:val="0A3C70AA"/>
    <w:rsid w:val="0A41070F"/>
    <w:rsid w:val="0A676A11"/>
    <w:rsid w:val="0A737677"/>
    <w:rsid w:val="0AA755DF"/>
    <w:rsid w:val="0AAE2718"/>
    <w:rsid w:val="0ABB513B"/>
    <w:rsid w:val="0ABE2141"/>
    <w:rsid w:val="0ABE65A1"/>
    <w:rsid w:val="0AC43762"/>
    <w:rsid w:val="0AD91734"/>
    <w:rsid w:val="0AE05669"/>
    <w:rsid w:val="0AEC416E"/>
    <w:rsid w:val="0AF02C43"/>
    <w:rsid w:val="0AF81946"/>
    <w:rsid w:val="0B0164F6"/>
    <w:rsid w:val="0B063F74"/>
    <w:rsid w:val="0B112D79"/>
    <w:rsid w:val="0B120D44"/>
    <w:rsid w:val="0B1246F0"/>
    <w:rsid w:val="0B1B760A"/>
    <w:rsid w:val="0B36401B"/>
    <w:rsid w:val="0B3A2110"/>
    <w:rsid w:val="0B430F00"/>
    <w:rsid w:val="0B4964C1"/>
    <w:rsid w:val="0B5F548D"/>
    <w:rsid w:val="0B600353"/>
    <w:rsid w:val="0B600FF7"/>
    <w:rsid w:val="0B893EAA"/>
    <w:rsid w:val="0B931D6A"/>
    <w:rsid w:val="0B9A411F"/>
    <w:rsid w:val="0B9B5E1D"/>
    <w:rsid w:val="0BBD01F2"/>
    <w:rsid w:val="0BC93362"/>
    <w:rsid w:val="0BCF56A3"/>
    <w:rsid w:val="0BD27BF6"/>
    <w:rsid w:val="0BE379B5"/>
    <w:rsid w:val="0BFC2234"/>
    <w:rsid w:val="0C15075D"/>
    <w:rsid w:val="0C280315"/>
    <w:rsid w:val="0C3B3C7D"/>
    <w:rsid w:val="0C554552"/>
    <w:rsid w:val="0CAB2EAE"/>
    <w:rsid w:val="0CB122E6"/>
    <w:rsid w:val="0CC353E1"/>
    <w:rsid w:val="0CDF4D1D"/>
    <w:rsid w:val="0CF41583"/>
    <w:rsid w:val="0D002FAF"/>
    <w:rsid w:val="0D3471E5"/>
    <w:rsid w:val="0D39103F"/>
    <w:rsid w:val="0D3B304E"/>
    <w:rsid w:val="0D50545D"/>
    <w:rsid w:val="0D514E60"/>
    <w:rsid w:val="0D621C7D"/>
    <w:rsid w:val="0D732943"/>
    <w:rsid w:val="0D840460"/>
    <w:rsid w:val="0D8D01CB"/>
    <w:rsid w:val="0D955F2B"/>
    <w:rsid w:val="0D9A4615"/>
    <w:rsid w:val="0DA6484B"/>
    <w:rsid w:val="0DAF107F"/>
    <w:rsid w:val="0DAF6015"/>
    <w:rsid w:val="0DC33244"/>
    <w:rsid w:val="0DC363ED"/>
    <w:rsid w:val="0DFB6F97"/>
    <w:rsid w:val="0E117EE7"/>
    <w:rsid w:val="0E214299"/>
    <w:rsid w:val="0E254ED7"/>
    <w:rsid w:val="0E570908"/>
    <w:rsid w:val="0E6059EA"/>
    <w:rsid w:val="0E73034D"/>
    <w:rsid w:val="0E7525BA"/>
    <w:rsid w:val="0E832775"/>
    <w:rsid w:val="0E9E70BC"/>
    <w:rsid w:val="0EBC43EC"/>
    <w:rsid w:val="0EC71F0D"/>
    <w:rsid w:val="0ED606C4"/>
    <w:rsid w:val="0EDE4834"/>
    <w:rsid w:val="0EE228A3"/>
    <w:rsid w:val="0EE91013"/>
    <w:rsid w:val="0EFD2307"/>
    <w:rsid w:val="0EFD77D4"/>
    <w:rsid w:val="0EFF3A51"/>
    <w:rsid w:val="0F00541F"/>
    <w:rsid w:val="0F13775A"/>
    <w:rsid w:val="0F5E759F"/>
    <w:rsid w:val="0F5F45FE"/>
    <w:rsid w:val="0F7500BD"/>
    <w:rsid w:val="0F8B2145"/>
    <w:rsid w:val="0F905B81"/>
    <w:rsid w:val="0F9A112B"/>
    <w:rsid w:val="0F9C5F11"/>
    <w:rsid w:val="0F9D0EBF"/>
    <w:rsid w:val="0FCF4B3A"/>
    <w:rsid w:val="0FF41C40"/>
    <w:rsid w:val="100B7BD7"/>
    <w:rsid w:val="1014450D"/>
    <w:rsid w:val="10316A01"/>
    <w:rsid w:val="10354C54"/>
    <w:rsid w:val="103C5811"/>
    <w:rsid w:val="10566335"/>
    <w:rsid w:val="10611EF5"/>
    <w:rsid w:val="10687E3C"/>
    <w:rsid w:val="106A0D06"/>
    <w:rsid w:val="106D2F64"/>
    <w:rsid w:val="10884BE8"/>
    <w:rsid w:val="10935EFA"/>
    <w:rsid w:val="10A959B7"/>
    <w:rsid w:val="10AD0695"/>
    <w:rsid w:val="10B63710"/>
    <w:rsid w:val="10BA3206"/>
    <w:rsid w:val="10BF3201"/>
    <w:rsid w:val="10BF6B6B"/>
    <w:rsid w:val="10CE0EFA"/>
    <w:rsid w:val="10D2102D"/>
    <w:rsid w:val="10EF16D5"/>
    <w:rsid w:val="10F10820"/>
    <w:rsid w:val="10F113AC"/>
    <w:rsid w:val="1102547E"/>
    <w:rsid w:val="110411F6"/>
    <w:rsid w:val="111C2F7A"/>
    <w:rsid w:val="111D7E06"/>
    <w:rsid w:val="11341D47"/>
    <w:rsid w:val="11482C2E"/>
    <w:rsid w:val="11665CA1"/>
    <w:rsid w:val="11717CB3"/>
    <w:rsid w:val="11780342"/>
    <w:rsid w:val="11A6686B"/>
    <w:rsid w:val="11B44A46"/>
    <w:rsid w:val="11C65F3B"/>
    <w:rsid w:val="11DC260A"/>
    <w:rsid w:val="11E84674"/>
    <w:rsid w:val="12004867"/>
    <w:rsid w:val="120B3507"/>
    <w:rsid w:val="120C4A27"/>
    <w:rsid w:val="12261493"/>
    <w:rsid w:val="123A6959"/>
    <w:rsid w:val="123D555A"/>
    <w:rsid w:val="12483364"/>
    <w:rsid w:val="12496681"/>
    <w:rsid w:val="124B56FB"/>
    <w:rsid w:val="12943A94"/>
    <w:rsid w:val="12957C2C"/>
    <w:rsid w:val="12AC44F3"/>
    <w:rsid w:val="12B1534C"/>
    <w:rsid w:val="12B5645C"/>
    <w:rsid w:val="12CF75E2"/>
    <w:rsid w:val="12DA2814"/>
    <w:rsid w:val="12E44812"/>
    <w:rsid w:val="130B1BCA"/>
    <w:rsid w:val="132A6BBE"/>
    <w:rsid w:val="136E0031"/>
    <w:rsid w:val="137B4287"/>
    <w:rsid w:val="13951726"/>
    <w:rsid w:val="139A4765"/>
    <w:rsid w:val="139E4C4A"/>
    <w:rsid w:val="13AE71F7"/>
    <w:rsid w:val="13B42337"/>
    <w:rsid w:val="13D619DF"/>
    <w:rsid w:val="13D94DA4"/>
    <w:rsid w:val="13E946D3"/>
    <w:rsid w:val="13F24491"/>
    <w:rsid w:val="13FE0D09"/>
    <w:rsid w:val="14010ED3"/>
    <w:rsid w:val="14366F1C"/>
    <w:rsid w:val="14396509"/>
    <w:rsid w:val="1444190A"/>
    <w:rsid w:val="14443893"/>
    <w:rsid w:val="14443CA1"/>
    <w:rsid w:val="145E449E"/>
    <w:rsid w:val="14761AB0"/>
    <w:rsid w:val="14777F31"/>
    <w:rsid w:val="14782834"/>
    <w:rsid w:val="14884B3E"/>
    <w:rsid w:val="1496746F"/>
    <w:rsid w:val="149E3D4E"/>
    <w:rsid w:val="14AB687B"/>
    <w:rsid w:val="14DD2C3C"/>
    <w:rsid w:val="14FA035B"/>
    <w:rsid w:val="15197B9A"/>
    <w:rsid w:val="151D5E7C"/>
    <w:rsid w:val="152562BA"/>
    <w:rsid w:val="152E1F82"/>
    <w:rsid w:val="1534372C"/>
    <w:rsid w:val="153E0A4F"/>
    <w:rsid w:val="154648DC"/>
    <w:rsid w:val="15485EF1"/>
    <w:rsid w:val="154A6F86"/>
    <w:rsid w:val="154F3CF3"/>
    <w:rsid w:val="155B4BE5"/>
    <w:rsid w:val="157619CA"/>
    <w:rsid w:val="157B57FF"/>
    <w:rsid w:val="15821F4F"/>
    <w:rsid w:val="15A46F31"/>
    <w:rsid w:val="15A553E4"/>
    <w:rsid w:val="15D171CD"/>
    <w:rsid w:val="15DA5268"/>
    <w:rsid w:val="15ED1A33"/>
    <w:rsid w:val="15F1223B"/>
    <w:rsid w:val="15F23F07"/>
    <w:rsid w:val="15F4730B"/>
    <w:rsid w:val="16087E1D"/>
    <w:rsid w:val="161B1CF2"/>
    <w:rsid w:val="16216C15"/>
    <w:rsid w:val="16257DCE"/>
    <w:rsid w:val="162C751E"/>
    <w:rsid w:val="16587A19"/>
    <w:rsid w:val="1677346C"/>
    <w:rsid w:val="16A3500D"/>
    <w:rsid w:val="16CC07F8"/>
    <w:rsid w:val="16DD6672"/>
    <w:rsid w:val="16E51EC7"/>
    <w:rsid w:val="17045B13"/>
    <w:rsid w:val="170F4F7C"/>
    <w:rsid w:val="1723614E"/>
    <w:rsid w:val="17654312"/>
    <w:rsid w:val="17701D14"/>
    <w:rsid w:val="17735226"/>
    <w:rsid w:val="178D5570"/>
    <w:rsid w:val="17A261BF"/>
    <w:rsid w:val="17A3782A"/>
    <w:rsid w:val="17A460F9"/>
    <w:rsid w:val="17B62735"/>
    <w:rsid w:val="17BE3628"/>
    <w:rsid w:val="17C659DB"/>
    <w:rsid w:val="17EE4FD4"/>
    <w:rsid w:val="17F10FA1"/>
    <w:rsid w:val="17F25FE3"/>
    <w:rsid w:val="18010BF2"/>
    <w:rsid w:val="1815438A"/>
    <w:rsid w:val="18400A3C"/>
    <w:rsid w:val="18771E22"/>
    <w:rsid w:val="187F15A3"/>
    <w:rsid w:val="188F3C99"/>
    <w:rsid w:val="189664AC"/>
    <w:rsid w:val="189F624C"/>
    <w:rsid w:val="18AB52A7"/>
    <w:rsid w:val="18B7710D"/>
    <w:rsid w:val="18C15662"/>
    <w:rsid w:val="18EC745C"/>
    <w:rsid w:val="18FB6B1C"/>
    <w:rsid w:val="190854FB"/>
    <w:rsid w:val="19126578"/>
    <w:rsid w:val="19260E5D"/>
    <w:rsid w:val="19302DA4"/>
    <w:rsid w:val="19314ABB"/>
    <w:rsid w:val="193C2436"/>
    <w:rsid w:val="194A2CA3"/>
    <w:rsid w:val="19507229"/>
    <w:rsid w:val="19531E8B"/>
    <w:rsid w:val="19536C84"/>
    <w:rsid w:val="19593CDE"/>
    <w:rsid w:val="19774047"/>
    <w:rsid w:val="19AB5156"/>
    <w:rsid w:val="19C20388"/>
    <w:rsid w:val="19C74F33"/>
    <w:rsid w:val="19CF73FA"/>
    <w:rsid w:val="19E10FF2"/>
    <w:rsid w:val="19E11119"/>
    <w:rsid w:val="19F138D9"/>
    <w:rsid w:val="1A0069EE"/>
    <w:rsid w:val="1A1C66C0"/>
    <w:rsid w:val="1A233595"/>
    <w:rsid w:val="1A3277AE"/>
    <w:rsid w:val="1A42393B"/>
    <w:rsid w:val="1A583DC2"/>
    <w:rsid w:val="1A5C01D3"/>
    <w:rsid w:val="1A623F06"/>
    <w:rsid w:val="1A78132D"/>
    <w:rsid w:val="1AAA1490"/>
    <w:rsid w:val="1AAD45DE"/>
    <w:rsid w:val="1AB74799"/>
    <w:rsid w:val="1AC13115"/>
    <w:rsid w:val="1ACE4623"/>
    <w:rsid w:val="1ADC5EF6"/>
    <w:rsid w:val="1AE14356"/>
    <w:rsid w:val="1AF303A8"/>
    <w:rsid w:val="1B046F80"/>
    <w:rsid w:val="1B2D11E7"/>
    <w:rsid w:val="1B3267B5"/>
    <w:rsid w:val="1B40161D"/>
    <w:rsid w:val="1B413311"/>
    <w:rsid w:val="1B441859"/>
    <w:rsid w:val="1B540D03"/>
    <w:rsid w:val="1B5F517D"/>
    <w:rsid w:val="1B6451FE"/>
    <w:rsid w:val="1B646EC1"/>
    <w:rsid w:val="1B6606B1"/>
    <w:rsid w:val="1B68228E"/>
    <w:rsid w:val="1B6A1E58"/>
    <w:rsid w:val="1B70363E"/>
    <w:rsid w:val="1B716DDD"/>
    <w:rsid w:val="1B8C44BC"/>
    <w:rsid w:val="1B943177"/>
    <w:rsid w:val="1B9639C4"/>
    <w:rsid w:val="1BA46C4C"/>
    <w:rsid w:val="1BAE16E5"/>
    <w:rsid w:val="1BB6065D"/>
    <w:rsid w:val="1C007489"/>
    <w:rsid w:val="1C0462EB"/>
    <w:rsid w:val="1C2A17BA"/>
    <w:rsid w:val="1C5E7925"/>
    <w:rsid w:val="1C9C27E9"/>
    <w:rsid w:val="1CA43BF6"/>
    <w:rsid w:val="1CA92E1C"/>
    <w:rsid w:val="1CCB28F9"/>
    <w:rsid w:val="1CD24CAD"/>
    <w:rsid w:val="1CFD070F"/>
    <w:rsid w:val="1D0375B2"/>
    <w:rsid w:val="1D0C375D"/>
    <w:rsid w:val="1D3F1652"/>
    <w:rsid w:val="1D494C7C"/>
    <w:rsid w:val="1D5E1C8E"/>
    <w:rsid w:val="1D5F4B34"/>
    <w:rsid w:val="1D5F6196"/>
    <w:rsid w:val="1D6132A5"/>
    <w:rsid w:val="1D6D0123"/>
    <w:rsid w:val="1D816789"/>
    <w:rsid w:val="1D864D41"/>
    <w:rsid w:val="1D8E56D5"/>
    <w:rsid w:val="1D9E3CBD"/>
    <w:rsid w:val="1D9F5C15"/>
    <w:rsid w:val="1DA93702"/>
    <w:rsid w:val="1DAE50D7"/>
    <w:rsid w:val="1DF02239"/>
    <w:rsid w:val="1DF0665E"/>
    <w:rsid w:val="1DF443A0"/>
    <w:rsid w:val="1E2A01D6"/>
    <w:rsid w:val="1E4954A6"/>
    <w:rsid w:val="1E4E13AF"/>
    <w:rsid w:val="1E605C5F"/>
    <w:rsid w:val="1E61358A"/>
    <w:rsid w:val="1E6A6411"/>
    <w:rsid w:val="1E7A43DA"/>
    <w:rsid w:val="1E7E2B16"/>
    <w:rsid w:val="1E862440"/>
    <w:rsid w:val="1E950BE8"/>
    <w:rsid w:val="1E984D3D"/>
    <w:rsid w:val="1EEA24E0"/>
    <w:rsid w:val="1EED2B4F"/>
    <w:rsid w:val="1F095C2A"/>
    <w:rsid w:val="1F167AAC"/>
    <w:rsid w:val="1F3B7D4F"/>
    <w:rsid w:val="1F3F775E"/>
    <w:rsid w:val="1F494FCE"/>
    <w:rsid w:val="1F524ABE"/>
    <w:rsid w:val="1F5A7CE9"/>
    <w:rsid w:val="1F5B4E33"/>
    <w:rsid w:val="1F6B2440"/>
    <w:rsid w:val="1F6C1B21"/>
    <w:rsid w:val="1F7533AB"/>
    <w:rsid w:val="1F834749"/>
    <w:rsid w:val="1FAB0047"/>
    <w:rsid w:val="1FB52F84"/>
    <w:rsid w:val="1FD37DBC"/>
    <w:rsid w:val="1FE57DDB"/>
    <w:rsid w:val="1FE7539E"/>
    <w:rsid w:val="1FE8583F"/>
    <w:rsid w:val="1FF13467"/>
    <w:rsid w:val="1FF71E06"/>
    <w:rsid w:val="20017A3A"/>
    <w:rsid w:val="20035556"/>
    <w:rsid w:val="201C5545"/>
    <w:rsid w:val="20371B3E"/>
    <w:rsid w:val="203F50F4"/>
    <w:rsid w:val="2041190E"/>
    <w:rsid w:val="204363AB"/>
    <w:rsid w:val="204E079A"/>
    <w:rsid w:val="20671BE0"/>
    <w:rsid w:val="206724B7"/>
    <w:rsid w:val="206A6B9C"/>
    <w:rsid w:val="20770D4A"/>
    <w:rsid w:val="208E34A9"/>
    <w:rsid w:val="20963CB8"/>
    <w:rsid w:val="209F3BB4"/>
    <w:rsid w:val="20A72421"/>
    <w:rsid w:val="20A81A1B"/>
    <w:rsid w:val="20B07FB6"/>
    <w:rsid w:val="20B646FB"/>
    <w:rsid w:val="20BA1A58"/>
    <w:rsid w:val="20BA6601"/>
    <w:rsid w:val="20BE722E"/>
    <w:rsid w:val="20CC33B3"/>
    <w:rsid w:val="20DB616D"/>
    <w:rsid w:val="20E956EC"/>
    <w:rsid w:val="20FA411E"/>
    <w:rsid w:val="20FB2F13"/>
    <w:rsid w:val="212E6F87"/>
    <w:rsid w:val="2130749E"/>
    <w:rsid w:val="213B5E42"/>
    <w:rsid w:val="213B74B1"/>
    <w:rsid w:val="21503B38"/>
    <w:rsid w:val="215A2310"/>
    <w:rsid w:val="215E00DF"/>
    <w:rsid w:val="217032BE"/>
    <w:rsid w:val="21715F8F"/>
    <w:rsid w:val="21732D4D"/>
    <w:rsid w:val="217525AD"/>
    <w:rsid w:val="218F526D"/>
    <w:rsid w:val="219664F1"/>
    <w:rsid w:val="21AA2D0D"/>
    <w:rsid w:val="21C846B5"/>
    <w:rsid w:val="21D1036E"/>
    <w:rsid w:val="21D531D3"/>
    <w:rsid w:val="21DE318A"/>
    <w:rsid w:val="21EE0002"/>
    <w:rsid w:val="21EF5B80"/>
    <w:rsid w:val="2211616C"/>
    <w:rsid w:val="2216434B"/>
    <w:rsid w:val="221D3CD5"/>
    <w:rsid w:val="223B1A5F"/>
    <w:rsid w:val="22576990"/>
    <w:rsid w:val="22610657"/>
    <w:rsid w:val="228B00A1"/>
    <w:rsid w:val="228F05D7"/>
    <w:rsid w:val="22A666A6"/>
    <w:rsid w:val="22A71E50"/>
    <w:rsid w:val="22CD34EF"/>
    <w:rsid w:val="22EB2E44"/>
    <w:rsid w:val="22F47480"/>
    <w:rsid w:val="22F96F15"/>
    <w:rsid w:val="230816FC"/>
    <w:rsid w:val="23130E25"/>
    <w:rsid w:val="233C481F"/>
    <w:rsid w:val="234C5C9D"/>
    <w:rsid w:val="235707B4"/>
    <w:rsid w:val="23600C6F"/>
    <w:rsid w:val="23722BC9"/>
    <w:rsid w:val="238F59B9"/>
    <w:rsid w:val="239E28FD"/>
    <w:rsid w:val="23A74B93"/>
    <w:rsid w:val="23B477BE"/>
    <w:rsid w:val="23BF0857"/>
    <w:rsid w:val="23C959D7"/>
    <w:rsid w:val="23D80FD5"/>
    <w:rsid w:val="23DE1C48"/>
    <w:rsid w:val="23F60F8B"/>
    <w:rsid w:val="240210CD"/>
    <w:rsid w:val="240B2040"/>
    <w:rsid w:val="24264B88"/>
    <w:rsid w:val="245C75C1"/>
    <w:rsid w:val="246C2EE2"/>
    <w:rsid w:val="247973F8"/>
    <w:rsid w:val="248949EE"/>
    <w:rsid w:val="24A14627"/>
    <w:rsid w:val="24B54B14"/>
    <w:rsid w:val="24BF09F7"/>
    <w:rsid w:val="24CB4CC0"/>
    <w:rsid w:val="24E8008F"/>
    <w:rsid w:val="24F55D0F"/>
    <w:rsid w:val="24FE018D"/>
    <w:rsid w:val="250D136C"/>
    <w:rsid w:val="251D52CB"/>
    <w:rsid w:val="252D53FE"/>
    <w:rsid w:val="253F19A6"/>
    <w:rsid w:val="254C7629"/>
    <w:rsid w:val="25553FA2"/>
    <w:rsid w:val="256D2789"/>
    <w:rsid w:val="257D2ECD"/>
    <w:rsid w:val="25912A2D"/>
    <w:rsid w:val="25A17609"/>
    <w:rsid w:val="25B34B41"/>
    <w:rsid w:val="25CD5C03"/>
    <w:rsid w:val="25D326E0"/>
    <w:rsid w:val="25EC2D81"/>
    <w:rsid w:val="25F32335"/>
    <w:rsid w:val="25FF6938"/>
    <w:rsid w:val="260E7FC9"/>
    <w:rsid w:val="264057DE"/>
    <w:rsid w:val="264E49D0"/>
    <w:rsid w:val="265123AA"/>
    <w:rsid w:val="26712650"/>
    <w:rsid w:val="26B14757"/>
    <w:rsid w:val="26B905E6"/>
    <w:rsid w:val="26C32B62"/>
    <w:rsid w:val="26F57E1B"/>
    <w:rsid w:val="27147861"/>
    <w:rsid w:val="271A3C59"/>
    <w:rsid w:val="27483067"/>
    <w:rsid w:val="27495DCA"/>
    <w:rsid w:val="277057A2"/>
    <w:rsid w:val="277A3B68"/>
    <w:rsid w:val="27953D30"/>
    <w:rsid w:val="279A01E0"/>
    <w:rsid w:val="27BA7596"/>
    <w:rsid w:val="280720D1"/>
    <w:rsid w:val="28220A90"/>
    <w:rsid w:val="283102F8"/>
    <w:rsid w:val="2834379A"/>
    <w:rsid w:val="286D6AB5"/>
    <w:rsid w:val="28795872"/>
    <w:rsid w:val="289B46E4"/>
    <w:rsid w:val="289C05A3"/>
    <w:rsid w:val="289D5591"/>
    <w:rsid w:val="28A70048"/>
    <w:rsid w:val="28D84C1C"/>
    <w:rsid w:val="28E514C1"/>
    <w:rsid w:val="28E9666F"/>
    <w:rsid w:val="28EC2844"/>
    <w:rsid w:val="29087354"/>
    <w:rsid w:val="29206EB8"/>
    <w:rsid w:val="292512A8"/>
    <w:rsid w:val="2959155B"/>
    <w:rsid w:val="29595666"/>
    <w:rsid w:val="295E4391"/>
    <w:rsid w:val="29874881"/>
    <w:rsid w:val="298B04AA"/>
    <w:rsid w:val="29A32394"/>
    <w:rsid w:val="29E325E0"/>
    <w:rsid w:val="29FC1585"/>
    <w:rsid w:val="2A063A7A"/>
    <w:rsid w:val="2A0900B7"/>
    <w:rsid w:val="2A0B0CB4"/>
    <w:rsid w:val="2A1132FB"/>
    <w:rsid w:val="2A21651D"/>
    <w:rsid w:val="2A2872E7"/>
    <w:rsid w:val="2A36189D"/>
    <w:rsid w:val="2A452503"/>
    <w:rsid w:val="2A4B6D21"/>
    <w:rsid w:val="2A704DAF"/>
    <w:rsid w:val="2A846AEA"/>
    <w:rsid w:val="2A970427"/>
    <w:rsid w:val="2AA869E8"/>
    <w:rsid w:val="2AB0164F"/>
    <w:rsid w:val="2AB03993"/>
    <w:rsid w:val="2AC62C21"/>
    <w:rsid w:val="2AC70B39"/>
    <w:rsid w:val="2ACE43FB"/>
    <w:rsid w:val="2AD81E74"/>
    <w:rsid w:val="2ADD2C3B"/>
    <w:rsid w:val="2AEF2177"/>
    <w:rsid w:val="2AFB5C3C"/>
    <w:rsid w:val="2B2B1E85"/>
    <w:rsid w:val="2B416744"/>
    <w:rsid w:val="2B686E0F"/>
    <w:rsid w:val="2B8C5C18"/>
    <w:rsid w:val="2B9176D3"/>
    <w:rsid w:val="2B981A9D"/>
    <w:rsid w:val="2B9B7F86"/>
    <w:rsid w:val="2B9F72FF"/>
    <w:rsid w:val="2BA707AB"/>
    <w:rsid w:val="2BA936A8"/>
    <w:rsid w:val="2BAE2033"/>
    <w:rsid w:val="2BC15F65"/>
    <w:rsid w:val="2BC574A2"/>
    <w:rsid w:val="2BCA1D5D"/>
    <w:rsid w:val="2BE44C61"/>
    <w:rsid w:val="2BEA5B12"/>
    <w:rsid w:val="2BF01348"/>
    <w:rsid w:val="2BF17263"/>
    <w:rsid w:val="2BFA5278"/>
    <w:rsid w:val="2C1E4F4E"/>
    <w:rsid w:val="2C3064F4"/>
    <w:rsid w:val="2C315A5A"/>
    <w:rsid w:val="2C4B1C25"/>
    <w:rsid w:val="2C553221"/>
    <w:rsid w:val="2C627599"/>
    <w:rsid w:val="2C71213F"/>
    <w:rsid w:val="2C772203"/>
    <w:rsid w:val="2C7B3FE8"/>
    <w:rsid w:val="2C7F0ED0"/>
    <w:rsid w:val="2CA077DE"/>
    <w:rsid w:val="2CAB0320"/>
    <w:rsid w:val="2CB01403"/>
    <w:rsid w:val="2CB02D87"/>
    <w:rsid w:val="2CC74E19"/>
    <w:rsid w:val="2CD21F1B"/>
    <w:rsid w:val="2CD63822"/>
    <w:rsid w:val="2CDA3913"/>
    <w:rsid w:val="2CDE7D8A"/>
    <w:rsid w:val="2CE66DC5"/>
    <w:rsid w:val="2CE75F6E"/>
    <w:rsid w:val="2CE82CB4"/>
    <w:rsid w:val="2D0B6466"/>
    <w:rsid w:val="2D0E492E"/>
    <w:rsid w:val="2D1839CC"/>
    <w:rsid w:val="2D1E4C0C"/>
    <w:rsid w:val="2D212991"/>
    <w:rsid w:val="2D2A6C85"/>
    <w:rsid w:val="2D384CED"/>
    <w:rsid w:val="2D4744FF"/>
    <w:rsid w:val="2D4C3F24"/>
    <w:rsid w:val="2D572192"/>
    <w:rsid w:val="2D5C57DF"/>
    <w:rsid w:val="2D7C1182"/>
    <w:rsid w:val="2D8E56A9"/>
    <w:rsid w:val="2D95230E"/>
    <w:rsid w:val="2D9E56F5"/>
    <w:rsid w:val="2DB939D4"/>
    <w:rsid w:val="2DCD401F"/>
    <w:rsid w:val="2DD5279F"/>
    <w:rsid w:val="2DE0341B"/>
    <w:rsid w:val="2DE802AD"/>
    <w:rsid w:val="2DEC0BF0"/>
    <w:rsid w:val="2DFA0955"/>
    <w:rsid w:val="2E03608D"/>
    <w:rsid w:val="2E136365"/>
    <w:rsid w:val="2E1D6E46"/>
    <w:rsid w:val="2E2A1636"/>
    <w:rsid w:val="2E495A91"/>
    <w:rsid w:val="2E5B7B24"/>
    <w:rsid w:val="2E66340B"/>
    <w:rsid w:val="2E667F96"/>
    <w:rsid w:val="2E6D49E3"/>
    <w:rsid w:val="2E8226AB"/>
    <w:rsid w:val="2E86044A"/>
    <w:rsid w:val="2E937DAC"/>
    <w:rsid w:val="2E980C7D"/>
    <w:rsid w:val="2E980DBB"/>
    <w:rsid w:val="2EA96B33"/>
    <w:rsid w:val="2EAA6CBA"/>
    <w:rsid w:val="2EC34943"/>
    <w:rsid w:val="2ED31719"/>
    <w:rsid w:val="2EDC27ED"/>
    <w:rsid w:val="2EF13287"/>
    <w:rsid w:val="2EFB2C44"/>
    <w:rsid w:val="2EFC4CAC"/>
    <w:rsid w:val="2EFD4903"/>
    <w:rsid w:val="2F0D0CE5"/>
    <w:rsid w:val="2F2E610F"/>
    <w:rsid w:val="2F3874CF"/>
    <w:rsid w:val="2F403EE6"/>
    <w:rsid w:val="2F5B4A21"/>
    <w:rsid w:val="2F61116A"/>
    <w:rsid w:val="2F721114"/>
    <w:rsid w:val="2F793A1F"/>
    <w:rsid w:val="2FAE7086"/>
    <w:rsid w:val="2FD065E6"/>
    <w:rsid w:val="2FD204D7"/>
    <w:rsid w:val="2FD96870"/>
    <w:rsid w:val="2FF30093"/>
    <w:rsid w:val="2FF41FDE"/>
    <w:rsid w:val="2FFB1B85"/>
    <w:rsid w:val="302A0B64"/>
    <w:rsid w:val="302A3C52"/>
    <w:rsid w:val="30420F78"/>
    <w:rsid w:val="3057233C"/>
    <w:rsid w:val="30580BC9"/>
    <w:rsid w:val="307A24E3"/>
    <w:rsid w:val="307C20FE"/>
    <w:rsid w:val="30872E52"/>
    <w:rsid w:val="30C3032E"/>
    <w:rsid w:val="30C717BD"/>
    <w:rsid w:val="30C93510"/>
    <w:rsid w:val="30CD092E"/>
    <w:rsid w:val="30CE124D"/>
    <w:rsid w:val="30FD40AA"/>
    <w:rsid w:val="310479C7"/>
    <w:rsid w:val="3110224F"/>
    <w:rsid w:val="311E2ED7"/>
    <w:rsid w:val="312468F3"/>
    <w:rsid w:val="314057A3"/>
    <w:rsid w:val="314E571E"/>
    <w:rsid w:val="31533AB0"/>
    <w:rsid w:val="315619EE"/>
    <w:rsid w:val="315C449C"/>
    <w:rsid w:val="319A75A6"/>
    <w:rsid w:val="31A64ED8"/>
    <w:rsid w:val="31AF2DB8"/>
    <w:rsid w:val="31B646F4"/>
    <w:rsid w:val="31B82709"/>
    <w:rsid w:val="31D05482"/>
    <w:rsid w:val="32056724"/>
    <w:rsid w:val="32227DDA"/>
    <w:rsid w:val="32326EA3"/>
    <w:rsid w:val="32355C3B"/>
    <w:rsid w:val="32400B34"/>
    <w:rsid w:val="324E06CD"/>
    <w:rsid w:val="32585A79"/>
    <w:rsid w:val="325D4DE5"/>
    <w:rsid w:val="32634929"/>
    <w:rsid w:val="328B4E7C"/>
    <w:rsid w:val="328E2CE3"/>
    <w:rsid w:val="329C0099"/>
    <w:rsid w:val="329E6876"/>
    <w:rsid w:val="32AF4A22"/>
    <w:rsid w:val="32BC4A6E"/>
    <w:rsid w:val="32F26CA9"/>
    <w:rsid w:val="333015F2"/>
    <w:rsid w:val="33365625"/>
    <w:rsid w:val="334B6320"/>
    <w:rsid w:val="33601AE8"/>
    <w:rsid w:val="33696A10"/>
    <w:rsid w:val="338A3A95"/>
    <w:rsid w:val="33953337"/>
    <w:rsid w:val="339A2E9C"/>
    <w:rsid w:val="33A966AB"/>
    <w:rsid w:val="33B026C0"/>
    <w:rsid w:val="33B92D60"/>
    <w:rsid w:val="33C659B7"/>
    <w:rsid w:val="33D934D4"/>
    <w:rsid w:val="33E432DA"/>
    <w:rsid w:val="33F32138"/>
    <w:rsid w:val="33F8177B"/>
    <w:rsid w:val="33FE2F6A"/>
    <w:rsid w:val="340E07E5"/>
    <w:rsid w:val="341F2609"/>
    <w:rsid w:val="34235BF7"/>
    <w:rsid w:val="343134CE"/>
    <w:rsid w:val="343C3A9A"/>
    <w:rsid w:val="344A6FB9"/>
    <w:rsid w:val="345E0BEF"/>
    <w:rsid w:val="346F3ABF"/>
    <w:rsid w:val="34820011"/>
    <w:rsid w:val="348F0146"/>
    <w:rsid w:val="34961743"/>
    <w:rsid w:val="34B54034"/>
    <w:rsid w:val="34B91FAB"/>
    <w:rsid w:val="34BB1746"/>
    <w:rsid w:val="34F16BC7"/>
    <w:rsid w:val="34F22449"/>
    <w:rsid w:val="35066A3B"/>
    <w:rsid w:val="35076134"/>
    <w:rsid w:val="350C22F8"/>
    <w:rsid w:val="350E58F0"/>
    <w:rsid w:val="35226E6B"/>
    <w:rsid w:val="352441BC"/>
    <w:rsid w:val="35390448"/>
    <w:rsid w:val="354A43B8"/>
    <w:rsid w:val="3569521C"/>
    <w:rsid w:val="356F79EE"/>
    <w:rsid w:val="357172AA"/>
    <w:rsid w:val="35891A89"/>
    <w:rsid w:val="358C5FA8"/>
    <w:rsid w:val="35A022E9"/>
    <w:rsid w:val="35A43CF5"/>
    <w:rsid w:val="35A45811"/>
    <w:rsid w:val="35AB5FD9"/>
    <w:rsid w:val="35B3144D"/>
    <w:rsid w:val="35C15DF1"/>
    <w:rsid w:val="36074A7F"/>
    <w:rsid w:val="360D204B"/>
    <w:rsid w:val="365415BC"/>
    <w:rsid w:val="365A331D"/>
    <w:rsid w:val="366A4593"/>
    <w:rsid w:val="36837689"/>
    <w:rsid w:val="36850727"/>
    <w:rsid w:val="36923549"/>
    <w:rsid w:val="369A0C63"/>
    <w:rsid w:val="369A1F9E"/>
    <w:rsid w:val="36B75FBF"/>
    <w:rsid w:val="36B84391"/>
    <w:rsid w:val="36BD0C45"/>
    <w:rsid w:val="36E737C1"/>
    <w:rsid w:val="36F86858"/>
    <w:rsid w:val="36FB1EA4"/>
    <w:rsid w:val="370961D2"/>
    <w:rsid w:val="370F3825"/>
    <w:rsid w:val="372A71D4"/>
    <w:rsid w:val="372C43BF"/>
    <w:rsid w:val="373C5B22"/>
    <w:rsid w:val="374E7D4D"/>
    <w:rsid w:val="378A3CA7"/>
    <w:rsid w:val="378B147A"/>
    <w:rsid w:val="37AB3E75"/>
    <w:rsid w:val="37C92FE7"/>
    <w:rsid w:val="37E00298"/>
    <w:rsid w:val="37ED3EE3"/>
    <w:rsid w:val="37FF31A1"/>
    <w:rsid w:val="380301CA"/>
    <w:rsid w:val="38066D52"/>
    <w:rsid w:val="380D3D7D"/>
    <w:rsid w:val="38132832"/>
    <w:rsid w:val="381626D0"/>
    <w:rsid w:val="38182868"/>
    <w:rsid w:val="38554A57"/>
    <w:rsid w:val="385F2BD9"/>
    <w:rsid w:val="385F39CE"/>
    <w:rsid w:val="38710670"/>
    <w:rsid w:val="387756FE"/>
    <w:rsid w:val="38803C99"/>
    <w:rsid w:val="38843DAF"/>
    <w:rsid w:val="389D012A"/>
    <w:rsid w:val="389E325D"/>
    <w:rsid w:val="38B302F9"/>
    <w:rsid w:val="38BC7E3A"/>
    <w:rsid w:val="38C5281E"/>
    <w:rsid w:val="38DF639A"/>
    <w:rsid w:val="38E80CA1"/>
    <w:rsid w:val="38F12CD3"/>
    <w:rsid w:val="38F94775"/>
    <w:rsid w:val="38FF32E7"/>
    <w:rsid w:val="390019CE"/>
    <w:rsid w:val="391F63F2"/>
    <w:rsid w:val="392971ED"/>
    <w:rsid w:val="39325651"/>
    <w:rsid w:val="39332762"/>
    <w:rsid w:val="39413300"/>
    <w:rsid w:val="394A7E70"/>
    <w:rsid w:val="394B1168"/>
    <w:rsid w:val="3966052C"/>
    <w:rsid w:val="399128D0"/>
    <w:rsid w:val="39AD31F8"/>
    <w:rsid w:val="39AF4AB6"/>
    <w:rsid w:val="39AF6AEB"/>
    <w:rsid w:val="39C27D9B"/>
    <w:rsid w:val="39CD73EB"/>
    <w:rsid w:val="3A21060C"/>
    <w:rsid w:val="3A212F2C"/>
    <w:rsid w:val="3A283B2E"/>
    <w:rsid w:val="3A2B4B8B"/>
    <w:rsid w:val="3A2F7E12"/>
    <w:rsid w:val="3A323076"/>
    <w:rsid w:val="3A341400"/>
    <w:rsid w:val="3A494640"/>
    <w:rsid w:val="3A4D5635"/>
    <w:rsid w:val="3A616046"/>
    <w:rsid w:val="3A6603DE"/>
    <w:rsid w:val="3A777A93"/>
    <w:rsid w:val="3A7F10FF"/>
    <w:rsid w:val="3A8203C7"/>
    <w:rsid w:val="3A872856"/>
    <w:rsid w:val="3A994243"/>
    <w:rsid w:val="3AA5001D"/>
    <w:rsid w:val="3AAE1190"/>
    <w:rsid w:val="3AC60AF9"/>
    <w:rsid w:val="3AD46FC1"/>
    <w:rsid w:val="3AD66F68"/>
    <w:rsid w:val="3ADC26C4"/>
    <w:rsid w:val="3AEC20BF"/>
    <w:rsid w:val="3AF97686"/>
    <w:rsid w:val="3B0343C4"/>
    <w:rsid w:val="3B1B48C3"/>
    <w:rsid w:val="3B2E6F48"/>
    <w:rsid w:val="3B3763D1"/>
    <w:rsid w:val="3B471106"/>
    <w:rsid w:val="3B515814"/>
    <w:rsid w:val="3B6A2ACA"/>
    <w:rsid w:val="3B900246"/>
    <w:rsid w:val="3BBB6FBB"/>
    <w:rsid w:val="3BC44F84"/>
    <w:rsid w:val="3C02084B"/>
    <w:rsid w:val="3C04301F"/>
    <w:rsid w:val="3C101F4E"/>
    <w:rsid w:val="3C1C3F1D"/>
    <w:rsid w:val="3C1C4765"/>
    <w:rsid w:val="3C2F6E1E"/>
    <w:rsid w:val="3C4F64BA"/>
    <w:rsid w:val="3C591A9A"/>
    <w:rsid w:val="3C68782F"/>
    <w:rsid w:val="3C823EFF"/>
    <w:rsid w:val="3C862210"/>
    <w:rsid w:val="3CA3789E"/>
    <w:rsid w:val="3CB274A9"/>
    <w:rsid w:val="3CBF5E1B"/>
    <w:rsid w:val="3CC45C95"/>
    <w:rsid w:val="3CDA245A"/>
    <w:rsid w:val="3CE84C78"/>
    <w:rsid w:val="3D1E06B7"/>
    <w:rsid w:val="3D335E38"/>
    <w:rsid w:val="3D610BD7"/>
    <w:rsid w:val="3D70429E"/>
    <w:rsid w:val="3D996490"/>
    <w:rsid w:val="3D9B788F"/>
    <w:rsid w:val="3DA42932"/>
    <w:rsid w:val="3DB267DF"/>
    <w:rsid w:val="3DC06D71"/>
    <w:rsid w:val="3DCB6B42"/>
    <w:rsid w:val="3DD07BE6"/>
    <w:rsid w:val="3DE56B70"/>
    <w:rsid w:val="3DE66FDD"/>
    <w:rsid w:val="3E0C660D"/>
    <w:rsid w:val="3E36702A"/>
    <w:rsid w:val="3E397FC7"/>
    <w:rsid w:val="3E4672CF"/>
    <w:rsid w:val="3E492A9D"/>
    <w:rsid w:val="3E4F4EF6"/>
    <w:rsid w:val="3E5B04D8"/>
    <w:rsid w:val="3E5C1C50"/>
    <w:rsid w:val="3E75078E"/>
    <w:rsid w:val="3E775A43"/>
    <w:rsid w:val="3EC670EB"/>
    <w:rsid w:val="3EDA0523"/>
    <w:rsid w:val="3EDB5211"/>
    <w:rsid w:val="3EE71134"/>
    <w:rsid w:val="3EF61021"/>
    <w:rsid w:val="3EF859DF"/>
    <w:rsid w:val="3F070970"/>
    <w:rsid w:val="3F2E3F70"/>
    <w:rsid w:val="3F3A72E5"/>
    <w:rsid w:val="3F4F3E0A"/>
    <w:rsid w:val="3F550A75"/>
    <w:rsid w:val="3F6525B0"/>
    <w:rsid w:val="3F7E76FC"/>
    <w:rsid w:val="3F820FE3"/>
    <w:rsid w:val="3F854DBF"/>
    <w:rsid w:val="3F8752ED"/>
    <w:rsid w:val="3FB36AEB"/>
    <w:rsid w:val="3FB606B2"/>
    <w:rsid w:val="3FDB37B2"/>
    <w:rsid w:val="3FED51C8"/>
    <w:rsid w:val="3FF1138D"/>
    <w:rsid w:val="40101888"/>
    <w:rsid w:val="40195F88"/>
    <w:rsid w:val="402E6555"/>
    <w:rsid w:val="404C4472"/>
    <w:rsid w:val="4050306A"/>
    <w:rsid w:val="40580367"/>
    <w:rsid w:val="4058347E"/>
    <w:rsid w:val="40666E76"/>
    <w:rsid w:val="406C39D5"/>
    <w:rsid w:val="406E7B8B"/>
    <w:rsid w:val="40750F19"/>
    <w:rsid w:val="407A6407"/>
    <w:rsid w:val="40823ECB"/>
    <w:rsid w:val="40883CDA"/>
    <w:rsid w:val="40C75EB9"/>
    <w:rsid w:val="40CA3E4E"/>
    <w:rsid w:val="40DB5220"/>
    <w:rsid w:val="40E37AFA"/>
    <w:rsid w:val="40E76285"/>
    <w:rsid w:val="40F310B3"/>
    <w:rsid w:val="40FD06D5"/>
    <w:rsid w:val="411A1648"/>
    <w:rsid w:val="4136320C"/>
    <w:rsid w:val="41417827"/>
    <w:rsid w:val="414464CD"/>
    <w:rsid w:val="414F377B"/>
    <w:rsid w:val="41547001"/>
    <w:rsid w:val="41672633"/>
    <w:rsid w:val="416A0365"/>
    <w:rsid w:val="416B15A9"/>
    <w:rsid w:val="41B5388B"/>
    <w:rsid w:val="41DA6655"/>
    <w:rsid w:val="41DF3952"/>
    <w:rsid w:val="41E33C60"/>
    <w:rsid w:val="41EA2581"/>
    <w:rsid w:val="4200449D"/>
    <w:rsid w:val="423A3BCC"/>
    <w:rsid w:val="4244744E"/>
    <w:rsid w:val="424E57D2"/>
    <w:rsid w:val="42764696"/>
    <w:rsid w:val="428C3EDD"/>
    <w:rsid w:val="42982A6F"/>
    <w:rsid w:val="42B1140C"/>
    <w:rsid w:val="42B26C49"/>
    <w:rsid w:val="42B40980"/>
    <w:rsid w:val="42B70508"/>
    <w:rsid w:val="42CA650A"/>
    <w:rsid w:val="42CD18B8"/>
    <w:rsid w:val="42D363B0"/>
    <w:rsid w:val="42D82B1D"/>
    <w:rsid w:val="42DA1678"/>
    <w:rsid w:val="42DE5916"/>
    <w:rsid w:val="42E6375C"/>
    <w:rsid w:val="42F1095A"/>
    <w:rsid w:val="43014CE6"/>
    <w:rsid w:val="43231CD9"/>
    <w:rsid w:val="433A6FE6"/>
    <w:rsid w:val="43480868"/>
    <w:rsid w:val="434D5A95"/>
    <w:rsid w:val="4350713C"/>
    <w:rsid w:val="43554876"/>
    <w:rsid w:val="435629F7"/>
    <w:rsid w:val="436653E0"/>
    <w:rsid w:val="437A4C70"/>
    <w:rsid w:val="43AD7F17"/>
    <w:rsid w:val="43B34232"/>
    <w:rsid w:val="43C4431A"/>
    <w:rsid w:val="43C462CF"/>
    <w:rsid w:val="43EC5BC3"/>
    <w:rsid w:val="440D2987"/>
    <w:rsid w:val="44184DF3"/>
    <w:rsid w:val="4427252A"/>
    <w:rsid w:val="442B6778"/>
    <w:rsid w:val="44310A74"/>
    <w:rsid w:val="445A7073"/>
    <w:rsid w:val="445D210A"/>
    <w:rsid w:val="445F70A8"/>
    <w:rsid w:val="44787AD3"/>
    <w:rsid w:val="44793B77"/>
    <w:rsid w:val="448259B3"/>
    <w:rsid w:val="448F287C"/>
    <w:rsid w:val="44900369"/>
    <w:rsid w:val="44922623"/>
    <w:rsid w:val="449E71FF"/>
    <w:rsid w:val="44B951CC"/>
    <w:rsid w:val="44CD14E0"/>
    <w:rsid w:val="44CF7233"/>
    <w:rsid w:val="44F20B0B"/>
    <w:rsid w:val="45025EF6"/>
    <w:rsid w:val="45037083"/>
    <w:rsid w:val="45107CD1"/>
    <w:rsid w:val="4524087A"/>
    <w:rsid w:val="452E5F4C"/>
    <w:rsid w:val="4535423A"/>
    <w:rsid w:val="453E3A7E"/>
    <w:rsid w:val="454247E7"/>
    <w:rsid w:val="454722DA"/>
    <w:rsid w:val="455F4550"/>
    <w:rsid w:val="45612018"/>
    <w:rsid w:val="456B4365"/>
    <w:rsid w:val="45833790"/>
    <w:rsid w:val="45886168"/>
    <w:rsid w:val="458946E9"/>
    <w:rsid w:val="458E1D04"/>
    <w:rsid w:val="45A32E70"/>
    <w:rsid w:val="45A47C0E"/>
    <w:rsid w:val="45A91C6D"/>
    <w:rsid w:val="45B7657C"/>
    <w:rsid w:val="45C616E7"/>
    <w:rsid w:val="45CC46D5"/>
    <w:rsid w:val="45D46131"/>
    <w:rsid w:val="45E53327"/>
    <w:rsid w:val="45EC50E5"/>
    <w:rsid w:val="46021127"/>
    <w:rsid w:val="46052E01"/>
    <w:rsid w:val="462251BB"/>
    <w:rsid w:val="46361FB2"/>
    <w:rsid w:val="4646502A"/>
    <w:rsid w:val="46473F02"/>
    <w:rsid w:val="46514680"/>
    <w:rsid w:val="46577FD6"/>
    <w:rsid w:val="465C2687"/>
    <w:rsid w:val="46830645"/>
    <w:rsid w:val="469828CF"/>
    <w:rsid w:val="469E3600"/>
    <w:rsid w:val="46A30998"/>
    <w:rsid w:val="46A616B2"/>
    <w:rsid w:val="46BE5E5B"/>
    <w:rsid w:val="46D955A7"/>
    <w:rsid w:val="46EF52F6"/>
    <w:rsid w:val="47133957"/>
    <w:rsid w:val="472A0F17"/>
    <w:rsid w:val="47392CA0"/>
    <w:rsid w:val="4772770F"/>
    <w:rsid w:val="4778675D"/>
    <w:rsid w:val="47801161"/>
    <w:rsid w:val="47895C96"/>
    <w:rsid w:val="47A07E0C"/>
    <w:rsid w:val="47A702A8"/>
    <w:rsid w:val="47AD2631"/>
    <w:rsid w:val="47B55868"/>
    <w:rsid w:val="47BF5940"/>
    <w:rsid w:val="47DE1152"/>
    <w:rsid w:val="47FE52DB"/>
    <w:rsid w:val="48132D48"/>
    <w:rsid w:val="485C7707"/>
    <w:rsid w:val="4870272E"/>
    <w:rsid w:val="488F2C17"/>
    <w:rsid w:val="489F4D85"/>
    <w:rsid w:val="48AA63C6"/>
    <w:rsid w:val="48B84099"/>
    <w:rsid w:val="48DE30DA"/>
    <w:rsid w:val="48F1258C"/>
    <w:rsid w:val="48FA1E81"/>
    <w:rsid w:val="49035975"/>
    <w:rsid w:val="49203F9B"/>
    <w:rsid w:val="49266A26"/>
    <w:rsid w:val="492853A4"/>
    <w:rsid w:val="4941408E"/>
    <w:rsid w:val="498C21B9"/>
    <w:rsid w:val="49907692"/>
    <w:rsid w:val="4993054F"/>
    <w:rsid w:val="499375A8"/>
    <w:rsid w:val="49A670BD"/>
    <w:rsid w:val="49BC54C3"/>
    <w:rsid w:val="49C01457"/>
    <w:rsid w:val="49CC0492"/>
    <w:rsid w:val="49D519E6"/>
    <w:rsid w:val="49DC7715"/>
    <w:rsid w:val="49EF598F"/>
    <w:rsid w:val="49F82573"/>
    <w:rsid w:val="49F92C0D"/>
    <w:rsid w:val="4A023139"/>
    <w:rsid w:val="4A2B54E1"/>
    <w:rsid w:val="4A7B576F"/>
    <w:rsid w:val="4A882460"/>
    <w:rsid w:val="4A92694C"/>
    <w:rsid w:val="4A952A5F"/>
    <w:rsid w:val="4A9B6B4D"/>
    <w:rsid w:val="4A9F3BAD"/>
    <w:rsid w:val="4AC02A09"/>
    <w:rsid w:val="4AC33682"/>
    <w:rsid w:val="4ADF19EF"/>
    <w:rsid w:val="4AED3ECB"/>
    <w:rsid w:val="4AF504ED"/>
    <w:rsid w:val="4AF561A9"/>
    <w:rsid w:val="4AF9049C"/>
    <w:rsid w:val="4B1E1D96"/>
    <w:rsid w:val="4B286D6C"/>
    <w:rsid w:val="4B3C5F5F"/>
    <w:rsid w:val="4B403FFC"/>
    <w:rsid w:val="4B414E36"/>
    <w:rsid w:val="4B570781"/>
    <w:rsid w:val="4B5F07FC"/>
    <w:rsid w:val="4B6C7FC6"/>
    <w:rsid w:val="4B8E2249"/>
    <w:rsid w:val="4B9F3B8C"/>
    <w:rsid w:val="4BA80A71"/>
    <w:rsid w:val="4BB753B5"/>
    <w:rsid w:val="4BBA0128"/>
    <w:rsid w:val="4BC56B51"/>
    <w:rsid w:val="4BD9235C"/>
    <w:rsid w:val="4BEC1C10"/>
    <w:rsid w:val="4BFB1A81"/>
    <w:rsid w:val="4C0C3913"/>
    <w:rsid w:val="4C242D3F"/>
    <w:rsid w:val="4C3F487D"/>
    <w:rsid w:val="4C4A0649"/>
    <w:rsid w:val="4C4C5224"/>
    <w:rsid w:val="4C4D2D4A"/>
    <w:rsid w:val="4C6D0CF6"/>
    <w:rsid w:val="4C735324"/>
    <w:rsid w:val="4C7E5ECA"/>
    <w:rsid w:val="4C876AA5"/>
    <w:rsid w:val="4C8A6159"/>
    <w:rsid w:val="4CAE2983"/>
    <w:rsid w:val="4CD661E5"/>
    <w:rsid w:val="4CD86571"/>
    <w:rsid w:val="4D0A7206"/>
    <w:rsid w:val="4D0E00FB"/>
    <w:rsid w:val="4D1479A7"/>
    <w:rsid w:val="4D176606"/>
    <w:rsid w:val="4D1B4BF6"/>
    <w:rsid w:val="4D262FD3"/>
    <w:rsid w:val="4D333CEE"/>
    <w:rsid w:val="4D393C3D"/>
    <w:rsid w:val="4D3D5208"/>
    <w:rsid w:val="4D4E3AB1"/>
    <w:rsid w:val="4D5869FB"/>
    <w:rsid w:val="4D6441F4"/>
    <w:rsid w:val="4D740D3E"/>
    <w:rsid w:val="4D7C42A4"/>
    <w:rsid w:val="4D947EF1"/>
    <w:rsid w:val="4DA85EC5"/>
    <w:rsid w:val="4DAB1AD6"/>
    <w:rsid w:val="4DC06094"/>
    <w:rsid w:val="4DC64B62"/>
    <w:rsid w:val="4DC96400"/>
    <w:rsid w:val="4DEC4FB0"/>
    <w:rsid w:val="4DFA5B7B"/>
    <w:rsid w:val="4E075D8A"/>
    <w:rsid w:val="4E0A1412"/>
    <w:rsid w:val="4E147DCE"/>
    <w:rsid w:val="4E2F009D"/>
    <w:rsid w:val="4E4C09A0"/>
    <w:rsid w:val="4E5A4DC6"/>
    <w:rsid w:val="4E630603"/>
    <w:rsid w:val="4E644ED5"/>
    <w:rsid w:val="4E683B94"/>
    <w:rsid w:val="4E6A1A7E"/>
    <w:rsid w:val="4E7F213E"/>
    <w:rsid w:val="4E82087A"/>
    <w:rsid w:val="4E8A7CC9"/>
    <w:rsid w:val="4EAA007C"/>
    <w:rsid w:val="4EC00FAD"/>
    <w:rsid w:val="4ECD1A61"/>
    <w:rsid w:val="4ECF2C97"/>
    <w:rsid w:val="4ED220E5"/>
    <w:rsid w:val="4EE227D7"/>
    <w:rsid w:val="4EF21B23"/>
    <w:rsid w:val="4F090AF5"/>
    <w:rsid w:val="4F393E98"/>
    <w:rsid w:val="4F3E697A"/>
    <w:rsid w:val="4F403E20"/>
    <w:rsid w:val="4F4E4704"/>
    <w:rsid w:val="4F512B51"/>
    <w:rsid w:val="4F5661E1"/>
    <w:rsid w:val="4F614EDA"/>
    <w:rsid w:val="4F6C3FE6"/>
    <w:rsid w:val="4F7747F6"/>
    <w:rsid w:val="4F961967"/>
    <w:rsid w:val="4F9843DC"/>
    <w:rsid w:val="4F9A1301"/>
    <w:rsid w:val="4F9C62CD"/>
    <w:rsid w:val="4F9C6C75"/>
    <w:rsid w:val="4F9D0ABB"/>
    <w:rsid w:val="4FA33E05"/>
    <w:rsid w:val="4FB42AE1"/>
    <w:rsid w:val="4FB55BF6"/>
    <w:rsid w:val="4FC62A8C"/>
    <w:rsid w:val="4FCF1148"/>
    <w:rsid w:val="4FE20F0D"/>
    <w:rsid w:val="4FE51552"/>
    <w:rsid w:val="4FF91674"/>
    <w:rsid w:val="501B4DE1"/>
    <w:rsid w:val="501E46D9"/>
    <w:rsid w:val="5030517E"/>
    <w:rsid w:val="50504C4B"/>
    <w:rsid w:val="505226DD"/>
    <w:rsid w:val="50531014"/>
    <w:rsid w:val="50675EE7"/>
    <w:rsid w:val="50687D01"/>
    <w:rsid w:val="50722D7F"/>
    <w:rsid w:val="507332CA"/>
    <w:rsid w:val="507C30CD"/>
    <w:rsid w:val="50884701"/>
    <w:rsid w:val="509565F8"/>
    <w:rsid w:val="509C604E"/>
    <w:rsid w:val="509C6E7C"/>
    <w:rsid w:val="50A8054F"/>
    <w:rsid w:val="50CC0F5A"/>
    <w:rsid w:val="50F6401C"/>
    <w:rsid w:val="50FB53E7"/>
    <w:rsid w:val="510860DF"/>
    <w:rsid w:val="510E1892"/>
    <w:rsid w:val="51231F79"/>
    <w:rsid w:val="51250BEA"/>
    <w:rsid w:val="51286420"/>
    <w:rsid w:val="51486307"/>
    <w:rsid w:val="515D768D"/>
    <w:rsid w:val="5162104E"/>
    <w:rsid w:val="51712AB4"/>
    <w:rsid w:val="5178501B"/>
    <w:rsid w:val="517A44F7"/>
    <w:rsid w:val="51875F25"/>
    <w:rsid w:val="5189677F"/>
    <w:rsid w:val="51AC4808"/>
    <w:rsid w:val="51BD002A"/>
    <w:rsid w:val="51BF00C7"/>
    <w:rsid w:val="51F42FC5"/>
    <w:rsid w:val="520A1D67"/>
    <w:rsid w:val="52192E61"/>
    <w:rsid w:val="521E34D1"/>
    <w:rsid w:val="52236BC0"/>
    <w:rsid w:val="52366AE9"/>
    <w:rsid w:val="52420739"/>
    <w:rsid w:val="52813097"/>
    <w:rsid w:val="5291327D"/>
    <w:rsid w:val="529D619F"/>
    <w:rsid w:val="529F3BB3"/>
    <w:rsid w:val="52AA54FF"/>
    <w:rsid w:val="52B823E1"/>
    <w:rsid w:val="52BB02AE"/>
    <w:rsid w:val="52E91926"/>
    <w:rsid w:val="53157191"/>
    <w:rsid w:val="53337E59"/>
    <w:rsid w:val="533A0E0E"/>
    <w:rsid w:val="534A7FE3"/>
    <w:rsid w:val="53541D77"/>
    <w:rsid w:val="53575349"/>
    <w:rsid w:val="536E01EB"/>
    <w:rsid w:val="53A039CC"/>
    <w:rsid w:val="53A1505A"/>
    <w:rsid w:val="53D86F0A"/>
    <w:rsid w:val="53E04CC5"/>
    <w:rsid w:val="53E31DFC"/>
    <w:rsid w:val="53EE5C37"/>
    <w:rsid w:val="53F114CF"/>
    <w:rsid w:val="53F47286"/>
    <w:rsid w:val="54063E08"/>
    <w:rsid w:val="54136E47"/>
    <w:rsid w:val="5429238E"/>
    <w:rsid w:val="543437E8"/>
    <w:rsid w:val="54435FC5"/>
    <w:rsid w:val="544B7D78"/>
    <w:rsid w:val="547B4CE3"/>
    <w:rsid w:val="548A7D11"/>
    <w:rsid w:val="548B440F"/>
    <w:rsid w:val="5495587B"/>
    <w:rsid w:val="549D1A60"/>
    <w:rsid w:val="54C17E31"/>
    <w:rsid w:val="54C33BA9"/>
    <w:rsid w:val="54C35CB2"/>
    <w:rsid w:val="54DF3205"/>
    <w:rsid w:val="54F73313"/>
    <w:rsid w:val="54F80955"/>
    <w:rsid w:val="54FF12D2"/>
    <w:rsid w:val="551C775D"/>
    <w:rsid w:val="55294D14"/>
    <w:rsid w:val="554740E7"/>
    <w:rsid w:val="554E5E73"/>
    <w:rsid w:val="555170A7"/>
    <w:rsid w:val="557E2159"/>
    <w:rsid w:val="5587536D"/>
    <w:rsid w:val="558E230F"/>
    <w:rsid w:val="559B174B"/>
    <w:rsid w:val="55B0313F"/>
    <w:rsid w:val="55BE23DB"/>
    <w:rsid w:val="55C41850"/>
    <w:rsid w:val="55CE0CF4"/>
    <w:rsid w:val="55DB4209"/>
    <w:rsid w:val="55E50BAC"/>
    <w:rsid w:val="5608474C"/>
    <w:rsid w:val="560F5BD8"/>
    <w:rsid w:val="563A433F"/>
    <w:rsid w:val="563A6F16"/>
    <w:rsid w:val="56484F81"/>
    <w:rsid w:val="564F65B2"/>
    <w:rsid w:val="56586FB6"/>
    <w:rsid w:val="565F3DA6"/>
    <w:rsid w:val="568070A4"/>
    <w:rsid w:val="56B22A9C"/>
    <w:rsid w:val="56CC7DEE"/>
    <w:rsid w:val="56D54A07"/>
    <w:rsid w:val="56F00EA2"/>
    <w:rsid w:val="56F35850"/>
    <w:rsid w:val="57032E44"/>
    <w:rsid w:val="570B0A02"/>
    <w:rsid w:val="57212881"/>
    <w:rsid w:val="572D21B4"/>
    <w:rsid w:val="573057C6"/>
    <w:rsid w:val="57381DF3"/>
    <w:rsid w:val="57611985"/>
    <w:rsid w:val="57914610"/>
    <w:rsid w:val="57AB02C8"/>
    <w:rsid w:val="57B72A76"/>
    <w:rsid w:val="57BA20C8"/>
    <w:rsid w:val="57C3426C"/>
    <w:rsid w:val="57CE1F93"/>
    <w:rsid w:val="57E06BAA"/>
    <w:rsid w:val="57F15D3F"/>
    <w:rsid w:val="57F57D7F"/>
    <w:rsid w:val="57FF2F92"/>
    <w:rsid w:val="58016B4A"/>
    <w:rsid w:val="582D6749"/>
    <w:rsid w:val="582F1556"/>
    <w:rsid w:val="58313DCF"/>
    <w:rsid w:val="58323418"/>
    <w:rsid w:val="583E2977"/>
    <w:rsid w:val="58533496"/>
    <w:rsid w:val="585B136F"/>
    <w:rsid w:val="586B5DDE"/>
    <w:rsid w:val="586C1D5B"/>
    <w:rsid w:val="58726E0C"/>
    <w:rsid w:val="588743D1"/>
    <w:rsid w:val="5887701A"/>
    <w:rsid w:val="58B33F35"/>
    <w:rsid w:val="58BA69E1"/>
    <w:rsid w:val="58F1369D"/>
    <w:rsid w:val="58FB075F"/>
    <w:rsid w:val="590C7CDB"/>
    <w:rsid w:val="591279A9"/>
    <w:rsid w:val="591C5F7E"/>
    <w:rsid w:val="592E03B1"/>
    <w:rsid w:val="59493B30"/>
    <w:rsid w:val="59505A1F"/>
    <w:rsid w:val="597A372E"/>
    <w:rsid w:val="598F057F"/>
    <w:rsid w:val="59C0439F"/>
    <w:rsid w:val="59CA077B"/>
    <w:rsid w:val="59E634D3"/>
    <w:rsid w:val="5A101373"/>
    <w:rsid w:val="5A1F5950"/>
    <w:rsid w:val="5A3440AD"/>
    <w:rsid w:val="5A3F4B34"/>
    <w:rsid w:val="5A414676"/>
    <w:rsid w:val="5A596762"/>
    <w:rsid w:val="5A605850"/>
    <w:rsid w:val="5A7A2F5C"/>
    <w:rsid w:val="5A8E0920"/>
    <w:rsid w:val="5AA13B6E"/>
    <w:rsid w:val="5AA20951"/>
    <w:rsid w:val="5AA44911"/>
    <w:rsid w:val="5ABE2233"/>
    <w:rsid w:val="5ADF5198"/>
    <w:rsid w:val="5AEB6F5A"/>
    <w:rsid w:val="5AF5456A"/>
    <w:rsid w:val="5AF6677A"/>
    <w:rsid w:val="5B0B2463"/>
    <w:rsid w:val="5B172DF0"/>
    <w:rsid w:val="5B333A73"/>
    <w:rsid w:val="5B3752F1"/>
    <w:rsid w:val="5B3B39F0"/>
    <w:rsid w:val="5B3C7222"/>
    <w:rsid w:val="5B484E08"/>
    <w:rsid w:val="5B4A0262"/>
    <w:rsid w:val="5B641C1D"/>
    <w:rsid w:val="5B751328"/>
    <w:rsid w:val="5B8950D5"/>
    <w:rsid w:val="5B925C7A"/>
    <w:rsid w:val="5B9919A1"/>
    <w:rsid w:val="5BAE36B3"/>
    <w:rsid w:val="5BD35B09"/>
    <w:rsid w:val="5BDF5D95"/>
    <w:rsid w:val="5BFE7528"/>
    <w:rsid w:val="5C3055B1"/>
    <w:rsid w:val="5C420146"/>
    <w:rsid w:val="5C473312"/>
    <w:rsid w:val="5C4A018F"/>
    <w:rsid w:val="5C512BDC"/>
    <w:rsid w:val="5C536D74"/>
    <w:rsid w:val="5C6E7A8C"/>
    <w:rsid w:val="5C8F7D20"/>
    <w:rsid w:val="5C901300"/>
    <w:rsid w:val="5CCF0190"/>
    <w:rsid w:val="5CE92374"/>
    <w:rsid w:val="5CF91686"/>
    <w:rsid w:val="5CFB2732"/>
    <w:rsid w:val="5D0F31C7"/>
    <w:rsid w:val="5D2654EE"/>
    <w:rsid w:val="5D585CE4"/>
    <w:rsid w:val="5D6B24C5"/>
    <w:rsid w:val="5D77622A"/>
    <w:rsid w:val="5D7A1F20"/>
    <w:rsid w:val="5D7D3ECA"/>
    <w:rsid w:val="5D845DA2"/>
    <w:rsid w:val="5D951BA4"/>
    <w:rsid w:val="5DA378B9"/>
    <w:rsid w:val="5DA9060A"/>
    <w:rsid w:val="5DB87835"/>
    <w:rsid w:val="5DFC04D6"/>
    <w:rsid w:val="5E1E3989"/>
    <w:rsid w:val="5E2467F1"/>
    <w:rsid w:val="5E327412"/>
    <w:rsid w:val="5E33428C"/>
    <w:rsid w:val="5E3764EA"/>
    <w:rsid w:val="5E386A01"/>
    <w:rsid w:val="5E7A3656"/>
    <w:rsid w:val="5EAA3B7E"/>
    <w:rsid w:val="5EC219A0"/>
    <w:rsid w:val="5EC82C7F"/>
    <w:rsid w:val="5EC83F5E"/>
    <w:rsid w:val="5ECF7E8B"/>
    <w:rsid w:val="5ED73253"/>
    <w:rsid w:val="5EDC2437"/>
    <w:rsid w:val="5EDD59AF"/>
    <w:rsid w:val="5EF10068"/>
    <w:rsid w:val="5EF1163D"/>
    <w:rsid w:val="5F1A2B43"/>
    <w:rsid w:val="5F273C32"/>
    <w:rsid w:val="5F30440B"/>
    <w:rsid w:val="5F3D30C0"/>
    <w:rsid w:val="5F4144E6"/>
    <w:rsid w:val="5F484335"/>
    <w:rsid w:val="5F4E0524"/>
    <w:rsid w:val="5F610B8F"/>
    <w:rsid w:val="5F807F5B"/>
    <w:rsid w:val="5F884FD7"/>
    <w:rsid w:val="5F965D39"/>
    <w:rsid w:val="5FAA58F2"/>
    <w:rsid w:val="5FB837BB"/>
    <w:rsid w:val="5FCC66AF"/>
    <w:rsid w:val="5FF21DE4"/>
    <w:rsid w:val="5FF976C3"/>
    <w:rsid w:val="5FFC2665"/>
    <w:rsid w:val="6010297D"/>
    <w:rsid w:val="6017124D"/>
    <w:rsid w:val="60176CAA"/>
    <w:rsid w:val="601B1607"/>
    <w:rsid w:val="60325C71"/>
    <w:rsid w:val="60345B03"/>
    <w:rsid w:val="60592EA7"/>
    <w:rsid w:val="60682881"/>
    <w:rsid w:val="60692A13"/>
    <w:rsid w:val="60741C72"/>
    <w:rsid w:val="607C40DD"/>
    <w:rsid w:val="60824E27"/>
    <w:rsid w:val="60B9300E"/>
    <w:rsid w:val="60CC405A"/>
    <w:rsid w:val="60D41302"/>
    <w:rsid w:val="60D8640D"/>
    <w:rsid w:val="610A4B87"/>
    <w:rsid w:val="611F660B"/>
    <w:rsid w:val="61220216"/>
    <w:rsid w:val="614701FA"/>
    <w:rsid w:val="614B7400"/>
    <w:rsid w:val="6158162A"/>
    <w:rsid w:val="615A5857"/>
    <w:rsid w:val="6162363C"/>
    <w:rsid w:val="6178699F"/>
    <w:rsid w:val="617A0FD8"/>
    <w:rsid w:val="61933DA8"/>
    <w:rsid w:val="61B61FA8"/>
    <w:rsid w:val="61C64CE0"/>
    <w:rsid w:val="61E215D8"/>
    <w:rsid w:val="61F22290"/>
    <w:rsid w:val="6203782F"/>
    <w:rsid w:val="62087AAF"/>
    <w:rsid w:val="621B3775"/>
    <w:rsid w:val="62217628"/>
    <w:rsid w:val="62304AE6"/>
    <w:rsid w:val="62364782"/>
    <w:rsid w:val="62374725"/>
    <w:rsid w:val="62591743"/>
    <w:rsid w:val="625E6E3F"/>
    <w:rsid w:val="627F30A7"/>
    <w:rsid w:val="628350AF"/>
    <w:rsid w:val="62890530"/>
    <w:rsid w:val="629848C7"/>
    <w:rsid w:val="62A25746"/>
    <w:rsid w:val="62AE0765"/>
    <w:rsid w:val="62B02B5F"/>
    <w:rsid w:val="62D266F1"/>
    <w:rsid w:val="62D44E90"/>
    <w:rsid w:val="62E77C2C"/>
    <w:rsid w:val="63062746"/>
    <w:rsid w:val="630742C1"/>
    <w:rsid w:val="63157C45"/>
    <w:rsid w:val="63343C24"/>
    <w:rsid w:val="63352514"/>
    <w:rsid w:val="635B0D63"/>
    <w:rsid w:val="636429FB"/>
    <w:rsid w:val="63643778"/>
    <w:rsid w:val="636472A9"/>
    <w:rsid w:val="637F2660"/>
    <w:rsid w:val="63874EAC"/>
    <w:rsid w:val="6394356A"/>
    <w:rsid w:val="639530C8"/>
    <w:rsid w:val="63963E16"/>
    <w:rsid w:val="639A718C"/>
    <w:rsid w:val="63A33DE2"/>
    <w:rsid w:val="63C5223C"/>
    <w:rsid w:val="63C61B2C"/>
    <w:rsid w:val="63CF31B9"/>
    <w:rsid w:val="63D40BE9"/>
    <w:rsid w:val="63D538F9"/>
    <w:rsid w:val="64032559"/>
    <w:rsid w:val="64034520"/>
    <w:rsid w:val="640834C1"/>
    <w:rsid w:val="64102431"/>
    <w:rsid w:val="641461CF"/>
    <w:rsid w:val="6423756B"/>
    <w:rsid w:val="642E2EDA"/>
    <w:rsid w:val="642F06AB"/>
    <w:rsid w:val="644D0DDF"/>
    <w:rsid w:val="644E626A"/>
    <w:rsid w:val="649015CE"/>
    <w:rsid w:val="649106E3"/>
    <w:rsid w:val="649457F5"/>
    <w:rsid w:val="64A5243A"/>
    <w:rsid w:val="64BA727F"/>
    <w:rsid w:val="64C33752"/>
    <w:rsid w:val="64C64895"/>
    <w:rsid w:val="64CB24D4"/>
    <w:rsid w:val="64E36128"/>
    <w:rsid w:val="64E70E22"/>
    <w:rsid w:val="64F531DE"/>
    <w:rsid w:val="64F86D65"/>
    <w:rsid w:val="650879A2"/>
    <w:rsid w:val="650D568C"/>
    <w:rsid w:val="65114EB0"/>
    <w:rsid w:val="653305D4"/>
    <w:rsid w:val="65373578"/>
    <w:rsid w:val="654E55A2"/>
    <w:rsid w:val="655B1CC9"/>
    <w:rsid w:val="65804240"/>
    <w:rsid w:val="658444EE"/>
    <w:rsid w:val="65867BD3"/>
    <w:rsid w:val="659212C6"/>
    <w:rsid w:val="659779A8"/>
    <w:rsid w:val="65A765B3"/>
    <w:rsid w:val="65C21A09"/>
    <w:rsid w:val="65C9251A"/>
    <w:rsid w:val="65CF1C0B"/>
    <w:rsid w:val="65D054B7"/>
    <w:rsid w:val="65E53737"/>
    <w:rsid w:val="65FC437A"/>
    <w:rsid w:val="65FD2A8B"/>
    <w:rsid w:val="65FD3EA6"/>
    <w:rsid w:val="661761C9"/>
    <w:rsid w:val="661E50E3"/>
    <w:rsid w:val="6646458C"/>
    <w:rsid w:val="6662646D"/>
    <w:rsid w:val="666F18DA"/>
    <w:rsid w:val="666F3B91"/>
    <w:rsid w:val="667C5755"/>
    <w:rsid w:val="66825FF9"/>
    <w:rsid w:val="66B04D95"/>
    <w:rsid w:val="66BD2333"/>
    <w:rsid w:val="66EB65AD"/>
    <w:rsid w:val="66ED1358"/>
    <w:rsid w:val="66EE0E3A"/>
    <w:rsid w:val="66FA5C56"/>
    <w:rsid w:val="67145A31"/>
    <w:rsid w:val="671F124A"/>
    <w:rsid w:val="67206AF9"/>
    <w:rsid w:val="67277FC8"/>
    <w:rsid w:val="673D74AA"/>
    <w:rsid w:val="67414301"/>
    <w:rsid w:val="67434BF7"/>
    <w:rsid w:val="674F2FC4"/>
    <w:rsid w:val="675263B7"/>
    <w:rsid w:val="675E35E9"/>
    <w:rsid w:val="67606860"/>
    <w:rsid w:val="67694667"/>
    <w:rsid w:val="677A0A3F"/>
    <w:rsid w:val="677A1C47"/>
    <w:rsid w:val="677A33C6"/>
    <w:rsid w:val="677A4714"/>
    <w:rsid w:val="67A61F79"/>
    <w:rsid w:val="67F51759"/>
    <w:rsid w:val="67F667DB"/>
    <w:rsid w:val="6808604B"/>
    <w:rsid w:val="681F6961"/>
    <w:rsid w:val="6828311D"/>
    <w:rsid w:val="684507D1"/>
    <w:rsid w:val="68610A2F"/>
    <w:rsid w:val="68623993"/>
    <w:rsid w:val="686D406B"/>
    <w:rsid w:val="68805514"/>
    <w:rsid w:val="6884492A"/>
    <w:rsid w:val="688574ED"/>
    <w:rsid w:val="6892618A"/>
    <w:rsid w:val="689C4ED5"/>
    <w:rsid w:val="68B32F9F"/>
    <w:rsid w:val="68CB47B8"/>
    <w:rsid w:val="68D10D27"/>
    <w:rsid w:val="68F85BD8"/>
    <w:rsid w:val="69201173"/>
    <w:rsid w:val="69307AA9"/>
    <w:rsid w:val="6931526A"/>
    <w:rsid w:val="69316E2F"/>
    <w:rsid w:val="69342E70"/>
    <w:rsid w:val="694A16CD"/>
    <w:rsid w:val="694E2071"/>
    <w:rsid w:val="69542DCD"/>
    <w:rsid w:val="6957431C"/>
    <w:rsid w:val="69623E86"/>
    <w:rsid w:val="69655ACA"/>
    <w:rsid w:val="696875DD"/>
    <w:rsid w:val="696B7E03"/>
    <w:rsid w:val="69726D45"/>
    <w:rsid w:val="69747710"/>
    <w:rsid w:val="69766163"/>
    <w:rsid w:val="697A3B33"/>
    <w:rsid w:val="698C384A"/>
    <w:rsid w:val="698D63D8"/>
    <w:rsid w:val="699D285A"/>
    <w:rsid w:val="699F29DF"/>
    <w:rsid w:val="69A06996"/>
    <w:rsid w:val="69B04BBB"/>
    <w:rsid w:val="69D045A6"/>
    <w:rsid w:val="69D44760"/>
    <w:rsid w:val="69D87F1C"/>
    <w:rsid w:val="69EE4700"/>
    <w:rsid w:val="69FC6529"/>
    <w:rsid w:val="69FD357E"/>
    <w:rsid w:val="6A04423E"/>
    <w:rsid w:val="6A224B91"/>
    <w:rsid w:val="6A237A60"/>
    <w:rsid w:val="6A2750E6"/>
    <w:rsid w:val="6A2E3D63"/>
    <w:rsid w:val="6A501BFE"/>
    <w:rsid w:val="6A520EC7"/>
    <w:rsid w:val="6A7D6BBB"/>
    <w:rsid w:val="6A966398"/>
    <w:rsid w:val="6A9777BB"/>
    <w:rsid w:val="6AD476DD"/>
    <w:rsid w:val="6AF67BB8"/>
    <w:rsid w:val="6AF87E20"/>
    <w:rsid w:val="6B0740CC"/>
    <w:rsid w:val="6B291D9C"/>
    <w:rsid w:val="6B322639"/>
    <w:rsid w:val="6B3A11AD"/>
    <w:rsid w:val="6B466265"/>
    <w:rsid w:val="6B4C5123"/>
    <w:rsid w:val="6B517D09"/>
    <w:rsid w:val="6B5D36CD"/>
    <w:rsid w:val="6B7C6267"/>
    <w:rsid w:val="6B81001C"/>
    <w:rsid w:val="6B850CCD"/>
    <w:rsid w:val="6B991970"/>
    <w:rsid w:val="6B9E2823"/>
    <w:rsid w:val="6BA7280F"/>
    <w:rsid w:val="6BAE0830"/>
    <w:rsid w:val="6BB730C5"/>
    <w:rsid w:val="6BB839AD"/>
    <w:rsid w:val="6BC107EF"/>
    <w:rsid w:val="6BC64562"/>
    <w:rsid w:val="6BD65C26"/>
    <w:rsid w:val="6BD90D26"/>
    <w:rsid w:val="6BDE5D1D"/>
    <w:rsid w:val="6BE00380"/>
    <w:rsid w:val="6BE4774B"/>
    <w:rsid w:val="6BF914A4"/>
    <w:rsid w:val="6BFB1B72"/>
    <w:rsid w:val="6C5C066F"/>
    <w:rsid w:val="6C5F6456"/>
    <w:rsid w:val="6C636C38"/>
    <w:rsid w:val="6C7D0AEB"/>
    <w:rsid w:val="6CA94C37"/>
    <w:rsid w:val="6CB57500"/>
    <w:rsid w:val="6CC71B8E"/>
    <w:rsid w:val="6CCB2AC6"/>
    <w:rsid w:val="6CD12194"/>
    <w:rsid w:val="6CD17A09"/>
    <w:rsid w:val="6CE31D43"/>
    <w:rsid w:val="6CFB36B2"/>
    <w:rsid w:val="6D0C64A7"/>
    <w:rsid w:val="6D2A25C0"/>
    <w:rsid w:val="6D4D051F"/>
    <w:rsid w:val="6D503BDB"/>
    <w:rsid w:val="6D5339BE"/>
    <w:rsid w:val="6D5A6194"/>
    <w:rsid w:val="6D616F38"/>
    <w:rsid w:val="6D7B6B19"/>
    <w:rsid w:val="6D81500E"/>
    <w:rsid w:val="6DB12849"/>
    <w:rsid w:val="6DB34098"/>
    <w:rsid w:val="6DB545B6"/>
    <w:rsid w:val="6DC25A56"/>
    <w:rsid w:val="6DC621DF"/>
    <w:rsid w:val="6DCA6243"/>
    <w:rsid w:val="6DCB6A5E"/>
    <w:rsid w:val="6DE02FB4"/>
    <w:rsid w:val="6DE035C6"/>
    <w:rsid w:val="6DF055E3"/>
    <w:rsid w:val="6DF905B2"/>
    <w:rsid w:val="6DFF19F7"/>
    <w:rsid w:val="6E1C42DC"/>
    <w:rsid w:val="6E33492E"/>
    <w:rsid w:val="6E3403E6"/>
    <w:rsid w:val="6E396833"/>
    <w:rsid w:val="6E4F3F20"/>
    <w:rsid w:val="6E514CED"/>
    <w:rsid w:val="6E5673E4"/>
    <w:rsid w:val="6E7D5C21"/>
    <w:rsid w:val="6EA0181D"/>
    <w:rsid w:val="6EAC15C4"/>
    <w:rsid w:val="6EB563D5"/>
    <w:rsid w:val="6ED27495"/>
    <w:rsid w:val="6ED92677"/>
    <w:rsid w:val="6EDF3CA8"/>
    <w:rsid w:val="6EF36395"/>
    <w:rsid w:val="6EF521E2"/>
    <w:rsid w:val="6EF94940"/>
    <w:rsid w:val="6F1C64F3"/>
    <w:rsid w:val="6F225983"/>
    <w:rsid w:val="6F4730EF"/>
    <w:rsid w:val="6F4A7F46"/>
    <w:rsid w:val="6F9E6376"/>
    <w:rsid w:val="6FA763CD"/>
    <w:rsid w:val="6FC0297C"/>
    <w:rsid w:val="6FC02D5C"/>
    <w:rsid w:val="6FD472AF"/>
    <w:rsid w:val="6FEA5250"/>
    <w:rsid w:val="6FFC5590"/>
    <w:rsid w:val="700C06A3"/>
    <w:rsid w:val="7016046A"/>
    <w:rsid w:val="701C79D2"/>
    <w:rsid w:val="704635EF"/>
    <w:rsid w:val="70465B87"/>
    <w:rsid w:val="704A4D27"/>
    <w:rsid w:val="70540500"/>
    <w:rsid w:val="70677C04"/>
    <w:rsid w:val="706D1DD0"/>
    <w:rsid w:val="7075488B"/>
    <w:rsid w:val="708413B1"/>
    <w:rsid w:val="70856B87"/>
    <w:rsid w:val="708B171A"/>
    <w:rsid w:val="70D26B16"/>
    <w:rsid w:val="70D32F6E"/>
    <w:rsid w:val="70D50EAA"/>
    <w:rsid w:val="70D527EE"/>
    <w:rsid w:val="70DA4EEB"/>
    <w:rsid w:val="70DA64C2"/>
    <w:rsid w:val="70EE6A8C"/>
    <w:rsid w:val="710611CA"/>
    <w:rsid w:val="712F4D0B"/>
    <w:rsid w:val="715A71FB"/>
    <w:rsid w:val="715B5300"/>
    <w:rsid w:val="716167CC"/>
    <w:rsid w:val="71683EEE"/>
    <w:rsid w:val="717F65F5"/>
    <w:rsid w:val="718B163C"/>
    <w:rsid w:val="718B7A93"/>
    <w:rsid w:val="718D4D8C"/>
    <w:rsid w:val="719D36B9"/>
    <w:rsid w:val="719D3C38"/>
    <w:rsid w:val="71A43A7B"/>
    <w:rsid w:val="71B63E18"/>
    <w:rsid w:val="71B870D8"/>
    <w:rsid w:val="71CE6D52"/>
    <w:rsid w:val="71CF17EF"/>
    <w:rsid w:val="71D27F8A"/>
    <w:rsid w:val="71D60F68"/>
    <w:rsid w:val="71D913FA"/>
    <w:rsid w:val="71E313FC"/>
    <w:rsid w:val="72003616"/>
    <w:rsid w:val="72235158"/>
    <w:rsid w:val="72553024"/>
    <w:rsid w:val="7289746B"/>
    <w:rsid w:val="72A3440C"/>
    <w:rsid w:val="72B61FC8"/>
    <w:rsid w:val="72D60062"/>
    <w:rsid w:val="72D939B1"/>
    <w:rsid w:val="72E40148"/>
    <w:rsid w:val="7304272C"/>
    <w:rsid w:val="73065619"/>
    <w:rsid w:val="730924B4"/>
    <w:rsid w:val="73122968"/>
    <w:rsid w:val="731F5D5E"/>
    <w:rsid w:val="7339259D"/>
    <w:rsid w:val="733C52C7"/>
    <w:rsid w:val="73544498"/>
    <w:rsid w:val="736C47BE"/>
    <w:rsid w:val="737733D7"/>
    <w:rsid w:val="7396140C"/>
    <w:rsid w:val="73982D13"/>
    <w:rsid w:val="739B21FC"/>
    <w:rsid w:val="73A24B79"/>
    <w:rsid w:val="73A85ADC"/>
    <w:rsid w:val="73AA6208"/>
    <w:rsid w:val="73B13D7B"/>
    <w:rsid w:val="73B91088"/>
    <w:rsid w:val="73C34A17"/>
    <w:rsid w:val="73C51AD5"/>
    <w:rsid w:val="73C5599C"/>
    <w:rsid w:val="73D922F4"/>
    <w:rsid w:val="73DA01A9"/>
    <w:rsid w:val="73E82C41"/>
    <w:rsid w:val="73EB575F"/>
    <w:rsid w:val="73F952CF"/>
    <w:rsid w:val="74181676"/>
    <w:rsid w:val="741E793C"/>
    <w:rsid w:val="742008FE"/>
    <w:rsid w:val="74272A16"/>
    <w:rsid w:val="74291933"/>
    <w:rsid w:val="742F4661"/>
    <w:rsid w:val="74323BBB"/>
    <w:rsid w:val="744E21F5"/>
    <w:rsid w:val="745E215D"/>
    <w:rsid w:val="745E3944"/>
    <w:rsid w:val="7469058D"/>
    <w:rsid w:val="74792FA2"/>
    <w:rsid w:val="747E65AD"/>
    <w:rsid w:val="74920B1F"/>
    <w:rsid w:val="749E7993"/>
    <w:rsid w:val="74A51F01"/>
    <w:rsid w:val="74A81D48"/>
    <w:rsid w:val="74BB0949"/>
    <w:rsid w:val="74C55109"/>
    <w:rsid w:val="74D25B89"/>
    <w:rsid w:val="74DE2768"/>
    <w:rsid w:val="74E218F8"/>
    <w:rsid w:val="74FF7CEA"/>
    <w:rsid w:val="75041884"/>
    <w:rsid w:val="75125335"/>
    <w:rsid w:val="75194E20"/>
    <w:rsid w:val="752F02DF"/>
    <w:rsid w:val="753272EA"/>
    <w:rsid w:val="75541707"/>
    <w:rsid w:val="75596138"/>
    <w:rsid w:val="75841373"/>
    <w:rsid w:val="75857E01"/>
    <w:rsid w:val="75930F1E"/>
    <w:rsid w:val="75A84ED7"/>
    <w:rsid w:val="75AC7EDF"/>
    <w:rsid w:val="75B5052C"/>
    <w:rsid w:val="75B76896"/>
    <w:rsid w:val="75BF7F65"/>
    <w:rsid w:val="75E76358"/>
    <w:rsid w:val="75EE78D0"/>
    <w:rsid w:val="760516C9"/>
    <w:rsid w:val="762036B6"/>
    <w:rsid w:val="76290B0D"/>
    <w:rsid w:val="7635099D"/>
    <w:rsid w:val="763F3FD0"/>
    <w:rsid w:val="764C60CC"/>
    <w:rsid w:val="765672B7"/>
    <w:rsid w:val="766C1E9B"/>
    <w:rsid w:val="766E6013"/>
    <w:rsid w:val="76970818"/>
    <w:rsid w:val="769B32FE"/>
    <w:rsid w:val="76B806A9"/>
    <w:rsid w:val="76CF41D8"/>
    <w:rsid w:val="76DA32A9"/>
    <w:rsid w:val="76DE3D42"/>
    <w:rsid w:val="76E51B4E"/>
    <w:rsid w:val="76E864F7"/>
    <w:rsid w:val="76EC264E"/>
    <w:rsid w:val="76F87A63"/>
    <w:rsid w:val="77176978"/>
    <w:rsid w:val="77494FC2"/>
    <w:rsid w:val="774D3A7A"/>
    <w:rsid w:val="77582256"/>
    <w:rsid w:val="77696EB7"/>
    <w:rsid w:val="77762421"/>
    <w:rsid w:val="77825C66"/>
    <w:rsid w:val="77842993"/>
    <w:rsid w:val="77927A91"/>
    <w:rsid w:val="77932D61"/>
    <w:rsid w:val="77953A1D"/>
    <w:rsid w:val="77A13B30"/>
    <w:rsid w:val="77AC4F6B"/>
    <w:rsid w:val="77B56B1F"/>
    <w:rsid w:val="77BF1B24"/>
    <w:rsid w:val="77BF3969"/>
    <w:rsid w:val="77C23EEB"/>
    <w:rsid w:val="77DE559F"/>
    <w:rsid w:val="77EA569F"/>
    <w:rsid w:val="77EF5926"/>
    <w:rsid w:val="77FC247F"/>
    <w:rsid w:val="780F09F4"/>
    <w:rsid w:val="781C51FB"/>
    <w:rsid w:val="784A5EA1"/>
    <w:rsid w:val="784B104A"/>
    <w:rsid w:val="785F4D05"/>
    <w:rsid w:val="787A3C8C"/>
    <w:rsid w:val="787C3CB3"/>
    <w:rsid w:val="7894140D"/>
    <w:rsid w:val="78994159"/>
    <w:rsid w:val="78A90480"/>
    <w:rsid w:val="78AA2587"/>
    <w:rsid w:val="78BF1550"/>
    <w:rsid w:val="78C55488"/>
    <w:rsid w:val="78C55D64"/>
    <w:rsid w:val="78E81581"/>
    <w:rsid w:val="78F23C19"/>
    <w:rsid w:val="78F35B47"/>
    <w:rsid w:val="7903524C"/>
    <w:rsid w:val="790D7AFC"/>
    <w:rsid w:val="790F3EE2"/>
    <w:rsid w:val="791D6BE7"/>
    <w:rsid w:val="79321CB0"/>
    <w:rsid w:val="79671ECB"/>
    <w:rsid w:val="796D7E18"/>
    <w:rsid w:val="79755932"/>
    <w:rsid w:val="79775A4B"/>
    <w:rsid w:val="7983778C"/>
    <w:rsid w:val="79942A9C"/>
    <w:rsid w:val="799D53E3"/>
    <w:rsid w:val="79C05FAF"/>
    <w:rsid w:val="79D157AD"/>
    <w:rsid w:val="79E93803"/>
    <w:rsid w:val="79F82189"/>
    <w:rsid w:val="7A0D093E"/>
    <w:rsid w:val="7A0E5017"/>
    <w:rsid w:val="7A364017"/>
    <w:rsid w:val="7A400724"/>
    <w:rsid w:val="7A4121E2"/>
    <w:rsid w:val="7A4B4A8A"/>
    <w:rsid w:val="7A693DF6"/>
    <w:rsid w:val="7A6B45CC"/>
    <w:rsid w:val="7A8265E1"/>
    <w:rsid w:val="7A831B0B"/>
    <w:rsid w:val="7A8F2ECE"/>
    <w:rsid w:val="7AB03FC6"/>
    <w:rsid w:val="7ACB6F6A"/>
    <w:rsid w:val="7AD10FB6"/>
    <w:rsid w:val="7AF42361"/>
    <w:rsid w:val="7B002BB2"/>
    <w:rsid w:val="7B19339C"/>
    <w:rsid w:val="7B411A70"/>
    <w:rsid w:val="7B4660D5"/>
    <w:rsid w:val="7B5A49B8"/>
    <w:rsid w:val="7B5F7713"/>
    <w:rsid w:val="7B686D42"/>
    <w:rsid w:val="7B742E35"/>
    <w:rsid w:val="7B841746"/>
    <w:rsid w:val="7B980E30"/>
    <w:rsid w:val="7B9D3D88"/>
    <w:rsid w:val="7B9D6E29"/>
    <w:rsid w:val="7BC93F50"/>
    <w:rsid w:val="7BE44282"/>
    <w:rsid w:val="7BED4AC7"/>
    <w:rsid w:val="7BF8366F"/>
    <w:rsid w:val="7C447B75"/>
    <w:rsid w:val="7C4660FE"/>
    <w:rsid w:val="7C4A3CAA"/>
    <w:rsid w:val="7C4D2304"/>
    <w:rsid w:val="7C621037"/>
    <w:rsid w:val="7C6C5AC7"/>
    <w:rsid w:val="7C7D3800"/>
    <w:rsid w:val="7C8F0691"/>
    <w:rsid w:val="7C980332"/>
    <w:rsid w:val="7CA770C1"/>
    <w:rsid w:val="7CB24380"/>
    <w:rsid w:val="7CC6544B"/>
    <w:rsid w:val="7CCA791B"/>
    <w:rsid w:val="7CCF23A2"/>
    <w:rsid w:val="7CF90517"/>
    <w:rsid w:val="7D0239FF"/>
    <w:rsid w:val="7D250A0F"/>
    <w:rsid w:val="7D350EC7"/>
    <w:rsid w:val="7D4C1C5B"/>
    <w:rsid w:val="7D562F5D"/>
    <w:rsid w:val="7D567BE4"/>
    <w:rsid w:val="7D5E0064"/>
    <w:rsid w:val="7D5E40CD"/>
    <w:rsid w:val="7D6B5A26"/>
    <w:rsid w:val="7DAC1A60"/>
    <w:rsid w:val="7DBD0205"/>
    <w:rsid w:val="7DCD56F2"/>
    <w:rsid w:val="7DDD367E"/>
    <w:rsid w:val="7DDE3B30"/>
    <w:rsid w:val="7DE368C2"/>
    <w:rsid w:val="7DF21C4C"/>
    <w:rsid w:val="7DF55085"/>
    <w:rsid w:val="7E0C27F9"/>
    <w:rsid w:val="7E1F3FB4"/>
    <w:rsid w:val="7E2922B2"/>
    <w:rsid w:val="7E4436FD"/>
    <w:rsid w:val="7E9938B4"/>
    <w:rsid w:val="7EAB012E"/>
    <w:rsid w:val="7EAE4622"/>
    <w:rsid w:val="7EB5123F"/>
    <w:rsid w:val="7EC541BB"/>
    <w:rsid w:val="7ED200C5"/>
    <w:rsid w:val="7EDB7BBE"/>
    <w:rsid w:val="7EDE1490"/>
    <w:rsid w:val="7EE7592E"/>
    <w:rsid w:val="7EF425D4"/>
    <w:rsid w:val="7F001CE7"/>
    <w:rsid w:val="7F4742E9"/>
    <w:rsid w:val="7F6A29BF"/>
    <w:rsid w:val="7F6D1A25"/>
    <w:rsid w:val="7F840B7A"/>
    <w:rsid w:val="7F8715AE"/>
    <w:rsid w:val="7F893373"/>
    <w:rsid w:val="7F897E73"/>
    <w:rsid w:val="7FA37A0C"/>
    <w:rsid w:val="7FB2757B"/>
    <w:rsid w:val="7FCC2B42"/>
    <w:rsid w:val="7FE47E50"/>
    <w:rsid w:val="7FE769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iPriority="99"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99" w:semiHidden="0" w:name="Body Text First Indent" w:locked="1"/>
    <w:lsdException w:qFormat="1" w:unhideWhenUsed="0" w:uiPriority="99" w:semiHidden="0" w:name="Body Text First Indent 2" w:locked="1"/>
    <w:lsdException w:unhideWhenUsed="0" w:uiPriority="0" w:semiHidden="0" w:name="Note Heading" w:locked="1"/>
    <w:lsdException w:unhideWhenUsed="0" w:uiPriority="0" w:semiHidden="0" w:name="Body Text 2" w:locked="1"/>
    <w:lsdException w:qFormat="1"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adjustRightInd w:val="0"/>
      <w:snapToGrid w:val="0"/>
      <w:spacing w:before="50" w:beforeLines="50"/>
      <w:ind w:right="-149" w:rightChars="-71"/>
      <w:outlineLvl w:val="1"/>
    </w:pPr>
    <w:rPr>
      <w:rFonts w:ascii="黑体" w:hAnsi="黑体"/>
      <w:sz w:val="30"/>
      <w:szCs w:val="32"/>
    </w:rPr>
  </w:style>
  <w:style w:type="paragraph" w:styleId="4">
    <w:name w:val="heading 3"/>
    <w:basedOn w:val="1"/>
    <w:next w:val="1"/>
    <w:link w:val="36"/>
    <w:qFormat/>
    <w:locked/>
    <w:uiPriority w:val="0"/>
    <w:pPr>
      <w:keepNext/>
      <w:keepLines/>
      <w:spacing w:before="260" w:after="260" w:line="416" w:lineRule="auto"/>
      <w:outlineLvl w:val="2"/>
    </w:pPr>
    <w:rPr>
      <w:b/>
      <w:bCs/>
      <w:sz w:val="32"/>
      <w:szCs w:val="32"/>
    </w:rPr>
  </w:style>
  <w:style w:type="character" w:default="1" w:styleId="31">
    <w:name w:val="Default Paragraph Font"/>
    <w:semiHidden/>
    <w:qFormat/>
    <w:uiPriority w:val="0"/>
  </w:style>
  <w:style w:type="table" w:default="1" w:styleId="2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locked/>
    <w:uiPriority w:val="0"/>
    <w:pPr>
      <w:spacing w:line="300" w:lineRule="auto"/>
      <w:ind w:firstLine="200" w:firstLineChars="200"/>
      <w:jc w:val="left"/>
    </w:pPr>
    <w:rPr>
      <w:rFonts w:ascii="宋体" w:hAnsi="宋体" w:cs="宋体"/>
    </w:rPr>
  </w:style>
  <w:style w:type="paragraph" w:styleId="6">
    <w:name w:val="toa heading"/>
    <w:basedOn w:val="1"/>
    <w:next w:val="1"/>
    <w:unhideWhenUsed/>
    <w:qFormat/>
    <w:locked/>
    <w:uiPriority w:val="99"/>
    <w:pPr>
      <w:spacing w:before="120"/>
    </w:pPr>
    <w:rPr>
      <w:rFonts w:ascii="Cambria" w:hAnsi="Cambria" w:eastAsia="宋体" w:cs="Times New Roman"/>
      <w:sz w:val="24"/>
      <w:szCs w:val="24"/>
    </w:rPr>
  </w:style>
  <w:style w:type="paragraph" w:styleId="7">
    <w:name w:val="annotation text"/>
    <w:basedOn w:val="1"/>
    <w:next w:val="8"/>
    <w:link w:val="37"/>
    <w:semiHidden/>
    <w:qFormat/>
    <w:uiPriority w:val="0"/>
    <w:pPr>
      <w:jc w:val="left"/>
    </w:pPr>
    <w:rPr>
      <w:kern w:val="0"/>
      <w:sz w:val="24"/>
      <w:szCs w:val="20"/>
    </w:rPr>
  </w:style>
  <w:style w:type="paragraph" w:styleId="8">
    <w:name w:val="toc 5"/>
    <w:basedOn w:val="1"/>
    <w:next w:val="1"/>
    <w:qFormat/>
    <w:locked/>
    <w:uiPriority w:val="0"/>
    <w:pPr>
      <w:ind w:left="1680" w:leftChars="800"/>
    </w:pPr>
  </w:style>
  <w:style w:type="paragraph" w:styleId="9">
    <w:name w:val="Salutation"/>
    <w:basedOn w:val="1"/>
    <w:next w:val="1"/>
    <w:qFormat/>
    <w:locked/>
    <w:uiPriority w:val="0"/>
  </w:style>
  <w:style w:type="paragraph" w:styleId="10">
    <w:name w:val="Body Text 3"/>
    <w:basedOn w:val="1"/>
    <w:qFormat/>
    <w:locked/>
    <w:uiPriority w:val="0"/>
    <w:pPr>
      <w:spacing w:line="360" w:lineRule="auto"/>
    </w:pPr>
    <w:rPr>
      <w:rFonts w:ascii="宋体" w:hAnsi="宋体"/>
      <w:kern w:val="0"/>
      <w:sz w:val="24"/>
    </w:rPr>
  </w:style>
  <w:style w:type="paragraph" w:styleId="11">
    <w:name w:val="Body Text"/>
    <w:basedOn w:val="1"/>
    <w:next w:val="1"/>
    <w:link w:val="46"/>
    <w:qFormat/>
    <w:uiPriority w:val="0"/>
    <w:pPr>
      <w:widowControl/>
      <w:snapToGrid w:val="0"/>
      <w:spacing w:before="60" w:after="160" w:line="259" w:lineRule="auto"/>
      <w:ind w:right="113"/>
    </w:pPr>
    <w:rPr>
      <w:kern w:val="0"/>
      <w:sz w:val="18"/>
      <w:szCs w:val="20"/>
    </w:rPr>
  </w:style>
  <w:style w:type="paragraph" w:styleId="12">
    <w:name w:val="Body Text Indent"/>
    <w:basedOn w:val="1"/>
    <w:next w:val="13"/>
    <w:link w:val="39"/>
    <w:qFormat/>
    <w:uiPriority w:val="0"/>
    <w:pPr>
      <w:spacing w:after="120"/>
      <w:ind w:left="420" w:leftChars="200"/>
    </w:pPr>
    <w:rPr>
      <w:kern w:val="0"/>
      <w:sz w:val="24"/>
      <w:szCs w:val="20"/>
    </w:rPr>
  </w:style>
  <w:style w:type="paragraph" w:styleId="13">
    <w:name w:val="header"/>
    <w:basedOn w:val="1"/>
    <w:next w:val="14"/>
    <w:link w:val="40"/>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index heading"/>
    <w:basedOn w:val="1"/>
    <w:next w:val="15"/>
    <w:qFormat/>
    <w:locked/>
    <w:uiPriority w:val="0"/>
    <w:rPr>
      <w:rFonts w:ascii="Arial" w:hAnsi="Arial"/>
      <w:b/>
    </w:rPr>
  </w:style>
  <w:style w:type="paragraph" w:styleId="15">
    <w:name w:val="index 1"/>
    <w:basedOn w:val="1"/>
    <w:next w:val="1"/>
    <w:qFormat/>
    <w:locked/>
    <w:uiPriority w:val="0"/>
  </w:style>
  <w:style w:type="paragraph" w:styleId="16">
    <w:name w:val="toc 3"/>
    <w:basedOn w:val="1"/>
    <w:next w:val="1"/>
    <w:qFormat/>
    <w:locked/>
    <w:uiPriority w:val="0"/>
    <w:pPr>
      <w:ind w:left="840" w:leftChars="400"/>
    </w:pPr>
  </w:style>
  <w:style w:type="paragraph" w:styleId="17">
    <w:name w:val="Plain Text"/>
    <w:basedOn w:val="1"/>
    <w:next w:val="1"/>
    <w:qFormat/>
    <w:locked/>
    <w:uiPriority w:val="0"/>
    <w:pPr>
      <w:widowControl/>
      <w:spacing w:before="100" w:beforeAutospacing="1" w:after="100" w:afterAutospacing="1"/>
      <w:jc w:val="left"/>
    </w:pPr>
    <w:rPr>
      <w:rFonts w:ascii="宋体" w:hAnsi="宋体"/>
      <w:kern w:val="0"/>
      <w:sz w:val="24"/>
    </w:rPr>
  </w:style>
  <w:style w:type="paragraph" w:styleId="18">
    <w:name w:val="Date"/>
    <w:basedOn w:val="1"/>
    <w:next w:val="1"/>
    <w:link w:val="41"/>
    <w:qFormat/>
    <w:uiPriority w:val="0"/>
    <w:pPr>
      <w:ind w:left="100" w:leftChars="2500"/>
    </w:pPr>
    <w:rPr>
      <w:kern w:val="0"/>
      <w:sz w:val="24"/>
      <w:szCs w:val="20"/>
    </w:rPr>
  </w:style>
  <w:style w:type="paragraph" w:styleId="19">
    <w:name w:val="Body Text Indent 2"/>
    <w:basedOn w:val="1"/>
    <w:qFormat/>
    <w:locked/>
    <w:uiPriority w:val="0"/>
    <w:pPr>
      <w:spacing w:line="360" w:lineRule="auto"/>
      <w:ind w:firstLine="560" w:firstLineChars="200"/>
    </w:pPr>
    <w:rPr>
      <w:sz w:val="28"/>
    </w:rPr>
  </w:style>
  <w:style w:type="paragraph" w:styleId="20">
    <w:name w:val="Balloon Text"/>
    <w:basedOn w:val="1"/>
    <w:link w:val="42"/>
    <w:semiHidden/>
    <w:qFormat/>
    <w:uiPriority w:val="0"/>
    <w:rPr>
      <w:kern w:val="0"/>
      <w:sz w:val="18"/>
      <w:szCs w:val="20"/>
    </w:rPr>
  </w:style>
  <w:style w:type="paragraph" w:styleId="21">
    <w:name w:val="footer"/>
    <w:basedOn w:val="1"/>
    <w:link w:val="43"/>
    <w:qFormat/>
    <w:uiPriority w:val="99"/>
    <w:pPr>
      <w:tabs>
        <w:tab w:val="center" w:pos="4153"/>
        <w:tab w:val="right" w:pos="8306"/>
      </w:tabs>
      <w:snapToGrid w:val="0"/>
      <w:jc w:val="left"/>
    </w:pPr>
    <w:rPr>
      <w:kern w:val="0"/>
      <w:sz w:val="18"/>
      <w:szCs w:val="20"/>
    </w:rPr>
  </w:style>
  <w:style w:type="paragraph" w:styleId="22">
    <w:name w:val="toc 1"/>
    <w:basedOn w:val="1"/>
    <w:next w:val="1"/>
    <w:qFormat/>
    <w:locked/>
    <w:uiPriority w:val="0"/>
  </w:style>
  <w:style w:type="paragraph" w:styleId="23">
    <w:name w:val="List"/>
    <w:basedOn w:val="1"/>
    <w:qFormat/>
    <w:locked/>
    <w:uiPriority w:val="0"/>
    <w:pPr>
      <w:spacing w:line="240" w:lineRule="auto"/>
      <w:ind w:left="0" w:firstLine="0" w:firstLineChars="0"/>
      <w:jc w:val="center"/>
    </w:pPr>
    <w:rPr>
      <w:sz w:val="21"/>
      <w:szCs w:val="21"/>
    </w:rPr>
  </w:style>
  <w:style w:type="paragraph" w:styleId="24">
    <w:name w:val="toc 2"/>
    <w:basedOn w:val="1"/>
    <w:next w:val="1"/>
    <w:qFormat/>
    <w:locked/>
    <w:uiPriority w:val="0"/>
    <w:pPr>
      <w:ind w:left="420" w:leftChars="200"/>
    </w:pPr>
  </w:style>
  <w:style w:type="paragraph" w:styleId="25">
    <w:name w:val="Normal (Web)"/>
    <w:basedOn w:val="1"/>
    <w:link w:val="44"/>
    <w:qFormat/>
    <w:uiPriority w:val="0"/>
    <w:pPr>
      <w:widowControl/>
      <w:spacing w:before="100" w:beforeAutospacing="1" w:after="100" w:afterAutospacing="1"/>
      <w:jc w:val="left"/>
    </w:pPr>
    <w:rPr>
      <w:rFonts w:ascii="宋体" w:hAnsi="宋体"/>
      <w:kern w:val="0"/>
      <w:sz w:val="24"/>
      <w:szCs w:val="20"/>
    </w:rPr>
  </w:style>
  <w:style w:type="paragraph" w:styleId="26">
    <w:name w:val="annotation subject"/>
    <w:basedOn w:val="7"/>
    <w:next w:val="7"/>
    <w:link w:val="45"/>
    <w:semiHidden/>
    <w:qFormat/>
    <w:uiPriority w:val="0"/>
    <w:rPr>
      <w:b/>
      <w:sz w:val="24"/>
      <w:szCs w:val="20"/>
    </w:rPr>
  </w:style>
  <w:style w:type="paragraph" w:styleId="27">
    <w:name w:val="Body Text First Indent"/>
    <w:basedOn w:val="11"/>
    <w:next w:val="1"/>
    <w:qFormat/>
    <w:locked/>
    <w:uiPriority w:val="99"/>
    <w:pPr>
      <w:ind w:firstLine="420" w:firstLineChars="100"/>
    </w:pPr>
  </w:style>
  <w:style w:type="paragraph" w:styleId="28">
    <w:name w:val="Body Text First Indent 2"/>
    <w:basedOn w:val="1"/>
    <w:next w:val="27"/>
    <w:qFormat/>
    <w:locked/>
    <w:uiPriority w:val="99"/>
    <w:pPr>
      <w:ind w:firstLine="420" w:firstLineChars="200"/>
    </w:pPr>
  </w:style>
  <w:style w:type="table" w:styleId="30">
    <w:name w:val="Table Grid"/>
    <w:basedOn w:val="29"/>
    <w:qFormat/>
    <w:uiPriority w:val="99"/>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locked/>
    <w:uiPriority w:val="0"/>
    <w:rPr>
      <w:b/>
    </w:rPr>
  </w:style>
  <w:style w:type="character" w:styleId="33">
    <w:name w:val="page number"/>
    <w:qFormat/>
    <w:locked/>
    <w:uiPriority w:val="0"/>
  </w:style>
  <w:style w:type="character" w:styleId="34">
    <w:name w:val="Hyperlink"/>
    <w:qFormat/>
    <w:locked/>
    <w:uiPriority w:val="0"/>
    <w:rPr>
      <w:color w:val="0000FF"/>
      <w:u w:val="single"/>
    </w:rPr>
  </w:style>
  <w:style w:type="character" w:styleId="35">
    <w:name w:val="annotation reference"/>
    <w:semiHidden/>
    <w:qFormat/>
    <w:uiPriority w:val="0"/>
    <w:rPr>
      <w:sz w:val="21"/>
    </w:rPr>
  </w:style>
  <w:style w:type="character" w:customStyle="1" w:styleId="36">
    <w:name w:val="标题 3 Char"/>
    <w:link w:val="4"/>
    <w:semiHidden/>
    <w:qFormat/>
    <w:uiPriority w:val="0"/>
    <w:rPr>
      <w:b/>
      <w:bCs/>
      <w:kern w:val="2"/>
      <w:sz w:val="32"/>
      <w:szCs w:val="32"/>
    </w:rPr>
  </w:style>
  <w:style w:type="character" w:customStyle="1" w:styleId="37">
    <w:name w:val="批注文字 Char"/>
    <w:link w:val="7"/>
    <w:qFormat/>
    <w:locked/>
    <w:uiPriority w:val="0"/>
    <w:rPr>
      <w:rFonts w:ascii="Times New Roman" w:hAnsi="Times New Roman" w:eastAsia="宋体"/>
      <w:sz w:val="24"/>
    </w:rPr>
  </w:style>
  <w:style w:type="character" w:customStyle="1" w:styleId="38">
    <w:name w:val="正文文本 字符"/>
    <w:link w:val="11"/>
    <w:qFormat/>
    <w:uiPriority w:val="0"/>
    <w:rPr>
      <w:rFonts w:hint="default" w:ascii="Calibri" w:hAnsi="Calibri" w:eastAsia="宋体" w:cs="Times New Roman"/>
      <w:kern w:val="2"/>
      <w:sz w:val="21"/>
      <w:szCs w:val="24"/>
    </w:rPr>
  </w:style>
  <w:style w:type="character" w:customStyle="1" w:styleId="39">
    <w:name w:val="正文文本缩进 Char"/>
    <w:link w:val="12"/>
    <w:semiHidden/>
    <w:qFormat/>
    <w:locked/>
    <w:uiPriority w:val="0"/>
    <w:rPr>
      <w:rFonts w:ascii="Times New Roman" w:hAnsi="Times New Roman" w:eastAsia="宋体"/>
      <w:sz w:val="24"/>
    </w:rPr>
  </w:style>
  <w:style w:type="character" w:customStyle="1" w:styleId="40">
    <w:name w:val="页眉 Char"/>
    <w:link w:val="13"/>
    <w:qFormat/>
    <w:locked/>
    <w:uiPriority w:val="0"/>
    <w:rPr>
      <w:sz w:val="18"/>
    </w:rPr>
  </w:style>
  <w:style w:type="character" w:customStyle="1" w:styleId="41">
    <w:name w:val="日期 Char"/>
    <w:link w:val="18"/>
    <w:qFormat/>
    <w:locked/>
    <w:uiPriority w:val="0"/>
    <w:rPr>
      <w:rFonts w:ascii="Times New Roman" w:hAnsi="Times New Roman" w:eastAsia="宋体"/>
      <w:sz w:val="24"/>
    </w:rPr>
  </w:style>
  <w:style w:type="character" w:customStyle="1" w:styleId="42">
    <w:name w:val="批注框文本 Char"/>
    <w:link w:val="20"/>
    <w:semiHidden/>
    <w:qFormat/>
    <w:locked/>
    <w:uiPriority w:val="0"/>
    <w:rPr>
      <w:rFonts w:ascii="Times New Roman" w:hAnsi="Times New Roman" w:eastAsia="宋体"/>
      <w:sz w:val="18"/>
    </w:rPr>
  </w:style>
  <w:style w:type="character" w:customStyle="1" w:styleId="43">
    <w:name w:val="页脚 Char"/>
    <w:link w:val="21"/>
    <w:qFormat/>
    <w:locked/>
    <w:uiPriority w:val="99"/>
    <w:rPr>
      <w:sz w:val="18"/>
    </w:rPr>
  </w:style>
  <w:style w:type="character" w:customStyle="1" w:styleId="44">
    <w:name w:val="普通(网站) Char"/>
    <w:link w:val="25"/>
    <w:qFormat/>
    <w:locked/>
    <w:uiPriority w:val="0"/>
    <w:rPr>
      <w:rFonts w:ascii="宋体" w:hAnsi="宋体" w:eastAsia="宋体"/>
      <w:sz w:val="24"/>
    </w:rPr>
  </w:style>
  <w:style w:type="character" w:customStyle="1" w:styleId="45">
    <w:name w:val="批注主题 Char"/>
    <w:link w:val="26"/>
    <w:semiHidden/>
    <w:qFormat/>
    <w:locked/>
    <w:uiPriority w:val="0"/>
    <w:rPr>
      <w:rFonts w:ascii="Times New Roman" w:hAnsi="Times New Roman" w:eastAsia="宋体"/>
      <w:b/>
      <w:kern w:val="2"/>
      <w:sz w:val="24"/>
    </w:rPr>
  </w:style>
  <w:style w:type="character" w:customStyle="1" w:styleId="46">
    <w:name w:val="正文文本 Char"/>
    <w:link w:val="11"/>
    <w:qFormat/>
    <w:locked/>
    <w:uiPriority w:val="0"/>
    <w:rPr>
      <w:sz w:val="18"/>
    </w:rPr>
  </w:style>
  <w:style w:type="paragraph" w:customStyle="1" w:styleId="47">
    <w:name w:val="xl27"/>
    <w:basedOn w:val="1"/>
    <w:qFormat/>
    <w:uiPriority w:val="0"/>
    <w:pPr>
      <w:widowControl/>
      <w:pBdr>
        <w:bottom w:val="single" w:color="auto" w:sz="12" w:space="0"/>
      </w:pBdr>
      <w:spacing w:before="100" w:after="100"/>
      <w:jc w:val="center"/>
    </w:pPr>
    <w:rPr>
      <w:rFonts w:ascii="宋体"/>
      <w:kern w:val="0"/>
      <w:sz w:val="20"/>
      <w:szCs w:val="20"/>
    </w:rPr>
  </w:style>
  <w:style w:type="paragraph" w:customStyle="1" w:styleId="48">
    <w:name w:val="样式5"/>
    <w:basedOn w:val="49"/>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49">
    <w:name w:val="正文1"/>
    <w:basedOn w:val="1"/>
    <w:next w:val="1"/>
    <w:qFormat/>
    <w:uiPriority w:val="0"/>
    <w:pPr>
      <w:widowControl/>
      <w:jc w:val="left"/>
    </w:pPr>
    <w:rPr>
      <w:rFonts w:hAnsi="宋体"/>
    </w:rPr>
  </w:style>
  <w:style w:type="paragraph" w:customStyle="1" w:styleId="50">
    <w:name w:val="Default"/>
    <w:basedOn w:val="51"/>
    <w:qFormat/>
    <w:uiPriority w:val="99"/>
    <w:pPr>
      <w:widowControl w:val="0"/>
      <w:autoSpaceDE w:val="0"/>
      <w:autoSpaceDN w:val="0"/>
      <w:adjustRightInd w:val="0"/>
    </w:pPr>
    <w:rPr>
      <w:rFonts w:hint="eastAsia" w:ascii="宋体" w:hAnsi="宋体"/>
      <w:color w:val="000000"/>
      <w:sz w:val="24"/>
      <w:lang w:val="en-US" w:eastAsia="zh-CN" w:bidi="ar-SA"/>
    </w:rPr>
  </w:style>
  <w:style w:type="paragraph" w:customStyle="1" w:styleId="51">
    <w:name w:val="纯文本1"/>
    <w:basedOn w:val="1"/>
    <w:qFormat/>
    <w:uiPriority w:val="0"/>
    <w:pPr>
      <w:adjustRightInd w:val="0"/>
    </w:pPr>
    <w:rPr>
      <w:rFonts w:ascii="宋体" w:hAnsi="Courier New"/>
      <w:szCs w:val="20"/>
    </w:rPr>
  </w:style>
  <w:style w:type="character" w:customStyle="1" w:styleId="52">
    <w:name w:val="font21"/>
    <w:qFormat/>
    <w:uiPriority w:val="0"/>
    <w:rPr>
      <w:rFonts w:hint="eastAsia" w:ascii="宋体" w:hAnsi="宋体" w:eastAsia="宋体" w:cs="宋体"/>
      <w:color w:val="000000"/>
      <w:sz w:val="22"/>
      <w:szCs w:val="22"/>
      <w:u w:val="none"/>
    </w:rPr>
  </w:style>
  <w:style w:type="character" w:customStyle="1" w:styleId="53">
    <w:name w:val="正文文本 字符1"/>
    <w:semiHidden/>
    <w:qFormat/>
    <w:uiPriority w:val="0"/>
    <w:rPr>
      <w:rFonts w:ascii="Times New Roman" w:hAnsi="Times New Roman" w:eastAsia="宋体"/>
      <w:sz w:val="24"/>
    </w:rPr>
  </w:style>
  <w:style w:type="character" w:customStyle="1" w:styleId="54">
    <w:name w:val="日期 字符"/>
    <w:semiHidden/>
    <w:qFormat/>
    <w:uiPriority w:val="0"/>
    <w:rPr>
      <w:rFonts w:ascii="Times New Roman" w:hAnsi="Times New Roman" w:eastAsia="宋体"/>
      <w:sz w:val="24"/>
    </w:rPr>
  </w:style>
  <w:style w:type="character" w:customStyle="1" w:styleId="55">
    <w:name w:val="font31"/>
    <w:basedOn w:val="31"/>
    <w:qFormat/>
    <w:uiPriority w:val="0"/>
    <w:rPr>
      <w:rFonts w:ascii="Wingdings 2" w:hAnsi="Wingdings 2" w:eastAsia="Wingdings 2" w:cs="Wingdings 2"/>
      <w:color w:val="000000"/>
      <w:sz w:val="24"/>
      <w:szCs w:val="24"/>
      <w:u w:val="none"/>
    </w:rPr>
  </w:style>
  <w:style w:type="character" w:customStyle="1" w:styleId="56">
    <w:name w:val="font41"/>
    <w:qFormat/>
    <w:uiPriority w:val="0"/>
    <w:rPr>
      <w:rFonts w:hint="default" w:ascii="Times New Roman" w:hAnsi="Times New Roman" w:cs="Times New Roman"/>
      <w:color w:val="000000"/>
      <w:sz w:val="22"/>
      <w:szCs w:val="22"/>
      <w:u w:val="none"/>
    </w:rPr>
  </w:style>
  <w:style w:type="character" w:customStyle="1" w:styleId="57">
    <w:name w:val="font01"/>
    <w:qFormat/>
    <w:uiPriority w:val="0"/>
    <w:rPr>
      <w:rFonts w:hint="eastAsia" w:ascii="宋体" w:hAnsi="宋体" w:eastAsia="宋体" w:cs="宋体"/>
      <w:color w:val="000000"/>
      <w:sz w:val="22"/>
      <w:szCs w:val="22"/>
      <w:u w:val="none"/>
      <w:vertAlign w:val="subscript"/>
    </w:rPr>
  </w:style>
  <w:style w:type="character" w:customStyle="1" w:styleId="58">
    <w:name w:val="页脚 字符"/>
    <w:qFormat/>
    <w:uiPriority w:val="99"/>
  </w:style>
  <w:style w:type="character" w:customStyle="1" w:styleId="59">
    <w:name w:val="表格 Char"/>
    <w:link w:val="60"/>
    <w:qFormat/>
    <w:locked/>
    <w:uiPriority w:val="0"/>
    <w:rPr>
      <w:rFonts w:ascii="宋体"/>
      <w:sz w:val="21"/>
    </w:rPr>
  </w:style>
  <w:style w:type="paragraph" w:customStyle="1" w:styleId="60">
    <w:name w:val="表格"/>
    <w:basedOn w:val="5"/>
    <w:next w:val="5"/>
    <w:link w:val="59"/>
    <w:qFormat/>
    <w:uiPriority w:val="0"/>
    <w:pPr>
      <w:adjustRightInd w:val="0"/>
      <w:snapToGrid w:val="0"/>
      <w:spacing w:beforeLines="10" w:afterLines="10" w:line="259" w:lineRule="auto"/>
      <w:jc w:val="center"/>
    </w:pPr>
    <w:rPr>
      <w:rFonts w:ascii="宋体"/>
      <w:kern w:val="0"/>
      <w:szCs w:val="20"/>
    </w:rPr>
  </w:style>
  <w:style w:type="character" w:customStyle="1" w:styleId="61">
    <w:name w:val="NormalCharacter"/>
    <w:qFormat/>
    <w:uiPriority w:val="0"/>
  </w:style>
  <w:style w:type="character" w:customStyle="1" w:styleId="62">
    <w:name w:val="font51"/>
    <w:qFormat/>
    <w:uiPriority w:val="0"/>
    <w:rPr>
      <w:rFonts w:hint="default" w:ascii="Times New Roman" w:hAnsi="Times New Roman" w:cs="Times New Roman"/>
      <w:b/>
      <w:bCs/>
      <w:color w:val="000000"/>
      <w:sz w:val="21"/>
      <w:szCs w:val="21"/>
      <w:u w:val="none"/>
      <w:vertAlign w:val="superscript"/>
    </w:rPr>
  </w:style>
  <w:style w:type="character" w:customStyle="1" w:styleId="63">
    <w:name w:val="font11"/>
    <w:qFormat/>
    <w:uiPriority w:val="0"/>
    <w:rPr>
      <w:rFonts w:hint="default" w:ascii="Times New Roman" w:hAnsi="Times New Roman" w:cs="Times New Roman"/>
      <w:color w:val="000000"/>
      <w:sz w:val="22"/>
      <w:szCs w:val="22"/>
      <w:u w:val="none"/>
      <w:vertAlign w:val="subscript"/>
    </w:rPr>
  </w:style>
  <w:style w:type="character" w:customStyle="1" w:styleId="64">
    <w:name w:val="批注文字 字符1"/>
    <w:semiHidden/>
    <w:qFormat/>
    <w:uiPriority w:val="0"/>
    <w:rPr>
      <w:rFonts w:ascii="Times New Roman" w:hAnsi="Times New Roman" w:eastAsia="宋体"/>
      <w:sz w:val="24"/>
    </w:rPr>
  </w:style>
  <w:style w:type="paragraph" w:customStyle="1" w:styleId="65">
    <w:name w:val="内容"/>
    <w:basedOn w:val="1"/>
    <w:qFormat/>
    <w:uiPriority w:val="0"/>
    <w:pPr>
      <w:tabs>
        <w:tab w:val="left" w:pos="4404"/>
      </w:tabs>
      <w:spacing w:line="480" w:lineRule="exact"/>
      <w:ind w:firstLine="520" w:firstLineChars="200"/>
    </w:pPr>
    <w:rPr>
      <w:rFonts w:hAnsi="宋体"/>
      <w:sz w:val="26"/>
      <w:szCs w:val="26"/>
    </w:rPr>
  </w:style>
  <w:style w:type="paragraph" w:customStyle="1" w:styleId="66">
    <w:name w:val="报告表表格"/>
    <w:basedOn w:val="1"/>
    <w:qFormat/>
    <w:uiPriority w:val="0"/>
    <w:pPr>
      <w:jc w:val="center"/>
    </w:pPr>
    <w:rPr>
      <w:rFonts w:cs="宋体"/>
    </w:rPr>
  </w:style>
  <w:style w:type="paragraph" w:customStyle="1" w:styleId="67">
    <w:name w:val="大表内容"/>
    <w:qFormat/>
    <w:uiPriority w:val="0"/>
    <w:pPr>
      <w:snapToGrid w:val="0"/>
      <w:jc w:val="center"/>
    </w:pPr>
    <w:rPr>
      <w:rFonts w:ascii="Times New Roman" w:hAnsi="Times New Roman" w:eastAsia="宋体" w:cs="Times New Roman"/>
      <w:sz w:val="21"/>
      <w:lang w:val="en-US" w:eastAsia="zh-CN" w:bidi="ar-SA"/>
    </w:rPr>
  </w:style>
  <w:style w:type="paragraph" w:customStyle="1" w:styleId="68">
    <w:name w:val="报告表正文"/>
    <w:basedOn w:val="1"/>
    <w:qFormat/>
    <w:uiPriority w:val="0"/>
    <w:pPr>
      <w:wordWrap w:val="0"/>
      <w:topLinePunct/>
      <w:adjustRightInd w:val="0"/>
      <w:spacing w:line="360" w:lineRule="auto"/>
      <w:ind w:firstLine="488"/>
      <w:jc w:val="left"/>
      <w:textAlignment w:val="baseline"/>
    </w:pPr>
    <w:rPr>
      <w:rFonts w:eastAsia="Times New Roman" w:cs="宋体"/>
      <w:szCs w:val="20"/>
    </w:rPr>
  </w:style>
  <w:style w:type="paragraph" w:customStyle="1" w:styleId="69">
    <w:name w:val="样式 正文"/>
    <w:basedOn w:val="1"/>
    <w:qFormat/>
    <w:uiPriority w:val="0"/>
    <w:pPr>
      <w:adjustRightInd w:val="0"/>
      <w:spacing w:line="560" w:lineRule="exact"/>
      <w:ind w:firstLine="480" w:firstLineChars="200"/>
    </w:pPr>
    <w:rPr>
      <w:rFonts w:ascii="宋体" w:hAnsi="宋体" w:eastAsia="宋体"/>
      <w:kern w:val="0"/>
      <w:sz w:val="24"/>
    </w:rPr>
  </w:style>
  <w:style w:type="paragraph" w:customStyle="1" w:styleId="70">
    <w:name w:val="表格标题"/>
    <w:basedOn w:val="1"/>
    <w:qFormat/>
    <w:uiPriority w:val="0"/>
    <w:pPr>
      <w:ind w:firstLine="420" w:firstLineChars="200"/>
      <w:jc w:val="center"/>
    </w:pPr>
    <w:rPr>
      <w:b/>
      <w:sz w:val="28"/>
      <w:szCs w:val="28"/>
    </w:rPr>
  </w:style>
  <w:style w:type="paragraph" w:customStyle="1" w:styleId="71">
    <w:name w:val="正文(首行缩进)"/>
    <w:basedOn w:val="1"/>
    <w:qFormat/>
    <w:uiPriority w:val="99"/>
    <w:pPr>
      <w:spacing w:line="360" w:lineRule="auto"/>
      <w:ind w:firstLine="510"/>
    </w:pPr>
    <w:rPr>
      <w:rFonts w:ascii="宋体" w:hAnsi="宋体" w:cs="宋体"/>
      <w:kern w:val="0"/>
    </w:rPr>
  </w:style>
  <w:style w:type="paragraph" w:customStyle="1" w:styleId="72">
    <w:name w:val="Table Paragraph"/>
    <w:basedOn w:val="1"/>
    <w:qFormat/>
    <w:uiPriority w:val="0"/>
    <w:rPr>
      <w:szCs w:val="21"/>
    </w:r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正文（修）"/>
    <w:basedOn w:val="1"/>
    <w:qFormat/>
    <w:uiPriority w:val="0"/>
    <w:pPr>
      <w:snapToGrid w:val="0"/>
      <w:spacing w:line="360" w:lineRule="auto"/>
      <w:ind w:firstLine="200" w:firstLineChars="200"/>
      <w:jc w:val="left"/>
    </w:pPr>
    <w:rPr>
      <w:rFonts w:hint="eastAsia" w:ascii="宋体" w:hAnsi="宋体"/>
      <w:sz w:val="24"/>
      <w:szCs w:val="20"/>
    </w:rPr>
  </w:style>
  <w:style w:type="paragraph" w:customStyle="1" w:styleId="75">
    <w:name w:val="南华小标题"/>
    <w:basedOn w:val="1"/>
    <w:qFormat/>
    <w:uiPriority w:val="0"/>
    <w:pPr>
      <w:adjustRightInd w:val="0"/>
      <w:snapToGrid w:val="0"/>
      <w:spacing w:line="360" w:lineRule="auto"/>
      <w:ind w:firstLine="200" w:firstLineChars="200"/>
      <w:jc w:val="left"/>
    </w:pPr>
    <w:rPr>
      <w:rFonts w:ascii="宋体" w:hAnsi="宋体"/>
      <w:b/>
      <w:sz w:val="24"/>
      <w:szCs w:val="20"/>
    </w:rPr>
  </w:style>
  <w:style w:type="paragraph" w:customStyle="1" w:styleId="76">
    <w:name w:val="报告正文"/>
    <w:basedOn w:val="1"/>
    <w:next w:val="1"/>
    <w:qFormat/>
    <w:uiPriority w:val="0"/>
    <w:pPr>
      <w:ind w:firstLine="482" w:firstLineChars="200"/>
    </w:pPr>
    <w:rPr>
      <w:szCs w:val="22"/>
    </w:rPr>
  </w:style>
  <w:style w:type="paragraph" w:customStyle="1" w:styleId="77">
    <w:name w:val="样式 表格 32 + 首行缩进:  2 字符"/>
    <w:basedOn w:val="1"/>
    <w:qFormat/>
    <w:uiPriority w:val="0"/>
    <w:pPr>
      <w:autoSpaceDE w:val="0"/>
      <w:autoSpaceDN w:val="0"/>
      <w:spacing w:line="0" w:lineRule="atLeast"/>
      <w:jc w:val="center"/>
    </w:pPr>
    <w:rPr>
      <w:rFonts w:cs="宋体"/>
      <w:szCs w:val="21"/>
    </w:rPr>
  </w:style>
  <w:style w:type="paragraph" w:customStyle="1" w:styleId="78">
    <w:name w:val="中气表头"/>
    <w:basedOn w:val="1"/>
    <w:qFormat/>
    <w:uiPriority w:val="0"/>
    <w:pPr>
      <w:jc w:val="center"/>
    </w:pPr>
    <w:rPr>
      <w:rFonts w:eastAsia="黑体"/>
      <w:b/>
      <w:szCs w:val="21"/>
    </w:rPr>
  </w:style>
  <w:style w:type="paragraph" w:customStyle="1" w:styleId="79">
    <w:name w:val="样式 首行缩进"/>
    <w:basedOn w:val="1"/>
    <w:qFormat/>
    <w:uiPriority w:val="0"/>
    <w:pPr>
      <w:spacing w:before="60" w:after="60"/>
    </w:pPr>
    <w:rPr>
      <w:rFonts w:cs="宋体"/>
      <w:szCs w:val="20"/>
    </w:rPr>
  </w:style>
  <w:style w:type="paragraph" w:customStyle="1" w:styleId="80">
    <w:name w:val="文本正文"/>
    <w:basedOn w:val="1"/>
    <w:qFormat/>
    <w:uiPriority w:val="0"/>
    <w:pPr>
      <w:snapToGrid w:val="0"/>
      <w:spacing w:line="360" w:lineRule="auto"/>
      <w:ind w:firstLine="510"/>
      <w:jc w:val="left"/>
    </w:pPr>
    <w:rPr>
      <w:spacing w:val="4"/>
      <w:kern w:val="24"/>
      <w:szCs w:val="24"/>
      <w:lang w:val="zh-CN"/>
    </w:rPr>
  </w:style>
  <w:style w:type="paragraph" w:customStyle="1" w:styleId="81">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sz w:val="24"/>
      <w:szCs w:val="21"/>
      <w:lang w:val="en-GB" w:eastAsia="zh-CN" w:bidi="ar-SA"/>
    </w:rPr>
  </w:style>
  <w:style w:type="paragraph" w:customStyle="1" w:styleId="8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样式 样式 宋体 四号 左 行距: 固定值 25 磅 + 首行缩进:  2 字符"/>
    <w:basedOn w:val="1"/>
    <w:qFormat/>
    <w:uiPriority w:val="99"/>
    <w:pPr>
      <w:adjustRightInd w:val="0"/>
      <w:snapToGrid w:val="0"/>
      <w:spacing w:before="50" w:beforeLines="50" w:after="50" w:afterLines="50" w:line="500" w:lineRule="exact"/>
      <w:ind w:firstLine="200" w:firstLineChars="200"/>
      <w:jc w:val="left"/>
    </w:pPr>
    <w:rPr>
      <w:rFonts w:ascii="宋体" w:hAnsi="宋体" w:cs="宋体"/>
      <w:kern w:val="0"/>
      <w:sz w:val="28"/>
      <w:szCs w:val="28"/>
    </w:rPr>
  </w:style>
  <w:style w:type="paragraph" w:customStyle="1" w:styleId="84">
    <w:name w:val="样式 标题 1 + 四号 段前: 0 磅 段后: 0 磅 行距: 1.5 倍行距"/>
    <w:basedOn w:val="85"/>
    <w:next w:val="80"/>
    <w:qFormat/>
    <w:uiPriority w:val="0"/>
    <w:pPr>
      <w:spacing w:line="360" w:lineRule="auto"/>
      <w:jc w:val="center"/>
    </w:pPr>
  </w:style>
  <w:style w:type="paragraph" w:customStyle="1" w:styleId="85">
    <w:name w:val="1正文"/>
    <w:basedOn w:val="1"/>
    <w:qFormat/>
    <w:uiPriority w:val="0"/>
    <w:pPr>
      <w:spacing w:line="500" w:lineRule="exact"/>
      <w:ind w:firstLine="588" w:firstLineChars="196"/>
    </w:pPr>
    <w:rPr>
      <w:rFonts w:ascii="Calibri" w:hAnsi="Calibri" w:eastAsia="楷体_GB2312" w:cs="Calibri"/>
      <w:sz w:val="30"/>
      <w:szCs w:val="30"/>
    </w:rPr>
  </w:style>
  <w:style w:type="paragraph" w:customStyle="1" w:styleId="86">
    <w:name w:val="p0"/>
    <w:basedOn w:val="1"/>
    <w:qFormat/>
    <w:uiPriority w:val="0"/>
    <w:pPr>
      <w:widowControl/>
      <w:spacing w:line="440" w:lineRule="atLeast"/>
      <w:ind w:left="105" w:right="105"/>
    </w:pPr>
    <w:rPr>
      <w:rFonts w:ascii="Calibri" w:hAnsi="Calibri" w:eastAsia="宋体" w:cs="宋体"/>
      <w:kern w:val="0"/>
      <w:sz w:val="24"/>
    </w:rPr>
  </w:style>
  <w:style w:type="paragraph" w:customStyle="1" w:styleId="87">
    <w:name w:val="文本"/>
    <w:basedOn w:val="1"/>
    <w:qFormat/>
    <w:uiPriority w:val="0"/>
    <w:pPr>
      <w:widowControl/>
      <w:spacing w:line="520" w:lineRule="exact"/>
      <w:ind w:firstLine="480" w:firstLineChars="200"/>
    </w:pPr>
    <w:rPr>
      <w:kern w:val="0"/>
      <w:szCs w:val="20"/>
    </w:rPr>
  </w:style>
  <w:style w:type="paragraph" w:customStyle="1" w:styleId="88">
    <w:name w:val="表格内容"/>
    <w:basedOn w:val="89"/>
    <w:qFormat/>
    <w:uiPriority w:val="0"/>
    <w:rPr>
      <w:b w:val="0"/>
    </w:rPr>
  </w:style>
  <w:style w:type="paragraph" w:customStyle="1" w:styleId="89">
    <w:name w:val="表头"/>
    <w:basedOn w:val="1"/>
    <w:next w:val="1"/>
    <w:qFormat/>
    <w:uiPriority w:val="0"/>
    <w:pPr>
      <w:spacing w:line="360" w:lineRule="auto"/>
      <w:ind w:firstLine="2169" w:firstLineChars="1029"/>
    </w:pPr>
    <w:rPr>
      <w:rFonts w:ascii="宋体" w:hAnsi="宋体"/>
      <w:b/>
      <w:kern w:val="0"/>
      <w:szCs w:val="21"/>
    </w:rPr>
  </w:style>
  <w:style w:type="paragraph" w:customStyle="1" w:styleId="90">
    <w:name w:val="正文2"/>
    <w:basedOn w:val="1"/>
    <w:qFormat/>
    <w:uiPriority w:val="0"/>
    <w:pPr>
      <w:tabs>
        <w:tab w:val="left" w:pos="900"/>
        <w:tab w:val="left" w:pos="1080"/>
      </w:tabs>
      <w:autoSpaceDE w:val="0"/>
      <w:autoSpaceDN w:val="0"/>
      <w:spacing w:line="360" w:lineRule="auto"/>
      <w:ind w:firstLine="200" w:firstLineChars="200"/>
      <w:jc w:val="both"/>
    </w:pPr>
    <w:rPr>
      <w:rFonts w:cs="宋体"/>
      <w:kern w:val="0"/>
      <w:sz w:val="24"/>
      <w:lang w:val="zh-CN" w:bidi="en-US"/>
    </w:rPr>
  </w:style>
  <w:style w:type="paragraph" w:customStyle="1" w:styleId="91">
    <w:name w:val="lh-表格文字-报告书"/>
    <w:qFormat/>
    <w:uiPriority w:val="0"/>
    <w:pPr>
      <w:jc w:val="center"/>
    </w:pPr>
    <w:rPr>
      <w:rFonts w:ascii="Times New Roman" w:hAnsi="Times New Roman" w:eastAsia="宋体" w:cs="Times New Roman"/>
      <w:snapToGrid w:val="0"/>
      <w:sz w:val="21"/>
      <w:szCs w:val="21"/>
      <w:lang w:val="en-US" w:eastAsia="zh-CN" w:bidi="ar-SA"/>
    </w:rPr>
  </w:style>
  <w:style w:type="paragraph" w:customStyle="1" w:styleId="9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9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94">
    <w:name w:val="表格样式1"/>
    <w:basedOn w:val="1"/>
    <w:qFormat/>
    <w:uiPriority w:val="0"/>
    <w:pPr>
      <w:adjustRightInd w:val="0"/>
      <w:snapToGrid w:val="0"/>
      <w:jc w:val="center"/>
    </w:pPr>
    <w:rPr>
      <w:rFonts w:ascii="Calibri" w:hAnsi="Calibri" w:cs="Times New Roman"/>
      <w:szCs w:val="21"/>
    </w:rPr>
  </w:style>
  <w:style w:type="paragraph" w:customStyle="1" w:styleId="9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96">
    <w:name w:val="表标题"/>
    <w:basedOn w:val="1"/>
    <w:next w:val="1"/>
    <w:qFormat/>
    <w:uiPriority w:val="0"/>
    <w:pPr>
      <w:jc w:val="center"/>
    </w:pPr>
    <w:rPr>
      <w:rFonts w:ascii="宋体" w:hAnsi="宋体"/>
      <w:kern w:val="0"/>
      <w:sz w:val="24"/>
      <w:szCs w:val="20"/>
    </w:rPr>
  </w:style>
  <w:style w:type="paragraph" w:customStyle="1" w:styleId="97">
    <w:name w:val="表格文字1"/>
    <w:basedOn w:val="1"/>
    <w:qFormat/>
    <w:uiPriority w:val="0"/>
    <w:pPr>
      <w:widowControl/>
      <w:tabs>
        <w:tab w:val="left" w:pos="1443"/>
      </w:tabs>
      <w:adjustRightInd w:val="0"/>
      <w:snapToGrid w:val="0"/>
      <w:spacing w:line="400" w:lineRule="atLeast"/>
      <w:jc w:val="center"/>
    </w:pPr>
    <w:rPr>
      <w:rFonts w:ascii="宋体" w:hAnsi="宋体" w:cs="宋体"/>
      <w:kern w:val="0"/>
      <w:sz w:val="24"/>
    </w:rPr>
  </w:style>
  <w:style w:type="paragraph" w:customStyle="1" w:styleId="98">
    <w:name w:val="表格文字"/>
    <w:basedOn w:val="1"/>
    <w:qFormat/>
    <w:uiPriority w:val="0"/>
    <w:pPr>
      <w:framePr w:hSpace="180" w:wrap="around" w:vAnchor="text" w:hAnchor="text" w:y="1"/>
      <w:jc w:val="center"/>
    </w:pPr>
    <w:rPr>
      <w:szCs w:val="21"/>
    </w:rPr>
  </w:style>
  <w:style w:type="paragraph" w:customStyle="1" w:styleId="99">
    <w:name w:val="0正文"/>
    <w:basedOn w:val="12"/>
    <w:qFormat/>
    <w:uiPriority w:val="0"/>
    <w:pPr>
      <w:snapToGrid w:val="0"/>
      <w:spacing w:after="0" w:line="360" w:lineRule="auto"/>
      <w:ind w:left="0" w:leftChars="0" w:firstLine="200" w:firstLineChars="200"/>
    </w:pPr>
    <w:rPr>
      <w:szCs w:val="24"/>
    </w:rPr>
  </w:style>
  <w:style w:type="paragraph" w:customStyle="1" w:styleId="100">
    <w:name w:val="正文缩"/>
    <w:basedOn w:val="1"/>
    <w:qFormat/>
    <w:uiPriority w:val="0"/>
    <w:pPr>
      <w:adjustRightInd w:val="0"/>
      <w:snapToGrid w:val="0"/>
      <w:ind w:firstLine="720" w:firstLineChars="200"/>
    </w:pPr>
    <w:rPr>
      <w:szCs w:val="21"/>
    </w:rPr>
  </w:style>
  <w:style w:type="paragraph" w:customStyle="1" w:styleId="101">
    <w:name w:val="00表文"/>
    <w:basedOn w:val="1"/>
    <w:qFormat/>
    <w:uiPriority w:val="0"/>
    <w:pPr>
      <w:adjustRightInd w:val="0"/>
      <w:snapToGrid w:val="0"/>
      <w:jc w:val="center"/>
    </w:pPr>
    <w:rPr>
      <w:color w:val="000000"/>
      <w:kern w:val="0"/>
      <w:szCs w:val="21"/>
    </w:rPr>
  </w:style>
  <w:style w:type="paragraph" w:customStyle="1" w:styleId="102">
    <w:name w:val="Default1"/>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3">
    <w:name w:val="lh-正文-报告表"/>
    <w:basedOn w:val="1"/>
    <w:qFormat/>
    <w:uiPriority w:val="0"/>
    <w:pPr>
      <w:ind w:firstLine="480" w:firstLineChars="20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50784</Words>
  <Characters>58354</Characters>
  <Lines>457</Lines>
  <Paragraphs>128</Paragraphs>
  <TotalTime>0</TotalTime>
  <ScaleCrop>false</ScaleCrop>
  <LinksUpToDate>false</LinksUpToDate>
  <CharactersWithSpaces>58558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2022-08-26T02:43:00Z</dcterms:created>
  <dc:creator>lhj</dc:creator>
  <cp:lastModifiedBy>系婪卣乐肯</cp:lastModifiedBy>
  <cp:lastPrinted>2020-12-29T02:43:00Z</cp:lastPrinted>
  <dcterms:modified xsi:type="dcterms:W3CDTF">2024-07-03T08:09:10Z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04E68A38604E4DF7A468188D7AC8CAEA_13</vt:lpwstr>
  </property>
  <property fmtid="{D5CDD505-2E9C-101B-9397-08002B2CF9AE}" pid="4" name="commondata">
    <vt:lpwstr>eyJoZGlkIjoiNWIwNDc0YmI5MTVjYTA5ZTcwY2NhNmQ4MjQ3MzRjM2IifQ==</vt:lpwstr>
  </property>
</Properties>
</file>