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年盘龙区政府举借债务情况说明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盘龙区202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28"/>
          <w:lang w:val="en-US" w:eastAsia="zh-CN"/>
        </w:rPr>
        <w:t>政府债务余额为1,070,650万元，其中：一般债务余额35,450万元，专项债务余额1,035,200万元。政府债务余额在市政府下达的政府债务限额内。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05"/>
    <w:rsid w:val="00036275"/>
    <w:rsid w:val="00210923"/>
    <w:rsid w:val="006A6B05"/>
    <w:rsid w:val="00856392"/>
    <w:rsid w:val="009B6FD5"/>
    <w:rsid w:val="00AA7DE7"/>
    <w:rsid w:val="00CF7CE0"/>
    <w:rsid w:val="00F221BD"/>
    <w:rsid w:val="01CF1884"/>
    <w:rsid w:val="04FB405D"/>
    <w:rsid w:val="07687CA8"/>
    <w:rsid w:val="0E433265"/>
    <w:rsid w:val="0F6E0ABA"/>
    <w:rsid w:val="21C84D41"/>
    <w:rsid w:val="30F953C5"/>
    <w:rsid w:val="3DA55D6C"/>
    <w:rsid w:val="3DEE752D"/>
    <w:rsid w:val="43CB03B0"/>
    <w:rsid w:val="4D7A6F4F"/>
    <w:rsid w:val="52813889"/>
    <w:rsid w:val="5E852B71"/>
    <w:rsid w:val="7FD5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173</Characters>
  <Lines>1</Lines>
  <Paragraphs>1</Paragraphs>
  <TotalTime>1</TotalTime>
  <ScaleCrop>false</ScaleCrop>
  <LinksUpToDate>false</LinksUpToDate>
  <CharactersWithSpaces>202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2020-09-14T03:16:00Z</dcterms:created>
  <dc:creator>Administrator</dc:creator>
  <cp:lastModifiedBy>肖勰</cp:lastModifiedBy>
  <dcterms:modified xsi:type="dcterms:W3CDTF">2024-09-20T02:31:50Z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62E9954ED895452DB830D4A02F56169A</vt:lpwstr>
  </property>
</Properties>
</file>