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79F8E"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586095" cy="7744460"/>
            <wp:effectExtent l="0" t="0" r="14605" b="8890"/>
            <wp:docPr id="1" name="图片 1" descr="D:/2025年度/行政审批/公示公告/02.jp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2025年度/行政审批/公示公告/02.jpg02"/>
                    <pic:cNvPicPr>
                      <a:picLocks noChangeAspect="1"/>
                    </pic:cNvPicPr>
                  </pic:nvPicPr>
                  <pic:blipFill>
                    <a:blip r:embed="rId6"/>
                    <a:srcRect t="699" b="699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A987543"/>
    <w:rsid w:val="3B3633CB"/>
    <w:rsid w:val="464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尘埃小卒</cp:lastModifiedBy>
  <dcterms:modified xsi:type="dcterms:W3CDTF">2025-03-07T01:23:33Z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eyJoZGlkIjoiOWVlODI1MGJkMjM5ZWJkOTUxYzQwNzdhMDhiMGU0ZjEiLCJ1c2VySWQiOiI0NjYyMzAxNTQifQ==</vt:lpwstr>
  </property>
  <property fmtid="{D5CDD505-2E9C-101B-9397-08002B2CF9AE}" pid="4" name="ICV">
    <vt:lpwstr>6E34A38ECDD44ADAA8E7D0D7CA56F0EC_12</vt:lpwstr>
  </property>
</Properties>
</file>