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1BB08">
      <w:pPr>
        <w:pStyle w:val="2"/>
        <w:rPr>
          <w:rFonts w:ascii="宋体" w:hAnsi="宋体" w:eastAsia="宋体"/>
          <w:szCs w:val="32"/>
        </w:rPr>
      </w:pPr>
      <w:bookmarkStart w:id="0" w:name="_Toc493600041"/>
      <w:bookmarkStart w:id="1" w:name="_Toc13665032"/>
      <w:bookmarkStart w:id="2" w:name="_Toc213141099"/>
      <w:bookmarkStart w:id="3" w:name="_Toc101004119"/>
      <w:r>
        <w:rPr>
          <w:rFonts w:hint="eastAsia" w:ascii="宋体" w:hAnsi="宋体" w:eastAsia="宋体"/>
          <w:szCs w:val="32"/>
        </w:rPr>
        <w:t>附件2                     投标产品偏离表</w:t>
      </w:r>
      <w:bookmarkEnd w:id="0"/>
      <w:bookmarkEnd w:id="1"/>
      <w:bookmarkEnd w:id="2"/>
      <w:bookmarkEnd w:id="3"/>
    </w:p>
    <w:p w14:paraId="686168E0">
      <w:pPr>
        <w:rPr>
          <w:rFonts w:ascii="宋体" w:hAnsi="宋体"/>
        </w:rPr>
      </w:pPr>
    </w:p>
    <w:p w14:paraId="579FB759">
      <w:pPr>
        <w:pStyle w:val="3"/>
      </w:pPr>
      <w:r>
        <w:rPr>
          <w:rFonts w:hint="eastAsia"/>
        </w:rPr>
        <w:t xml:space="preserve">请按投标产品的实际技术参数，逐条对应招标参数要求的技术规范认真填写该表。    </w:t>
      </w:r>
    </w:p>
    <w:tbl>
      <w:tblPr>
        <w:tblStyle w:val="4"/>
        <w:tblW w:w="10558" w:type="dxa"/>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632"/>
        <w:gridCol w:w="2405"/>
        <w:gridCol w:w="3038"/>
        <w:gridCol w:w="925"/>
        <w:gridCol w:w="2245"/>
      </w:tblGrid>
      <w:tr w14:paraId="2C2A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1313" w:type="dxa"/>
            <w:vMerge w:val="restart"/>
            <w:vAlign w:val="center"/>
          </w:tcPr>
          <w:p w14:paraId="3EAA5C8B">
            <w:pPr>
              <w:jc w:val="center"/>
              <w:rPr>
                <w:rFonts w:ascii="宋体" w:hAnsi="宋体"/>
                <w:b/>
                <w:sz w:val="16"/>
              </w:rPr>
            </w:pPr>
            <w:r>
              <w:rPr>
                <w:rFonts w:hint="eastAsia" w:ascii="宋体" w:hAnsi="宋体"/>
                <w:b/>
                <w:sz w:val="16"/>
              </w:rPr>
              <w:t>产品名称</w:t>
            </w:r>
          </w:p>
        </w:tc>
        <w:tc>
          <w:tcPr>
            <w:tcW w:w="632" w:type="dxa"/>
            <w:vMerge w:val="restart"/>
            <w:vAlign w:val="center"/>
          </w:tcPr>
          <w:p w14:paraId="2AD68A8D">
            <w:pPr>
              <w:jc w:val="center"/>
              <w:rPr>
                <w:rFonts w:ascii="宋体" w:hAnsi="宋体"/>
                <w:b/>
                <w:sz w:val="16"/>
              </w:rPr>
            </w:pPr>
            <w:r>
              <w:rPr>
                <w:rFonts w:ascii="宋体" w:hAnsi="宋体"/>
                <w:b/>
                <w:sz w:val="16"/>
              </w:rPr>
              <w:t>序号</w:t>
            </w:r>
          </w:p>
        </w:tc>
        <w:tc>
          <w:tcPr>
            <w:tcW w:w="2405" w:type="dxa"/>
            <w:vMerge w:val="restart"/>
            <w:vAlign w:val="center"/>
          </w:tcPr>
          <w:p w14:paraId="10442185">
            <w:pPr>
              <w:jc w:val="center"/>
              <w:rPr>
                <w:rFonts w:ascii="宋体" w:hAnsi="宋体"/>
                <w:b/>
                <w:sz w:val="16"/>
              </w:rPr>
            </w:pPr>
            <w:r>
              <w:rPr>
                <w:rFonts w:hint="eastAsia" w:ascii="宋体" w:hAnsi="宋体"/>
                <w:b/>
                <w:sz w:val="16"/>
              </w:rPr>
              <w:t>招标参数技术规范、要求</w:t>
            </w:r>
          </w:p>
        </w:tc>
        <w:tc>
          <w:tcPr>
            <w:tcW w:w="3038" w:type="dxa"/>
            <w:vAlign w:val="center"/>
          </w:tcPr>
          <w:p w14:paraId="07CAD6E4">
            <w:pPr>
              <w:jc w:val="center"/>
              <w:rPr>
                <w:rFonts w:ascii="宋体" w:hAnsi="宋体"/>
                <w:b/>
                <w:sz w:val="16"/>
              </w:rPr>
            </w:pPr>
            <w:r>
              <w:rPr>
                <w:rFonts w:ascii="宋体" w:hAnsi="宋体"/>
                <w:b/>
                <w:sz w:val="16"/>
              </w:rPr>
              <w:t>投标品牌、型号、技术参数及配置</w:t>
            </w:r>
          </w:p>
        </w:tc>
        <w:tc>
          <w:tcPr>
            <w:tcW w:w="925" w:type="dxa"/>
            <w:vMerge w:val="restart"/>
            <w:vAlign w:val="center"/>
          </w:tcPr>
          <w:p w14:paraId="7586C8B9">
            <w:pPr>
              <w:jc w:val="center"/>
              <w:rPr>
                <w:rFonts w:ascii="宋体" w:hAnsi="宋体"/>
                <w:b/>
                <w:sz w:val="16"/>
              </w:rPr>
            </w:pPr>
            <w:r>
              <w:rPr>
                <w:rFonts w:hint="eastAsia" w:ascii="宋体" w:hAnsi="宋体"/>
                <w:b/>
                <w:sz w:val="16"/>
              </w:rPr>
              <w:t>偏离情况</w:t>
            </w:r>
          </w:p>
        </w:tc>
        <w:tc>
          <w:tcPr>
            <w:tcW w:w="2245" w:type="dxa"/>
            <w:vMerge w:val="restart"/>
            <w:vAlign w:val="center"/>
          </w:tcPr>
          <w:p w14:paraId="65800B02">
            <w:pPr>
              <w:ind w:right="71" w:rightChars="34"/>
              <w:jc w:val="center"/>
              <w:rPr>
                <w:rFonts w:ascii="宋体" w:hAnsi="宋体"/>
                <w:b/>
                <w:sz w:val="16"/>
              </w:rPr>
            </w:pPr>
            <w:r>
              <w:rPr>
                <w:rFonts w:hint="eastAsia" w:ascii="宋体" w:hAnsi="宋体"/>
                <w:b/>
                <w:bCs/>
                <w:sz w:val="16"/>
              </w:rPr>
              <w:t>技术支持资料索引        （页码及条目号等）</w:t>
            </w:r>
          </w:p>
        </w:tc>
      </w:tr>
      <w:tr w14:paraId="110B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313" w:type="dxa"/>
            <w:vMerge w:val="continue"/>
            <w:vAlign w:val="center"/>
          </w:tcPr>
          <w:p w14:paraId="4AEF314E">
            <w:pPr>
              <w:jc w:val="center"/>
              <w:rPr>
                <w:rFonts w:ascii="宋体" w:hAnsi="宋体"/>
                <w:b/>
                <w:sz w:val="16"/>
              </w:rPr>
            </w:pPr>
          </w:p>
        </w:tc>
        <w:tc>
          <w:tcPr>
            <w:tcW w:w="632" w:type="dxa"/>
            <w:vMerge w:val="continue"/>
            <w:vAlign w:val="center"/>
          </w:tcPr>
          <w:p w14:paraId="246EC9E8">
            <w:pPr>
              <w:jc w:val="center"/>
              <w:rPr>
                <w:rFonts w:ascii="宋体" w:hAnsi="宋体"/>
                <w:b/>
                <w:sz w:val="16"/>
              </w:rPr>
            </w:pPr>
          </w:p>
        </w:tc>
        <w:tc>
          <w:tcPr>
            <w:tcW w:w="2405" w:type="dxa"/>
            <w:vMerge w:val="continue"/>
            <w:vAlign w:val="center"/>
          </w:tcPr>
          <w:p w14:paraId="0576DCFF">
            <w:pPr>
              <w:jc w:val="center"/>
              <w:rPr>
                <w:rFonts w:ascii="宋体" w:hAnsi="宋体"/>
                <w:b/>
                <w:sz w:val="16"/>
              </w:rPr>
            </w:pPr>
          </w:p>
        </w:tc>
        <w:tc>
          <w:tcPr>
            <w:tcW w:w="3038" w:type="dxa"/>
            <w:vAlign w:val="center"/>
          </w:tcPr>
          <w:p w14:paraId="71BDA709">
            <w:pPr>
              <w:rPr>
                <w:rFonts w:ascii="宋体" w:hAnsi="宋体"/>
                <w:b/>
                <w:sz w:val="16"/>
              </w:rPr>
            </w:pPr>
            <w:r>
              <w:rPr>
                <w:rFonts w:hint="eastAsia" w:ascii="宋体" w:hAnsi="宋体"/>
                <w:b/>
                <w:sz w:val="16"/>
              </w:rPr>
              <w:t>品牌型号：</w:t>
            </w:r>
          </w:p>
        </w:tc>
        <w:tc>
          <w:tcPr>
            <w:tcW w:w="925" w:type="dxa"/>
            <w:vMerge w:val="continue"/>
            <w:vAlign w:val="center"/>
          </w:tcPr>
          <w:p w14:paraId="6CCC9BDC">
            <w:pPr>
              <w:jc w:val="center"/>
              <w:rPr>
                <w:rFonts w:ascii="宋体" w:hAnsi="宋体"/>
                <w:b/>
                <w:sz w:val="16"/>
              </w:rPr>
            </w:pPr>
          </w:p>
        </w:tc>
        <w:tc>
          <w:tcPr>
            <w:tcW w:w="2245" w:type="dxa"/>
            <w:vMerge w:val="continue"/>
            <w:vAlign w:val="center"/>
          </w:tcPr>
          <w:p w14:paraId="2BB5E442">
            <w:pPr>
              <w:ind w:right="71" w:rightChars="34"/>
              <w:jc w:val="center"/>
              <w:rPr>
                <w:rFonts w:ascii="宋体" w:hAnsi="宋体"/>
                <w:b/>
                <w:bCs/>
                <w:sz w:val="16"/>
              </w:rPr>
            </w:pPr>
          </w:p>
        </w:tc>
      </w:tr>
      <w:tr w14:paraId="37F0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313" w:type="dxa"/>
            <w:vAlign w:val="center"/>
          </w:tcPr>
          <w:p w14:paraId="42190DBC">
            <w:pPr>
              <w:spacing w:line="360" w:lineRule="auto"/>
              <w:jc w:val="center"/>
              <w:rPr>
                <w:rFonts w:ascii="宋体" w:hAnsi="宋体"/>
                <w:sz w:val="24"/>
              </w:rPr>
            </w:pPr>
          </w:p>
        </w:tc>
        <w:tc>
          <w:tcPr>
            <w:tcW w:w="632" w:type="dxa"/>
            <w:vAlign w:val="center"/>
          </w:tcPr>
          <w:p w14:paraId="7B66843F">
            <w:pPr>
              <w:spacing w:line="360" w:lineRule="auto"/>
              <w:jc w:val="center"/>
              <w:rPr>
                <w:rFonts w:ascii="宋体" w:hAnsi="宋体"/>
                <w:sz w:val="24"/>
              </w:rPr>
            </w:pPr>
          </w:p>
        </w:tc>
        <w:tc>
          <w:tcPr>
            <w:tcW w:w="2405" w:type="dxa"/>
            <w:vAlign w:val="center"/>
          </w:tcPr>
          <w:p w14:paraId="36A304E6">
            <w:pPr>
              <w:spacing w:line="360" w:lineRule="auto"/>
              <w:jc w:val="left"/>
              <w:rPr>
                <w:rFonts w:ascii="宋体" w:hAnsi="宋体"/>
                <w:sz w:val="24"/>
              </w:rPr>
            </w:pPr>
          </w:p>
        </w:tc>
        <w:tc>
          <w:tcPr>
            <w:tcW w:w="3038" w:type="dxa"/>
            <w:vAlign w:val="center"/>
          </w:tcPr>
          <w:p w14:paraId="69AB5B13">
            <w:pPr>
              <w:spacing w:line="360" w:lineRule="auto"/>
              <w:jc w:val="left"/>
              <w:rPr>
                <w:rFonts w:ascii="宋体" w:hAnsi="宋体"/>
                <w:sz w:val="24"/>
              </w:rPr>
            </w:pPr>
          </w:p>
        </w:tc>
        <w:tc>
          <w:tcPr>
            <w:tcW w:w="925" w:type="dxa"/>
          </w:tcPr>
          <w:p w14:paraId="656D2C0E">
            <w:pPr>
              <w:spacing w:line="360" w:lineRule="auto"/>
              <w:jc w:val="center"/>
              <w:rPr>
                <w:rFonts w:ascii="宋体" w:hAnsi="宋体"/>
                <w:sz w:val="24"/>
              </w:rPr>
            </w:pPr>
          </w:p>
        </w:tc>
        <w:tc>
          <w:tcPr>
            <w:tcW w:w="2245" w:type="dxa"/>
            <w:vAlign w:val="center"/>
          </w:tcPr>
          <w:p w14:paraId="305D9F31">
            <w:pPr>
              <w:spacing w:line="360" w:lineRule="auto"/>
              <w:jc w:val="center"/>
              <w:rPr>
                <w:rFonts w:ascii="宋体" w:hAnsi="宋体"/>
                <w:sz w:val="24"/>
              </w:rPr>
            </w:pPr>
          </w:p>
        </w:tc>
      </w:tr>
      <w:tr w14:paraId="6BAC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313" w:type="dxa"/>
            <w:vAlign w:val="center"/>
          </w:tcPr>
          <w:p w14:paraId="6B574B37">
            <w:pPr>
              <w:spacing w:line="360" w:lineRule="auto"/>
              <w:jc w:val="center"/>
              <w:rPr>
                <w:rFonts w:ascii="宋体" w:hAnsi="宋体"/>
                <w:sz w:val="24"/>
              </w:rPr>
            </w:pPr>
          </w:p>
        </w:tc>
        <w:tc>
          <w:tcPr>
            <w:tcW w:w="632" w:type="dxa"/>
            <w:vAlign w:val="center"/>
          </w:tcPr>
          <w:p w14:paraId="2F541571">
            <w:pPr>
              <w:spacing w:line="360" w:lineRule="auto"/>
              <w:jc w:val="center"/>
              <w:rPr>
                <w:rFonts w:ascii="宋体" w:hAnsi="宋体"/>
                <w:sz w:val="24"/>
              </w:rPr>
            </w:pPr>
          </w:p>
        </w:tc>
        <w:tc>
          <w:tcPr>
            <w:tcW w:w="2405" w:type="dxa"/>
            <w:vAlign w:val="center"/>
          </w:tcPr>
          <w:p w14:paraId="71EDA5EF">
            <w:pPr>
              <w:spacing w:line="360" w:lineRule="auto"/>
              <w:jc w:val="left"/>
              <w:rPr>
                <w:rFonts w:ascii="宋体" w:hAnsi="宋体"/>
                <w:sz w:val="24"/>
              </w:rPr>
            </w:pPr>
          </w:p>
        </w:tc>
        <w:tc>
          <w:tcPr>
            <w:tcW w:w="3038" w:type="dxa"/>
            <w:vAlign w:val="center"/>
          </w:tcPr>
          <w:p w14:paraId="6A02A9B1">
            <w:pPr>
              <w:spacing w:line="360" w:lineRule="auto"/>
              <w:jc w:val="left"/>
              <w:rPr>
                <w:rFonts w:ascii="宋体" w:hAnsi="宋体"/>
                <w:sz w:val="24"/>
              </w:rPr>
            </w:pPr>
          </w:p>
        </w:tc>
        <w:tc>
          <w:tcPr>
            <w:tcW w:w="925" w:type="dxa"/>
          </w:tcPr>
          <w:p w14:paraId="5FE4412A">
            <w:pPr>
              <w:spacing w:line="360" w:lineRule="auto"/>
              <w:jc w:val="center"/>
              <w:rPr>
                <w:rFonts w:ascii="宋体" w:hAnsi="宋体"/>
                <w:sz w:val="24"/>
              </w:rPr>
            </w:pPr>
          </w:p>
        </w:tc>
        <w:tc>
          <w:tcPr>
            <w:tcW w:w="2245" w:type="dxa"/>
            <w:vAlign w:val="center"/>
          </w:tcPr>
          <w:p w14:paraId="10422FDF">
            <w:pPr>
              <w:spacing w:line="360" w:lineRule="auto"/>
              <w:jc w:val="center"/>
              <w:rPr>
                <w:rFonts w:ascii="宋体" w:hAnsi="宋体"/>
                <w:sz w:val="24"/>
              </w:rPr>
            </w:pPr>
          </w:p>
        </w:tc>
      </w:tr>
    </w:tbl>
    <w:p w14:paraId="3F72BD99">
      <w:pPr>
        <w:pStyle w:val="3"/>
      </w:pPr>
      <w:r>
        <w:rPr>
          <w:rFonts w:hint="eastAsia"/>
        </w:rPr>
        <w:t>注：1、</w:t>
      </w:r>
      <w:r>
        <w:t>表格中“偏离</w:t>
      </w:r>
      <w:r>
        <w:rPr>
          <w:rFonts w:hint="eastAsia"/>
        </w:rPr>
        <w:t>情况</w:t>
      </w:r>
      <w:r>
        <w:t>”</w:t>
      </w:r>
      <w:r>
        <w:rPr>
          <w:rFonts w:hint="eastAsia"/>
        </w:rPr>
        <w:t>一列，</w:t>
      </w:r>
      <w:r>
        <w:t>投标人如实填写“</w:t>
      </w:r>
      <w:r>
        <w:rPr>
          <w:rFonts w:hint="eastAsia"/>
        </w:rPr>
        <w:t>正偏离</w:t>
      </w:r>
      <w:r>
        <w:t>”</w:t>
      </w:r>
      <w:r>
        <w:rPr>
          <w:rFonts w:hint="eastAsia"/>
        </w:rPr>
        <w:t>、“负</w:t>
      </w:r>
      <w:r>
        <w:t>偏离”或“无偏离”。凡投标内容</w:t>
      </w:r>
      <w:r>
        <w:rPr>
          <w:rFonts w:hint="eastAsia"/>
        </w:rPr>
        <w:t>高于</w:t>
      </w:r>
      <w:r>
        <w:t>招标文件要求</w:t>
      </w:r>
      <w:r>
        <w:rPr>
          <w:rFonts w:hint="eastAsia"/>
        </w:rPr>
        <w:t>的，按</w:t>
      </w:r>
      <w:r>
        <w:t>“</w:t>
      </w:r>
      <w:r>
        <w:rPr>
          <w:rFonts w:hint="eastAsia"/>
        </w:rPr>
        <w:t>正</w:t>
      </w:r>
      <w:r>
        <w:t>偏离”填写</w:t>
      </w:r>
      <w:r>
        <w:rPr>
          <w:rFonts w:hint="eastAsia"/>
        </w:rPr>
        <w:t>；低于招标文件要求的，按</w:t>
      </w:r>
      <w:r>
        <w:t>“</w:t>
      </w:r>
      <w:r>
        <w:rPr>
          <w:rFonts w:hint="eastAsia"/>
        </w:rPr>
        <w:t>负</w:t>
      </w:r>
      <w:r>
        <w:t>偏离”填写</w:t>
      </w:r>
      <w:r>
        <w:rPr>
          <w:rFonts w:hint="eastAsia"/>
        </w:rPr>
        <w:t>；满足招标文件要求的，按“无偏离”填写。</w:t>
      </w:r>
      <w:r>
        <w:t>并在</w:t>
      </w:r>
      <w:r>
        <w:rPr>
          <w:rFonts w:hint="eastAsia"/>
        </w:rPr>
        <w:t>“</w:t>
      </w:r>
      <w:r>
        <w:rPr>
          <w:b/>
        </w:rPr>
        <w:t>投标品牌、型号、技术参数及配置</w:t>
      </w:r>
      <w:r>
        <w:rPr>
          <w:rFonts w:hint="eastAsia"/>
          <w:b/>
        </w:rPr>
        <w:t>”</w:t>
      </w:r>
      <w:r>
        <w:rPr>
          <w:rFonts w:hint="eastAsia"/>
        </w:rPr>
        <w:t>一列中</w:t>
      </w:r>
      <w:r>
        <w:t>写明技术</w:t>
      </w:r>
      <w:r>
        <w:rPr>
          <w:rFonts w:hint="eastAsia"/>
        </w:rPr>
        <w:t>参数</w:t>
      </w:r>
      <w:r>
        <w:t>。</w:t>
      </w:r>
    </w:p>
    <w:p w14:paraId="271859DA">
      <w:pPr>
        <w:pStyle w:val="3"/>
      </w:pPr>
      <w:r>
        <w:rPr>
          <w:rFonts w:hint="eastAsia"/>
        </w:rPr>
        <w:t>2、序号应对应招标参数序号。</w:t>
      </w:r>
    </w:p>
    <w:p w14:paraId="2CEB713A">
      <w:pPr>
        <w:pStyle w:val="3"/>
        <w:rPr>
          <w:b/>
        </w:rPr>
      </w:pPr>
      <w:r>
        <w:rPr>
          <w:rFonts w:hint="eastAsia"/>
        </w:rPr>
        <w:t>3、提供最新技术支持资料支持参数技术规格偏离表应答（技术支持资料包括但不限于所投货物的技术白皮书、产品相关鉴定资料、试验报告、检验报告等），</w:t>
      </w:r>
      <w:r>
        <w:rPr>
          <w:rFonts w:hint="eastAsia"/>
          <w:b/>
        </w:rPr>
        <w:t>若投标文件中最新技术支持资料参数与技术规格偏离表应答不符或无技术资料应答，而投标人又未在投标文件中作出说明和解释的，视为</w:t>
      </w:r>
      <w:r>
        <w:rPr>
          <w:rFonts w:hint="eastAsia"/>
          <w:b/>
          <w:u w:val="single"/>
        </w:rPr>
        <w:t>不响应该条技术参数要求</w:t>
      </w:r>
      <w:r>
        <w:rPr>
          <w:rFonts w:hint="eastAsia"/>
          <w:b/>
        </w:rPr>
        <w:t>。</w:t>
      </w:r>
    </w:p>
    <w:p w14:paraId="12A7BFC8">
      <w:pPr>
        <w:pStyle w:val="3"/>
      </w:pPr>
      <w:r>
        <w:rPr>
          <w:rFonts w:hint="eastAsia"/>
        </w:rPr>
        <w:t>4.将支持偏离情况的支持资料在投标文件中的索引（页码及条目号等）标注在上表“技术支持资料索引”一栏中。</w:t>
      </w:r>
    </w:p>
    <w:p w14:paraId="64EBA92C">
      <w:pPr>
        <w:spacing w:line="500" w:lineRule="exact"/>
        <w:jc w:val="left"/>
        <w:rPr>
          <w:rFonts w:ascii="仿宋" w:hAnsi="仿宋" w:eastAsia="仿宋" w:cs="宋体"/>
          <w:bCs/>
          <w:color w:val="333333"/>
          <w:kern w:val="0"/>
          <w:sz w:val="32"/>
          <w:szCs w:val="32"/>
        </w:rPr>
      </w:pPr>
    </w:p>
    <w:p w14:paraId="190EA2E4">
      <w:pPr>
        <w:spacing w:line="500" w:lineRule="exact"/>
        <w:jc w:val="left"/>
        <w:rPr>
          <w:rFonts w:ascii="仿宋" w:hAnsi="仿宋" w:eastAsia="仿宋" w:cs="宋体"/>
          <w:bCs/>
          <w:color w:val="333333"/>
          <w:kern w:val="0"/>
          <w:sz w:val="32"/>
          <w:szCs w:val="32"/>
        </w:rPr>
      </w:pPr>
    </w:p>
    <w:p w14:paraId="7ADF4136">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YmNmYmZlZmVmY2EwMDUwN2ZhZmVhYjliMTY4NmQifQ=="/>
  </w:docVars>
  <w:rsids>
    <w:rsidRoot w:val="18C94543"/>
    <w:rsid w:val="18C94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tabs>
        <w:tab w:val="left" w:pos="360"/>
        <w:tab w:val="left" w:pos="1021"/>
      </w:tabs>
      <w:adjustRightInd w:val="0"/>
      <w:spacing w:before="120" w:line="360" w:lineRule="auto"/>
      <w:textAlignment w:val="baseline"/>
      <w:outlineLvl w:val="1"/>
    </w:pPr>
    <w:rPr>
      <w:rFonts w:ascii="Calibri" w:hAnsi="Calibri" w:eastAsia="黑体" w:cs="Times New Roman"/>
      <w:b/>
      <w:kern w:val="0"/>
      <w:sz w:val="28"/>
      <w:szCs w:val="20"/>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ind w:firstLine="180" w:firstLineChars="100"/>
    </w:pPr>
    <w:rPr>
      <w:rFonts w:ascii="宋体" w:hAnsi="宋体" w:eastAsia="宋体" w:cs="Times New Roman"/>
      <w:sz w:val="1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2024-11-12T05:48:00Z</dcterms:created>
  <dc:creator>Administrator</dc:creator>
  <cp:lastModifiedBy>Administrator</cp:lastModifiedBy>
  <dcterms:modified xsi:type="dcterms:W3CDTF">2024-11-12T05:49:00Z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978FCB7677294859A16C74A9A8D92A7A_11</vt:lpwstr>
  </property>
</Properties>
</file>