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29C16">
      <w:pPr>
        <w:jc w:val="both"/>
        <w:rPr>
          <w:rFonts w:ascii="Arial" w:hAnsi="Arial" w:eastAsia="Arial" w:cs="Arial"/>
          <w:b/>
          <w:sz w:val="36"/>
        </w:rPr>
      </w:pPr>
      <w:r>
        <w:rPr>
          <w:rFonts w:ascii="Arial" w:hAnsi="Arial" w:eastAsia="Arial" w:cs="Arial"/>
          <w:b/>
          <w:sz w:val="36"/>
        </w:rPr>
        <w:t>监督索引号53010300376200000</w:t>
      </w:r>
    </w:p>
    <w:p w14:paraId="2FB7E7BA">
      <w:pPr>
        <w:jc w:val="center"/>
        <w:rPr>
          <w:rFonts w:ascii="方正小标宋简体" w:eastAsia="方正小标宋简体"/>
          <w:sz w:val="36"/>
          <w:szCs w:val="36"/>
        </w:rPr>
      </w:pPr>
      <w:r>
        <w:rPr>
          <w:rFonts w:hint="eastAsia" w:ascii="方正小标宋简体" w:hAnsi="方正小标宋简体" w:eastAsia="方正小标宋简体" w:cs="方正小标宋简体"/>
          <w:sz w:val="36"/>
          <w:szCs w:val="36"/>
          <w:lang w:eastAsia="zh-CN"/>
        </w:rPr>
        <w:t>昆明市盘龙区残疾人联合会</w:t>
      </w:r>
      <w:r>
        <w:rPr>
          <w:rFonts w:hint="eastAsia" w:ascii="方正小标宋简体" w:hAnsi="方正小标宋简体" w:eastAsia="方正小标宋简体" w:cs="方正小标宋简体"/>
          <w:sz w:val="36"/>
          <w:szCs w:val="36"/>
          <w:lang w:val="en-US" w:eastAsia="zh-CN"/>
        </w:rPr>
        <w:t>2020</w:t>
      </w:r>
      <w:r>
        <w:rPr>
          <w:rFonts w:hint="eastAsia" w:ascii="方正小标宋简体" w:hAnsi="方正小标宋简体" w:eastAsia="方正小标宋简体" w:cs="方正小标宋简体"/>
          <w:sz w:val="36"/>
          <w:szCs w:val="36"/>
        </w:rPr>
        <w:t>年预算公开</w:t>
      </w:r>
      <w:r>
        <w:rPr>
          <w:rFonts w:hint="eastAsia" w:ascii="方正小标宋简体" w:eastAsia="方正小标宋简体"/>
          <w:sz w:val="36"/>
          <w:szCs w:val="36"/>
        </w:rPr>
        <w:t>目录</w:t>
      </w:r>
    </w:p>
    <w:p w14:paraId="1839A0DE">
      <w:pPr>
        <w:jc w:val="both"/>
        <w:rPr>
          <w:rFonts w:ascii="黑体" w:hAnsi="黑体" w:eastAsia="黑体"/>
          <w:sz w:val="30"/>
          <w:szCs w:val="30"/>
        </w:rPr>
      </w:pPr>
    </w:p>
    <w:p w14:paraId="7452BF09">
      <w:pPr>
        <w:jc w:val="both"/>
        <w:rPr>
          <w:rFonts w:ascii="黑体" w:hAnsi="黑体" w:eastAsia="黑体"/>
          <w:sz w:val="30"/>
          <w:szCs w:val="30"/>
        </w:rPr>
      </w:pPr>
      <w:r>
        <w:rPr>
          <w:rFonts w:hint="eastAsia" w:ascii="黑体" w:hAnsi="黑体" w:eastAsia="黑体"/>
          <w:sz w:val="30"/>
          <w:szCs w:val="30"/>
        </w:rPr>
        <w:t xml:space="preserve">第一部分 </w:t>
      </w:r>
      <w:r>
        <w:rPr>
          <w:rFonts w:hint="eastAsia" w:ascii="黑体" w:hAnsi="黑体" w:eastAsia="黑体"/>
          <w:sz w:val="30"/>
          <w:szCs w:val="30"/>
          <w:lang w:eastAsia="zh-CN"/>
        </w:rPr>
        <w:t>昆明市盘龙区残疾人联合会</w:t>
      </w:r>
      <w:r>
        <w:rPr>
          <w:rFonts w:hint="eastAsia" w:ascii="黑体" w:hAnsi="黑体" w:eastAsia="黑体"/>
          <w:sz w:val="30"/>
          <w:szCs w:val="30"/>
        </w:rPr>
        <w:t>202</w:t>
      </w:r>
      <w:bookmarkStart w:id="0" w:name="_GoBack"/>
      <w:bookmarkEnd w:id="0"/>
      <w:r>
        <w:rPr>
          <w:rFonts w:hint="eastAsia" w:ascii="黑体" w:hAnsi="黑体" w:eastAsia="黑体"/>
          <w:sz w:val="30"/>
          <w:szCs w:val="30"/>
        </w:rPr>
        <w:t>0年部门预算编制说明</w:t>
      </w:r>
    </w:p>
    <w:p w14:paraId="3F706C02">
      <w:pPr>
        <w:jc w:val="both"/>
        <w:rPr>
          <w:rFonts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eastAsia="zh-CN"/>
        </w:rPr>
        <w:t>昆明市盘龙区残疾人联合会</w:t>
      </w:r>
      <w:r>
        <w:rPr>
          <w:rFonts w:hint="eastAsia" w:ascii="黑体" w:hAnsi="黑体" w:eastAsia="黑体"/>
          <w:sz w:val="30"/>
          <w:szCs w:val="30"/>
        </w:rPr>
        <w:t>2020年部门预算表</w:t>
      </w:r>
    </w:p>
    <w:p w14:paraId="77D3F335">
      <w:pPr>
        <w:jc w:val="both"/>
        <w:rPr>
          <w:rFonts w:hint="eastAsia" w:ascii="Times New Roman" w:hAnsi="Times New Roman" w:eastAsia="仿宋_GB2312"/>
          <w:sz w:val="30"/>
          <w:szCs w:val="30"/>
        </w:rPr>
      </w:pPr>
      <w:r>
        <w:rPr>
          <w:rFonts w:hint="eastAsia" w:ascii="Times New Roman" w:hAnsi="Times New Roman" w:eastAsia="仿宋_GB2312"/>
          <w:sz w:val="30"/>
          <w:szCs w:val="30"/>
        </w:rPr>
        <w:t>一、部门财务收支总体情况表</w:t>
      </w:r>
    </w:p>
    <w:p w14:paraId="61B04D6D">
      <w:pPr>
        <w:jc w:val="both"/>
        <w:rPr>
          <w:rFonts w:hint="eastAsia" w:ascii="Times New Roman" w:hAnsi="Times New Roman" w:eastAsia="仿宋_GB2312"/>
          <w:sz w:val="30"/>
          <w:szCs w:val="30"/>
        </w:rPr>
      </w:pPr>
      <w:r>
        <w:rPr>
          <w:rFonts w:hint="eastAsia" w:ascii="Times New Roman" w:hAnsi="Times New Roman" w:eastAsia="仿宋_GB2312"/>
          <w:sz w:val="30"/>
          <w:szCs w:val="30"/>
        </w:rPr>
        <w:t>二、部门收入总体情况表</w:t>
      </w:r>
    </w:p>
    <w:p w14:paraId="39FF23E5">
      <w:pPr>
        <w:jc w:val="both"/>
        <w:rPr>
          <w:rFonts w:hint="eastAsia" w:ascii="Times New Roman" w:hAnsi="Times New Roman" w:eastAsia="仿宋_GB2312"/>
          <w:sz w:val="30"/>
          <w:szCs w:val="30"/>
        </w:rPr>
      </w:pPr>
      <w:r>
        <w:rPr>
          <w:rFonts w:hint="eastAsia" w:ascii="Times New Roman" w:hAnsi="Times New Roman" w:eastAsia="仿宋_GB2312"/>
          <w:sz w:val="30"/>
          <w:szCs w:val="30"/>
        </w:rPr>
        <w:t>三、部门支出总体情况表</w:t>
      </w:r>
    </w:p>
    <w:p w14:paraId="0A13EE38">
      <w:pPr>
        <w:jc w:val="both"/>
        <w:rPr>
          <w:rFonts w:hint="eastAsia" w:ascii="Times New Roman" w:hAnsi="Times New Roman" w:eastAsia="仿宋_GB2312"/>
          <w:sz w:val="30"/>
          <w:szCs w:val="30"/>
        </w:rPr>
      </w:pPr>
      <w:r>
        <w:rPr>
          <w:rFonts w:hint="eastAsia" w:ascii="Times New Roman" w:hAnsi="Times New Roman" w:eastAsia="仿宋_GB2312"/>
          <w:sz w:val="30"/>
          <w:szCs w:val="30"/>
        </w:rPr>
        <w:t>四、部门财政拨款收支总体情况表</w:t>
      </w:r>
    </w:p>
    <w:p w14:paraId="627B6B72">
      <w:pPr>
        <w:jc w:val="both"/>
        <w:rPr>
          <w:rFonts w:hint="eastAsia" w:ascii="Times New Roman" w:hAnsi="Times New Roman" w:eastAsia="仿宋_GB2312"/>
          <w:sz w:val="30"/>
          <w:szCs w:val="30"/>
        </w:rPr>
      </w:pPr>
      <w:r>
        <w:rPr>
          <w:rFonts w:hint="eastAsia" w:ascii="Times New Roman" w:hAnsi="Times New Roman" w:eastAsia="仿宋_GB2312"/>
          <w:sz w:val="30"/>
          <w:szCs w:val="30"/>
        </w:rPr>
        <w:t>五、部门一般公共预算本级财力安排支出情况表</w:t>
      </w:r>
    </w:p>
    <w:p w14:paraId="69AE9DBB">
      <w:pPr>
        <w:jc w:val="both"/>
        <w:rPr>
          <w:rFonts w:hint="eastAsia" w:ascii="Times New Roman" w:hAnsi="Times New Roman" w:eastAsia="仿宋_GB2312"/>
          <w:sz w:val="30"/>
          <w:szCs w:val="30"/>
        </w:rPr>
      </w:pPr>
      <w:r>
        <w:rPr>
          <w:rFonts w:hint="eastAsia" w:ascii="Times New Roman" w:hAnsi="Times New Roman" w:eastAsia="仿宋_GB2312"/>
          <w:sz w:val="30"/>
          <w:szCs w:val="30"/>
        </w:rPr>
        <w:t>六、部门基本支出情况表</w:t>
      </w:r>
    </w:p>
    <w:p w14:paraId="4E46E5C1">
      <w:pPr>
        <w:jc w:val="both"/>
        <w:rPr>
          <w:rFonts w:hint="eastAsia" w:ascii="Times New Roman" w:hAnsi="Times New Roman" w:eastAsia="仿宋_GB2312"/>
          <w:sz w:val="30"/>
          <w:szCs w:val="30"/>
        </w:rPr>
      </w:pPr>
      <w:r>
        <w:rPr>
          <w:rFonts w:hint="eastAsia" w:ascii="Times New Roman" w:hAnsi="Times New Roman" w:eastAsia="仿宋_GB2312"/>
          <w:sz w:val="30"/>
          <w:szCs w:val="30"/>
        </w:rPr>
        <w:t>七、部门政府性基金预算支出情况表</w:t>
      </w:r>
    </w:p>
    <w:p w14:paraId="3A243655">
      <w:pPr>
        <w:jc w:val="both"/>
        <w:rPr>
          <w:rFonts w:hint="eastAsia" w:ascii="Times New Roman" w:hAnsi="Times New Roman" w:eastAsia="仿宋_GB2312"/>
          <w:sz w:val="30"/>
          <w:szCs w:val="30"/>
        </w:rPr>
      </w:pPr>
      <w:r>
        <w:rPr>
          <w:rFonts w:hint="eastAsia" w:ascii="Times New Roman" w:hAnsi="Times New Roman" w:eastAsia="仿宋_GB2312"/>
          <w:sz w:val="30"/>
          <w:szCs w:val="30"/>
        </w:rPr>
        <w:t>八、财政拨款支出明细表（按经济科目分类）</w:t>
      </w:r>
    </w:p>
    <w:p w14:paraId="5191F551">
      <w:pPr>
        <w:jc w:val="both"/>
        <w:rPr>
          <w:rFonts w:hint="eastAsia" w:ascii="Times New Roman" w:hAnsi="Times New Roman" w:eastAsia="仿宋_GB2312"/>
          <w:sz w:val="30"/>
          <w:szCs w:val="30"/>
        </w:rPr>
      </w:pPr>
      <w:r>
        <w:rPr>
          <w:rFonts w:hint="eastAsia" w:ascii="Times New Roman" w:hAnsi="Times New Roman" w:eastAsia="仿宋_GB2312"/>
          <w:sz w:val="30"/>
          <w:szCs w:val="30"/>
        </w:rPr>
        <w:t>九、部门一般公共预算“三公”经费支出情况表</w:t>
      </w:r>
    </w:p>
    <w:p w14:paraId="55B2D28B">
      <w:pPr>
        <w:jc w:val="both"/>
        <w:rPr>
          <w:rFonts w:eastAsia="仿宋_GB2312"/>
          <w:sz w:val="30"/>
          <w:szCs w:val="30"/>
        </w:rPr>
      </w:pPr>
      <w:r>
        <w:rPr>
          <w:rFonts w:hint="eastAsia" w:eastAsia="仿宋_GB2312"/>
          <w:sz w:val="30"/>
          <w:szCs w:val="30"/>
        </w:rPr>
        <w:t>十、</w:t>
      </w:r>
      <w:r>
        <w:rPr>
          <w:rFonts w:hint="eastAsia" w:eastAsia="仿宋_GB2312"/>
          <w:sz w:val="30"/>
          <w:szCs w:val="30"/>
          <w:lang w:eastAsia="zh-CN"/>
        </w:rPr>
        <w:t>区</w:t>
      </w:r>
      <w:r>
        <w:rPr>
          <w:rFonts w:hint="eastAsia" w:eastAsia="仿宋_GB2312"/>
          <w:sz w:val="30"/>
          <w:szCs w:val="30"/>
        </w:rPr>
        <w:t>本级项目支出绩效目标表-1</w:t>
      </w:r>
    </w:p>
    <w:p w14:paraId="13C83564">
      <w:pPr>
        <w:jc w:val="both"/>
        <w:rPr>
          <w:rFonts w:eastAsia="仿宋_GB2312"/>
          <w:sz w:val="30"/>
          <w:szCs w:val="30"/>
        </w:rPr>
      </w:pPr>
      <w:r>
        <w:rPr>
          <w:rFonts w:hint="eastAsia" w:eastAsia="仿宋_GB2312"/>
          <w:sz w:val="30"/>
          <w:szCs w:val="30"/>
        </w:rPr>
        <w:t>十一、</w:t>
      </w:r>
      <w:r>
        <w:rPr>
          <w:rFonts w:hint="eastAsia" w:eastAsia="仿宋_GB2312"/>
          <w:sz w:val="30"/>
          <w:szCs w:val="30"/>
          <w:lang w:eastAsia="zh-CN"/>
        </w:rPr>
        <w:t>区</w:t>
      </w:r>
      <w:r>
        <w:rPr>
          <w:rFonts w:hint="eastAsia" w:eastAsia="仿宋_GB2312"/>
          <w:sz w:val="30"/>
          <w:szCs w:val="30"/>
        </w:rPr>
        <w:t>本级项目支出绩效目标表-2</w:t>
      </w:r>
    </w:p>
    <w:p w14:paraId="774A3224">
      <w:pPr>
        <w:jc w:val="both"/>
        <w:rPr>
          <w:rFonts w:eastAsia="仿宋_GB2312"/>
          <w:sz w:val="30"/>
          <w:szCs w:val="30"/>
        </w:rPr>
      </w:pPr>
      <w:r>
        <w:rPr>
          <w:rFonts w:hint="eastAsia" w:eastAsia="仿宋_GB2312"/>
          <w:sz w:val="30"/>
          <w:szCs w:val="30"/>
        </w:rPr>
        <w:t>十二、</w:t>
      </w:r>
      <w:r>
        <w:rPr>
          <w:rFonts w:hint="eastAsia" w:eastAsia="仿宋_GB2312"/>
          <w:sz w:val="30"/>
          <w:szCs w:val="30"/>
          <w:lang w:eastAsia="zh-CN"/>
        </w:rPr>
        <w:t>区</w:t>
      </w:r>
      <w:r>
        <w:rPr>
          <w:rFonts w:hint="eastAsia" w:eastAsia="仿宋_GB2312"/>
          <w:sz w:val="30"/>
          <w:szCs w:val="30"/>
        </w:rPr>
        <w:t>对下转移支付绩效目标表</w:t>
      </w:r>
    </w:p>
    <w:p w14:paraId="50D60B1D">
      <w:pPr>
        <w:jc w:val="both"/>
        <w:rPr>
          <w:rFonts w:eastAsia="仿宋_GB2312"/>
          <w:sz w:val="30"/>
          <w:szCs w:val="30"/>
        </w:rPr>
      </w:pPr>
      <w:r>
        <w:rPr>
          <w:rFonts w:hint="eastAsia" w:eastAsia="仿宋_GB2312"/>
          <w:sz w:val="30"/>
          <w:szCs w:val="30"/>
        </w:rPr>
        <w:t>十三、部门政府采购情况表</w:t>
      </w:r>
    </w:p>
    <w:p w14:paraId="2BD57C0A">
      <w:pPr>
        <w:jc w:val="both"/>
        <w:rPr>
          <w:rFonts w:hint="eastAsia" w:eastAsia="仿宋_GB2312"/>
          <w:sz w:val="30"/>
          <w:szCs w:val="30"/>
        </w:rPr>
      </w:pPr>
      <w:r>
        <w:rPr>
          <w:rFonts w:hint="eastAsia" w:eastAsia="仿宋_GB2312"/>
          <w:sz w:val="30"/>
          <w:szCs w:val="30"/>
        </w:rPr>
        <w:t>十四、部门政府购买服务预算表</w:t>
      </w:r>
    </w:p>
    <w:p w14:paraId="41835BCC">
      <w:pPr>
        <w:jc w:val="both"/>
        <w:rPr>
          <w:rFonts w:eastAsia="仿宋_GB2312"/>
          <w:sz w:val="30"/>
          <w:szCs w:val="30"/>
        </w:rPr>
      </w:pPr>
      <w:r>
        <w:rPr>
          <w:rFonts w:hint="eastAsia" w:eastAsia="仿宋_GB2312"/>
          <w:sz w:val="30"/>
          <w:szCs w:val="30"/>
        </w:rPr>
        <w:t>十五、部门整体支出绩效目标表</w:t>
      </w:r>
    </w:p>
    <w:p w14:paraId="04EDA32A">
      <w:pPr>
        <w:jc w:val="both"/>
        <w:rPr>
          <w:rFonts w:eastAsia="仿宋_GB2312"/>
          <w:sz w:val="30"/>
          <w:szCs w:val="30"/>
        </w:rPr>
      </w:pPr>
      <w:r>
        <w:rPr>
          <w:rFonts w:hint="eastAsia" w:eastAsia="仿宋_GB2312"/>
          <w:sz w:val="30"/>
          <w:szCs w:val="30"/>
        </w:rPr>
        <w:t>十六、部门基本信息表</w:t>
      </w:r>
    </w:p>
    <w:p w14:paraId="48AADAC0">
      <w:pPr>
        <w:jc w:val="both"/>
        <w:rPr>
          <w:rFonts w:ascii="Times New Roman" w:hAnsi="Times New Roman" w:eastAsia="仿宋_GB2312"/>
          <w:sz w:val="30"/>
          <w:szCs w:val="30"/>
        </w:rPr>
      </w:pPr>
      <w:r>
        <w:rPr>
          <w:rFonts w:hint="eastAsia" w:eastAsia="仿宋_GB2312"/>
          <w:sz w:val="30"/>
          <w:szCs w:val="30"/>
        </w:rPr>
        <w:t>十七、行政事业单位资产情况表</w:t>
      </w:r>
    </w:p>
    <w:p w14:paraId="18F55ECB">
      <w:pPr>
        <w:jc w:val="both"/>
        <w:rPr>
          <w:rFonts w:hint="eastAsia" w:ascii="方正小标宋简体" w:eastAsia="方正小标宋简体"/>
          <w:kern w:val="0"/>
          <w:sz w:val="36"/>
          <w:szCs w:val="36"/>
          <w:lang w:eastAsia="zh-CN"/>
        </w:rPr>
      </w:pPr>
      <w:r>
        <w:rPr>
          <w:rFonts w:hint="eastAsia" w:ascii="方正小标宋简体" w:eastAsia="方正小标宋简体"/>
          <w:kern w:val="0"/>
          <w:sz w:val="36"/>
          <w:szCs w:val="36"/>
          <w:lang w:eastAsia="zh-CN"/>
        </w:rPr>
        <w:br w:type="page"/>
      </w:r>
    </w:p>
    <w:p w14:paraId="686E59C7">
      <w:pPr>
        <w:widowControl/>
        <w:jc w:val="center"/>
        <w:rPr>
          <w:rFonts w:ascii="方正小标宋简体" w:eastAsia="方正小标宋简体"/>
          <w:kern w:val="0"/>
          <w:sz w:val="36"/>
          <w:szCs w:val="36"/>
        </w:rPr>
      </w:pPr>
      <w:r>
        <w:rPr>
          <w:rFonts w:hint="eastAsia" w:ascii="方正小标宋简体" w:eastAsia="方正小标宋简体"/>
          <w:kern w:val="0"/>
          <w:sz w:val="36"/>
          <w:szCs w:val="36"/>
          <w:lang w:eastAsia="zh-CN"/>
        </w:rPr>
        <w:t>昆明市盘龙区残疾人联合会</w:t>
      </w:r>
      <w:r>
        <w:rPr>
          <w:rFonts w:hint="eastAsia" w:ascii="方正小标宋简体" w:eastAsia="方正小标宋简体"/>
          <w:kern w:val="0"/>
          <w:sz w:val="36"/>
          <w:szCs w:val="36"/>
        </w:rPr>
        <w:t>2020年部门预算编制说明</w:t>
      </w:r>
    </w:p>
    <w:p w14:paraId="4A00FAAC">
      <w:pPr>
        <w:keepNext w:val="0"/>
        <w:keepLines w:val="0"/>
        <w:pageBreakBefore w:val="0"/>
        <w:widowControl/>
        <w:kinsoku/>
        <w:wordWrap/>
        <w:overflowPunct/>
        <w:topLinePunct w:val="0"/>
        <w:autoSpaceDE/>
        <w:autoSpaceDN/>
        <w:bidi w:val="0"/>
        <w:adjustRightInd/>
        <w:snapToGrid w:val="0"/>
        <w:spacing w:line="360" w:lineRule="auto"/>
        <w:jc w:val="both"/>
        <w:textAlignment w:val="auto"/>
        <w:rPr>
          <w:rFonts w:ascii="黑体" w:hAnsi="黑体" w:eastAsia="黑体"/>
          <w:kern w:val="0"/>
          <w:sz w:val="30"/>
          <w:szCs w:val="30"/>
        </w:rPr>
      </w:pPr>
    </w:p>
    <w:p w14:paraId="5A6D3458">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黑体" w:hAnsi="黑体" w:eastAsia="黑体"/>
          <w:kern w:val="0"/>
          <w:sz w:val="30"/>
          <w:szCs w:val="30"/>
        </w:rPr>
      </w:pPr>
      <w:r>
        <w:rPr>
          <w:rFonts w:ascii="黑体" w:hAnsi="黑体" w:eastAsia="黑体"/>
          <w:kern w:val="0"/>
          <w:sz w:val="30"/>
          <w:szCs w:val="30"/>
        </w:rPr>
        <w:t>一、基本职能及主要工作</w:t>
      </w:r>
    </w:p>
    <w:p w14:paraId="70B6B037">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楷体_GB2312" w:eastAsia="楷体_GB2312"/>
          <w:kern w:val="0"/>
          <w:sz w:val="30"/>
          <w:szCs w:val="30"/>
        </w:rPr>
      </w:pPr>
      <w:r>
        <w:rPr>
          <w:rFonts w:hint="eastAsia" w:ascii="楷体_GB2312" w:eastAsia="楷体_GB2312"/>
          <w:kern w:val="0"/>
          <w:sz w:val="30"/>
          <w:szCs w:val="30"/>
        </w:rPr>
        <w:t>（一）部门主要职责</w:t>
      </w:r>
    </w:p>
    <w:p w14:paraId="16E1E37A">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微软雅黑" w:eastAsia="仿宋_GB2312" w:cs="仿宋_GB2312"/>
          <w:i w:val="0"/>
          <w:caps w:val="0"/>
          <w:color w:val="333333"/>
          <w:spacing w:val="0"/>
          <w:sz w:val="30"/>
          <w:szCs w:val="30"/>
          <w:shd w:val="clear" w:color="auto" w:fill="FFFFFF"/>
        </w:rPr>
      </w:pPr>
      <w:r>
        <w:rPr>
          <w:rFonts w:ascii="仿宋_GB2312" w:hAnsi="微软雅黑" w:eastAsia="仿宋_GB2312" w:cs="仿宋_GB2312"/>
          <w:i w:val="0"/>
          <w:caps w:val="0"/>
          <w:color w:val="333333"/>
          <w:spacing w:val="0"/>
          <w:sz w:val="30"/>
          <w:szCs w:val="30"/>
          <w:shd w:val="clear" w:color="auto" w:fill="FFFFFF"/>
        </w:rPr>
        <w:t>（</w:t>
      </w:r>
      <w:r>
        <w:rPr>
          <w:rFonts w:hint="eastAsia" w:ascii="仿宋_GB2312" w:hAnsi="微软雅黑" w:eastAsia="仿宋_GB2312" w:cs="仿宋_GB2312"/>
          <w:i w:val="0"/>
          <w:caps w:val="0"/>
          <w:color w:val="333333"/>
          <w:spacing w:val="0"/>
          <w:sz w:val="30"/>
          <w:szCs w:val="30"/>
          <w:shd w:val="clear" w:color="auto" w:fill="FFFFFF"/>
        </w:rPr>
        <w:t>1）代表残疾人共同利益，维护残疾人合法权益；</w:t>
      </w:r>
    </w:p>
    <w:p w14:paraId="13678A22">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微软雅黑" w:eastAsia="仿宋_GB2312" w:cs="仿宋_GB2312"/>
          <w:i w:val="0"/>
          <w:caps w:val="0"/>
          <w:color w:val="333333"/>
          <w:spacing w:val="0"/>
          <w:sz w:val="30"/>
          <w:szCs w:val="30"/>
          <w:shd w:val="clear" w:color="auto" w:fill="FFFFFF"/>
        </w:rPr>
      </w:pPr>
      <w:r>
        <w:rPr>
          <w:rFonts w:hint="eastAsia" w:ascii="仿宋_GB2312" w:hAnsi="微软雅黑" w:eastAsia="仿宋_GB2312" w:cs="仿宋_GB2312"/>
          <w:i w:val="0"/>
          <w:caps w:val="0"/>
          <w:color w:val="333333"/>
          <w:spacing w:val="0"/>
          <w:sz w:val="30"/>
          <w:szCs w:val="30"/>
          <w:shd w:val="clear" w:color="auto" w:fill="FFFFFF"/>
        </w:rPr>
        <w:t>（2）团结教育残疾人，为残疾人服务；</w:t>
      </w:r>
    </w:p>
    <w:p w14:paraId="21200E20">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微软雅黑" w:eastAsia="仿宋_GB2312" w:cs="仿宋_GB2312"/>
          <w:i w:val="0"/>
          <w:caps w:val="0"/>
          <w:color w:val="333333"/>
          <w:spacing w:val="0"/>
          <w:sz w:val="30"/>
          <w:szCs w:val="30"/>
          <w:shd w:val="clear" w:color="auto" w:fill="FFFFFF"/>
          <w:lang w:eastAsia="zh-CN"/>
        </w:rPr>
      </w:pPr>
      <w:r>
        <w:rPr>
          <w:rFonts w:hint="eastAsia" w:ascii="仿宋_GB2312" w:hAnsi="微软雅黑" w:eastAsia="仿宋_GB2312" w:cs="仿宋_GB2312"/>
          <w:i w:val="0"/>
          <w:caps w:val="0"/>
          <w:color w:val="333333"/>
          <w:spacing w:val="0"/>
          <w:sz w:val="30"/>
          <w:szCs w:val="30"/>
          <w:shd w:val="clear" w:color="auto" w:fill="FFFFFF"/>
        </w:rPr>
        <w:t>（3）履行法律赋予的职责，承担政府委托的任务，管理和发展残疾人事业</w:t>
      </w:r>
      <w:r>
        <w:rPr>
          <w:rFonts w:hint="eastAsia" w:ascii="仿宋_GB2312" w:hAnsi="微软雅黑" w:eastAsia="仿宋_GB2312" w:cs="仿宋_GB2312"/>
          <w:i w:val="0"/>
          <w:caps w:val="0"/>
          <w:color w:val="333333"/>
          <w:spacing w:val="0"/>
          <w:sz w:val="30"/>
          <w:szCs w:val="30"/>
          <w:shd w:val="clear" w:color="auto" w:fill="FFFFFF"/>
          <w:lang w:eastAsia="zh-CN"/>
        </w:rPr>
        <w:t>。</w:t>
      </w:r>
    </w:p>
    <w:p w14:paraId="5DCC03CC">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楷体_GB2312" w:eastAsia="楷体_GB2312"/>
          <w:kern w:val="0"/>
          <w:sz w:val="30"/>
          <w:szCs w:val="30"/>
        </w:rPr>
      </w:pPr>
      <w:r>
        <w:rPr>
          <w:rFonts w:hint="eastAsia" w:ascii="楷体_GB2312" w:eastAsia="楷体_GB2312"/>
          <w:kern w:val="0"/>
          <w:sz w:val="30"/>
          <w:szCs w:val="30"/>
        </w:rPr>
        <w:t>（二）机构设置情况</w:t>
      </w:r>
    </w:p>
    <w:p w14:paraId="54FC45BB">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微软雅黑" w:hAnsi="微软雅黑" w:eastAsia="微软雅黑" w:cs="微软雅黑"/>
          <w:i w:val="0"/>
          <w:caps w:val="0"/>
          <w:color w:val="333333"/>
          <w:spacing w:val="0"/>
          <w:sz w:val="30"/>
          <w:szCs w:val="30"/>
        </w:rPr>
      </w:pPr>
      <w:r>
        <w:rPr>
          <w:rFonts w:ascii="仿宋_GB2312" w:hAnsi="微软雅黑" w:eastAsia="仿宋_GB2312" w:cs="仿宋_GB2312"/>
          <w:i w:val="0"/>
          <w:caps w:val="0"/>
          <w:color w:val="333333"/>
          <w:spacing w:val="0"/>
          <w:sz w:val="30"/>
          <w:szCs w:val="30"/>
          <w:shd w:val="clear" w:color="auto" w:fill="FFFFFF"/>
        </w:rPr>
        <w:t>盘龙区残疾人联合会经区人民政府批准于</w:t>
      </w:r>
      <w:r>
        <w:rPr>
          <w:rFonts w:hint="eastAsia" w:ascii="仿宋_GB2312" w:hAnsi="微软雅黑" w:eastAsia="仿宋_GB2312" w:cs="仿宋_GB2312"/>
          <w:i w:val="0"/>
          <w:caps w:val="0"/>
          <w:color w:val="333333"/>
          <w:spacing w:val="0"/>
          <w:sz w:val="30"/>
          <w:szCs w:val="30"/>
          <w:shd w:val="clear" w:color="auto" w:fill="FFFFFF"/>
        </w:rPr>
        <w:t>1989年11月成立（盘编复〔1989〕13号文），为正科级单位。</w:t>
      </w:r>
    </w:p>
    <w:p w14:paraId="33EEEA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仿宋_GB2312" w:hAnsi="微软雅黑" w:eastAsia="仿宋_GB2312" w:cs="仿宋_GB2312"/>
          <w:i w:val="0"/>
          <w:caps w:val="0"/>
          <w:color w:val="333333"/>
          <w:spacing w:val="0"/>
          <w:sz w:val="30"/>
          <w:szCs w:val="30"/>
          <w:shd w:val="clear" w:color="auto" w:fill="FFFFFF"/>
        </w:rPr>
      </w:pPr>
      <w:r>
        <w:rPr>
          <w:rFonts w:hint="eastAsia" w:ascii="仿宋_GB2312" w:hAnsi="微软雅黑" w:eastAsia="仿宋_GB2312" w:cs="仿宋_GB2312"/>
          <w:i w:val="0"/>
          <w:caps w:val="0"/>
          <w:color w:val="333333"/>
          <w:spacing w:val="0"/>
          <w:sz w:val="30"/>
          <w:szCs w:val="30"/>
          <w:shd w:val="clear" w:color="auto" w:fill="FFFFFF"/>
        </w:rPr>
        <w:t>区残联机构由残联机关（二科一室,康复宣文科、组联教就科、办公室）和下属二个事业单位（区残疾人康复指导和就业服务站、区残疾人综合服务中心）组成，其中</w:t>
      </w:r>
      <w:r>
        <w:rPr>
          <w:rFonts w:hint="eastAsia" w:ascii="仿宋_GB2312" w:hAnsi="微软雅黑" w:eastAsia="仿宋_GB2312" w:cs="仿宋_GB2312"/>
          <w:i w:val="0"/>
          <w:caps w:val="0"/>
          <w:color w:val="333333"/>
          <w:spacing w:val="0"/>
          <w:sz w:val="30"/>
          <w:szCs w:val="30"/>
          <w:shd w:val="clear" w:color="auto" w:fill="FFFFFF"/>
          <w:lang w:eastAsia="zh-CN"/>
        </w:rPr>
        <w:t>区</w:t>
      </w:r>
      <w:r>
        <w:rPr>
          <w:rFonts w:hint="eastAsia" w:ascii="仿宋_GB2312" w:hAnsi="微软雅黑" w:eastAsia="仿宋_GB2312" w:cs="仿宋_GB2312"/>
          <w:i w:val="0"/>
          <w:caps w:val="0"/>
          <w:color w:val="333333"/>
          <w:spacing w:val="0"/>
          <w:sz w:val="30"/>
          <w:szCs w:val="30"/>
          <w:shd w:val="clear" w:color="auto" w:fill="FFFFFF"/>
        </w:rPr>
        <w:t>残疾人综合服务中心于2018年2月进行独立核算；经费除区残疾人综合服务中心（财政差额拨款80%）外，均为财政全额拨款。</w:t>
      </w:r>
    </w:p>
    <w:p w14:paraId="574667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14:paraId="4A9097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ascii="微软雅黑" w:hAnsi="微软雅黑" w:eastAsia="微软雅黑" w:cs="微软雅黑"/>
          <w:i w:val="0"/>
          <w:caps w:val="0"/>
          <w:color w:val="333333"/>
          <w:spacing w:val="0"/>
          <w:sz w:val="30"/>
          <w:szCs w:val="30"/>
        </w:rPr>
      </w:pPr>
      <w:r>
        <w:rPr>
          <w:rFonts w:ascii="仿宋_GB2312" w:hAnsi="微软雅黑" w:eastAsia="仿宋_GB2312" w:cs="仿宋_GB2312"/>
          <w:i w:val="0"/>
          <w:caps w:val="0"/>
          <w:color w:val="333333"/>
          <w:spacing w:val="0"/>
          <w:sz w:val="30"/>
          <w:szCs w:val="30"/>
          <w:shd w:val="clear" w:color="auto" w:fill="FFFFFF"/>
        </w:rPr>
        <w:t>牢记弘扬人道主义思想，发展残疾人事业，促进残疾人平等、充分参与社会生活，共享社会物质文化成果的宗旨</w:t>
      </w:r>
      <w:r>
        <w:rPr>
          <w:rFonts w:hint="eastAsia" w:ascii="仿宋_GB2312" w:hAnsi="微软雅黑" w:eastAsia="仿宋_GB2312" w:cs="仿宋_GB2312"/>
          <w:i w:val="0"/>
          <w:caps w:val="0"/>
          <w:color w:val="333333"/>
          <w:spacing w:val="0"/>
          <w:sz w:val="30"/>
          <w:szCs w:val="30"/>
          <w:shd w:val="clear" w:color="auto" w:fill="FFFFFF"/>
          <w:lang w:eastAsia="zh-CN"/>
        </w:rPr>
        <w:t>，</w:t>
      </w:r>
      <w:r>
        <w:rPr>
          <w:rFonts w:hint="eastAsia" w:ascii="仿宋_GB2312" w:hAnsi="微软雅黑" w:eastAsia="仿宋_GB2312" w:cs="仿宋_GB2312"/>
          <w:i w:val="0"/>
          <w:caps w:val="0"/>
          <w:color w:val="333333"/>
          <w:spacing w:val="0"/>
          <w:sz w:val="30"/>
          <w:szCs w:val="30"/>
          <w:shd w:val="clear" w:color="auto" w:fill="FFFFFF"/>
        </w:rPr>
        <w:t>区残联将按照市残联要求、紧紧围绕区委、区政府的中心工作，认真谋划开展好以下几个方面工作：</w:t>
      </w:r>
    </w:p>
    <w:p w14:paraId="63F003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Style w:val="7"/>
          <w:rFonts w:hint="eastAsia" w:ascii="仿宋_GB2312" w:hAnsi="微软雅黑" w:eastAsia="仿宋_GB2312" w:cs="仿宋_GB2312"/>
          <w:i w:val="0"/>
          <w:caps w:val="0"/>
          <w:color w:val="333333"/>
          <w:spacing w:val="0"/>
          <w:sz w:val="30"/>
          <w:szCs w:val="30"/>
          <w:shd w:val="clear" w:color="auto" w:fill="FFFFFF"/>
        </w:rPr>
        <w:t>1.继续抓好残疾人民生保障</w:t>
      </w:r>
      <w:r>
        <w:rPr>
          <w:rFonts w:hint="eastAsia" w:ascii="仿宋_GB2312" w:hAnsi="微软雅黑" w:eastAsia="仿宋_GB2312" w:cs="仿宋_GB2312"/>
          <w:i w:val="0"/>
          <w:caps w:val="0"/>
          <w:color w:val="333333"/>
          <w:spacing w:val="0"/>
          <w:sz w:val="30"/>
          <w:szCs w:val="30"/>
          <w:shd w:val="clear" w:color="auto" w:fill="FFFFFF"/>
        </w:rPr>
        <w:t> </w:t>
      </w:r>
    </w:p>
    <w:p w14:paraId="5A127B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Fonts w:hint="eastAsia" w:ascii="仿宋_GB2312" w:hAnsi="微软雅黑" w:eastAsia="仿宋_GB2312" w:cs="仿宋_GB2312"/>
          <w:i w:val="0"/>
          <w:caps w:val="0"/>
          <w:color w:val="333333"/>
          <w:spacing w:val="0"/>
          <w:sz w:val="30"/>
          <w:szCs w:val="30"/>
          <w:shd w:val="clear" w:color="auto" w:fill="FFFFFF"/>
        </w:rPr>
        <w:t>继续做好残疾人“两项补贴”审核；做好贫困残疾人基本社保、医疗补助工作，把符合条件的三、四级残疾人纳入社会保障体系，实现应保尽保；持续做好智力、精神和重度肢体残疾人的托养工作；积极为符合条件的农村贫困残疾人家庭实施危房改造；做好重大节目慰问及临时救助工作。</w:t>
      </w:r>
    </w:p>
    <w:p w14:paraId="571458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Style w:val="7"/>
          <w:rFonts w:hint="eastAsia" w:ascii="仿宋_GB2312" w:hAnsi="微软雅黑" w:eastAsia="仿宋_GB2312" w:cs="仿宋_GB2312"/>
          <w:i w:val="0"/>
          <w:caps w:val="0"/>
          <w:color w:val="333333"/>
          <w:spacing w:val="0"/>
          <w:sz w:val="30"/>
          <w:szCs w:val="30"/>
          <w:shd w:val="clear" w:color="auto" w:fill="FFFFFF"/>
        </w:rPr>
        <w:t>2.扎实做好残疾人康复服务工作</w:t>
      </w:r>
    </w:p>
    <w:p w14:paraId="7B5779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Fonts w:hint="eastAsia" w:ascii="仿宋_GB2312" w:hAnsi="微软雅黑" w:eastAsia="仿宋_GB2312" w:cs="仿宋_GB2312"/>
          <w:i w:val="0"/>
          <w:caps w:val="0"/>
          <w:color w:val="333333"/>
          <w:spacing w:val="0"/>
          <w:sz w:val="30"/>
          <w:szCs w:val="30"/>
          <w:shd w:val="clear" w:color="auto" w:fill="FFFFFF"/>
        </w:rPr>
        <w:t>认真做好0-6岁残疾儿童康复救助工作；认真组织开展好残疾人精准康复工作，为有需求的残疾人发放辅具并提供康复训练；为符合条件的贫困残疾人实施家庭无障碍改造；做好贫困精神类持证残疾人免费服药工作；全面推进残疾人“家庭医生”签约工作。</w:t>
      </w:r>
    </w:p>
    <w:p w14:paraId="07171F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Style w:val="7"/>
          <w:rFonts w:hint="eastAsia" w:ascii="仿宋_GB2312" w:hAnsi="微软雅黑" w:eastAsia="仿宋_GB2312" w:cs="仿宋_GB2312"/>
          <w:i w:val="0"/>
          <w:caps w:val="0"/>
          <w:color w:val="333333"/>
          <w:spacing w:val="0"/>
          <w:sz w:val="30"/>
          <w:szCs w:val="30"/>
          <w:shd w:val="clear" w:color="auto" w:fill="FFFFFF"/>
        </w:rPr>
        <w:t>3.努力做好疾人就业教育</w:t>
      </w:r>
    </w:p>
    <w:p w14:paraId="557181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Fonts w:hint="eastAsia" w:ascii="仿宋_GB2312" w:hAnsi="微软雅黑" w:eastAsia="仿宋_GB2312" w:cs="仿宋_GB2312"/>
          <w:i w:val="0"/>
          <w:caps w:val="0"/>
          <w:color w:val="333333"/>
          <w:spacing w:val="0"/>
          <w:sz w:val="30"/>
          <w:szCs w:val="30"/>
          <w:shd w:val="clear" w:color="auto" w:fill="FFFFFF"/>
        </w:rPr>
        <w:t>加大残疾人就业技能培训力度，多渠道安置残疾人就业；加大对残疾人创业扶持力度；加大残疾人职业培训力度；做好盲人保健按摩机构规范化建设；继续落实好“春雨行动”，积极帮助支持残疾人家庭或残疾孩子完成学业；加大对今年毕业残疾大学生就业指导和帮扶力度。</w:t>
      </w:r>
    </w:p>
    <w:p w14:paraId="7B7B0B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Style w:val="7"/>
          <w:rFonts w:hint="eastAsia" w:ascii="仿宋_GB2312" w:hAnsi="微软雅黑" w:eastAsia="仿宋_GB2312" w:cs="仿宋_GB2312"/>
          <w:i w:val="0"/>
          <w:caps w:val="0"/>
          <w:color w:val="333333"/>
          <w:spacing w:val="0"/>
          <w:sz w:val="30"/>
          <w:szCs w:val="30"/>
          <w:shd w:val="clear" w:color="auto" w:fill="FFFFFF"/>
        </w:rPr>
        <w:t>4.做好残疾人服务和组织建设工作</w:t>
      </w:r>
    </w:p>
    <w:p w14:paraId="51AA8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Fonts w:hint="eastAsia" w:ascii="仿宋_GB2312" w:hAnsi="微软雅黑" w:eastAsia="仿宋_GB2312" w:cs="仿宋_GB2312"/>
          <w:i w:val="0"/>
          <w:caps w:val="0"/>
          <w:color w:val="333333"/>
          <w:spacing w:val="0"/>
          <w:sz w:val="30"/>
          <w:szCs w:val="30"/>
          <w:shd w:val="clear" w:color="auto" w:fill="FFFFFF"/>
        </w:rPr>
        <w:t>加强制度建设、加强规范化管理，提升残联系统干部职工的政治素质和工作能力；继续抓好社区残疾人专职委员队伍建设，从工作实际出发，加大人员新陈代谢力度，加强工作技能培训，切实提高他们为残疾人服务的能力；做好残疾人证核发工作；做好残疾人法律援助工作；做好残疾人信息动态更新；继续做好残联机关和社区残疾人工作者队伍建设工作。</w:t>
      </w:r>
    </w:p>
    <w:p w14:paraId="3754DA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Style w:val="7"/>
          <w:rFonts w:hint="eastAsia" w:ascii="仿宋_GB2312" w:hAnsi="微软雅黑" w:eastAsia="仿宋_GB2312" w:cs="仿宋_GB2312"/>
          <w:i w:val="0"/>
          <w:caps w:val="0"/>
          <w:color w:val="333333"/>
          <w:spacing w:val="0"/>
          <w:sz w:val="30"/>
          <w:szCs w:val="30"/>
          <w:shd w:val="clear" w:color="auto" w:fill="FFFFFF"/>
        </w:rPr>
        <w:t>5.广泛开展残疾人宣传文体工作</w:t>
      </w:r>
    </w:p>
    <w:p w14:paraId="20629A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150" w:beforeAutospacing="0" w:after="0" w:afterAutospacing="0" w:line="360" w:lineRule="auto"/>
        <w:ind w:left="0" w:right="0" w:firstLine="645"/>
        <w:jc w:val="both"/>
        <w:textAlignment w:val="auto"/>
        <w:rPr>
          <w:rFonts w:hint="eastAsia" w:ascii="微软雅黑" w:hAnsi="微软雅黑" w:eastAsia="微软雅黑" w:cs="微软雅黑"/>
          <w:i w:val="0"/>
          <w:caps w:val="0"/>
          <w:color w:val="333333"/>
          <w:spacing w:val="0"/>
          <w:sz w:val="30"/>
          <w:szCs w:val="30"/>
        </w:rPr>
      </w:pPr>
      <w:r>
        <w:rPr>
          <w:rFonts w:hint="eastAsia" w:ascii="仿宋_GB2312" w:hAnsi="微软雅黑" w:eastAsia="仿宋_GB2312" w:cs="仿宋_GB2312"/>
          <w:i w:val="0"/>
          <w:caps w:val="0"/>
          <w:color w:val="333333"/>
          <w:spacing w:val="0"/>
          <w:sz w:val="30"/>
          <w:szCs w:val="30"/>
          <w:shd w:val="clear" w:color="auto" w:fill="FFFFFF"/>
        </w:rPr>
        <w:t>加强对残疾人自尊、自信、自强、自主的奋斗精神和残疾人先进典型人物宣传，用他们的优秀品质和模范行为鼓舞残疾人、激励全社会。积极组织残疾人开展形式多样、健康有益的群众性文化、艺术、娱乐活动，丰富残疾人精神文化生活。</w:t>
      </w:r>
    </w:p>
    <w:p w14:paraId="79BD6E25">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黑体" w:hAnsi="黑体" w:eastAsia="黑体"/>
          <w:kern w:val="0"/>
          <w:sz w:val="30"/>
          <w:szCs w:val="30"/>
        </w:rPr>
      </w:pPr>
      <w:r>
        <w:rPr>
          <w:rFonts w:ascii="黑体" w:hAnsi="黑体" w:eastAsia="黑体"/>
          <w:kern w:val="0"/>
          <w:sz w:val="30"/>
          <w:szCs w:val="30"/>
        </w:rPr>
        <w:t>二、预算单位基本情况</w:t>
      </w:r>
    </w:p>
    <w:p w14:paraId="6BDF15C5">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2020</w:t>
      </w:r>
      <w:r>
        <w:rPr>
          <w:rFonts w:eastAsia="仿宋_GB2312"/>
          <w:kern w:val="0"/>
          <w:sz w:val="30"/>
          <w:szCs w:val="30"/>
        </w:rPr>
        <w:t>年部门预算单位共</w:t>
      </w:r>
      <w:r>
        <w:rPr>
          <w:rFonts w:hint="eastAsia" w:eastAsia="仿宋_GB2312"/>
          <w:kern w:val="0"/>
          <w:sz w:val="30"/>
          <w:szCs w:val="30"/>
          <w:lang w:val="en-US" w:eastAsia="zh-CN"/>
        </w:rPr>
        <w:t>2</w:t>
      </w:r>
      <w:r>
        <w:rPr>
          <w:rFonts w:eastAsia="仿宋_GB2312"/>
          <w:kern w:val="0"/>
          <w:sz w:val="30"/>
          <w:szCs w:val="30"/>
        </w:rPr>
        <w:t>个</w:t>
      </w:r>
      <w:r>
        <w:rPr>
          <w:rFonts w:hint="eastAsia" w:eastAsia="仿宋_GB2312"/>
          <w:kern w:val="0"/>
          <w:sz w:val="30"/>
          <w:szCs w:val="30"/>
        </w:rPr>
        <w:t>,分别是</w:t>
      </w:r>
      <w:r>
        <w:rPr>
          <w:rFonts w:hint="eastAsia" w:eastAsia="仿宋_GB2312"/>
          <w:kern w:val="0"/>
          <w:sz w:val="30"/>
          <w:szCs w:val="30"/>
          <w:lang w:eastAsia="zh-CN"/>
        </w:rPr>
        <w:t>昆明市盘龙区残疾人联合会</w:t>
      </w:r>
      <w:r>
        <w:rPr>
          <w:rFonts w:hint="eastAsia" w:eastAsia="仿宋_GB2312"/>
          <w:kern w:val="0"/>
          <w:sz w:val="30"/>
          <w:szCs w:val="30"/>
        </w:rPr>
        <w:t>、</w:t>
      </w:r>
      <w:r>
        <w:rPr>
          <w:rFonts w:hint="eastAsia" w:eastAsia="仿宋_GB2312"/>
          <w:kern w:val="0"/>
          <w:sz w:val="30"/>
          <w:szCs w:val="30"/>
          <w:lang w:eastAsia="zh-CN"/>
        </w:rPr>
        <w:t>昆明市盘龙区残疾人综合服务中心</w:t>
      </w:r>
      <w:r>
        <w:rPr>
          <w:rFonts w:eastAsia="仿宋_GB2312"/>
          <w:kern w:val="0"/>
          <w:sz w:val="30"/>
          <w:szCs w:val="30"/>
        </w:rPr>
        <w:t>。其中：财政全供给单位</w:t>
      </w:r>
      <w:r>
        <w:rPr>
          <w:rFonts w:hint="eastAsia" w:eastAsia="仿宋_GB2312"/>
          <w:kern w:val="0"/>
          <w:sz w:val="30"/>
          <w:szCs w:val="30"/>
          <w:lang w:val="en-US" w:eastAsia="zh-CN"/>
        </w:rPr>
        <w:t>1</w:t>
      </w:r>
      <w:r>
        <w:rPr>
          <w:rFonts w:eastAsia="仿宋_GB2312"/>
          <w:kern w:val="0"/>
          <w:sz w:val="30"/>
          <w:szCs w:val="30"/>
        </w:rPr>
        <w:t>个；部分供给单位</w:t>
      </w:r>
      <w:r>
        <w:rPr>
          <w:rFonts w:hint="eastAsia" w:eastAsia="仿宋_GB2312"/>
          <w:kern w:val="0"/>
          <w:sz w:val="30"/>
          <w:szCs w:val="30"/>
          <w:lang w:val="en-US" w:eastAsia="zh-CN"/>
        </w:rPr>
        <w:t>1</w:t>
      </w:r>
      <w:r>
        <w:rPr>
          <w:rFonts w:eastAsia="仿宋_GB2312"/>
          <w:kern w:val="0"/>
          <w:sz w:val="30"/>
          <w:szCs w:val="30"/>
        </w:rPr>
        <w:t>个；特殊供给单位</w:t>
      </w:r>
      <w:r>
        <w:rPr>
          <w:rFonts w:hint="eastAsia" w:eastAsia="仿宋_GB2312"/>
          <w:kern w:val="0"/>
          <w:sz w:val="30"/>
          <w:szCs w:val="30"/>
          <w:lang w:val="en-US" w:eastAsia="zh-CN"/>
        </w:rPr>
        <w:t>0</w:t>
      </w:r>
      <w:r>
        <w:rPr>
          <w:rFonts w:eastAsia="仿宋_GB2312"/>
          <w:kern w:val="0"/>
          <w:sz w:val="30"/>
          <w:szCs w:val="30"/>
        </w:rPr>
        <w:t>个；自收自支单位</w:t>
      </w:r>
      <w:r>
        <w:rPr>
          <w:rFonts w:hint="eastAsia" w:eastAsia="仿宋_GB2312"/>
          <w:kern w:val="0"/>
          <w:sz w:val="30"/>
          <w:szCs w:val="30"/>
          <w:lang w:val="en-US" w:eastAsia="zh-CN"/>
        </w:rPr>
        <w:t>0</w:t>
      </w:r>
      <w:r>
        <w:rPr>
          <w:rFonts w:eastAsia="仿宋_GB2312"/>
          <w:kern w:val="0"/>
          <w:sz w:val="30"/>
          <w:szCs w:val="30"/>
        </w:rPr>
        <w:t>个。财政全供给单位中行政单位</w:t>
      </w:r>
      <w:r>
        <w:rPr>
          <w:rFonts w:hint="eastAsia" w:eastAsia="仿宋_GB2312"/>
          <w:kern w:val="0"/>
          <w:sz w:val="30"/>
          <w:szCs w:val="30"/>
          <w:lang w:val="en-US" w:eastAsia="zh-CN"/>
        </w:rPr>
        <w:t>0</w:t>
      </w:r>
      <w:r>
        <w:rPr>
          <w:rFonts w:eastAsia="仿宋_GB2312"/>
          <w:kern w:val="0"/>
          <w:sz w:val="30"/>
          <w:szCs w:val="30"/>
        </w:rPr>
        <w:t>个；参公管理事业单位</w:t>
      </w:r>
      <w:r>
        <w:rPr>
          <w:rFonts w:hint="eastAsia" w:eastAsia="仿宋_GB2312"/>
          <w:kern w:val="0"/>
          <w:sz w:val="30"/>
          <w:szCs w:val="30"/>
          <w:lang w:val="en-US" w:eastAsia="zh-CN"/>
        </w:rPr>
        <w:t>1</w:t>
      </w:r>
      <w:r>
        <w:rPr>
          <w:rFonts w:eastAsia="仿宋_GB2312"/>
          <w:kern w:val="0"/>
          <w:sz w:val="30"/>
          <w:szCs w:val="30"/>
        </w:rPr>
        <w:t>个；非参公管理事业单位</w:t>
      </w:r>
      <w:r>
        <w:rPr>
          <w:rFonts w:hint="eastAsia" w:eastAsia="仿宋_GB2312"/>
          <w:kern w:val="0"/>
          <w:sz w:val="30"/>
          <w:szCs w:val="30"/>
          <w:lang w:val="en-US" w:eastAsia="zh-CN"/>
        </w:rPr>
        <w:t>0</w:t>
      </w:r>
      <w:r>
        <w:rPr>
          <w:rFonts w:eastAsia="仿宋_GB2312"/>
          <w:kern w:val="0"/>
          <w:sz w:val="30"/>
          <w:szCs w:val="30"/>
        </w:rPr>
        <w:t>个。截止201</w:t>
      </w:r>
      <w:r>
        <w:rPr>
          <w:rFonts w:hint="eastAsia" w:eastAsia="仿宋_GB2312"/>
          <w:kern w:val="0"/>
          <w:sz w:val="30"/>
          <w:szCs w:val="30"/>
        </w:rPr>
        <w:t>9</w:t>
      </w:r>
      <w:r>
        <w:rPr>
          <w:rFonts w:eastAsia="仿宋_GB2312"/>
          <w:kern w:val="0"/>
          <w:sz w:val="30"/>
          <w:szCs w:val="30"/>
        </w:rPr>
        <w:t>年11月统计，部门基本情况如下：</w:t>
      </w:r>
    </w:p>
    <w:p w14:paraId="64EED5C4">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18</w:t>
      </w:r>
      <w:r>
        <w:rPr>
          <w:rFonts w:eastAsia="仿宋_GB2312"/>
          <w:kern w:val="0"/>
          <w:sz w:val="30"/>
          <w:szCs w:val="30"/>
        </w:rPr>
        <w:t xml:space="preserve">人，其中：行政编制 </w:t>
      </w:r>
      <w:r>
        <w:rPr>
          <w:rFonts w:hint="eastAsia" w:eastAsia="仿宋_GB2312"/>
          <w:kern w:val="0"/>
          <w:sz w:val="30"/>
          <w:szCs w:val="30"/>
          <w:lang w:val="en-US" w:eastAsia="zh-CN"/>
        </w:rPr>
        <w:t>6</w:t>
      </w:r>
      <w:r>
        <w:rPr>
          <w:rFonts w:eastAsia="仿宋_GB2312"/>
          <w:kern w:val="0"/>
          <w:sz w:val="30"/>
          <w:szCs w:val="30"/>
        </w:rPr>
        <w:t>人，事业编制</w:t>
      </w:r>
      <w:r>
        <w:rPr>
          <w:rFonts w:hint="eastAsia" w:eastAsia="仿宋_GB2312"/>
          <w:kern w:val="0"/>
          <w:sz w:val="30"/>
          <w:szCs w:val="30"/>
          <w:lang w:val="en-US" w:eastAsia="zh-CN"/>
        </w:rPr>
        <w:t>12</w:t>
      </w:r>
      <w:r>
        <w:rPr>
          <w:rFonts w:eastAsia="仿宋_GB2312"/>
          <w:kern w:val="0"/>
          <w:sz w:val="30"/>
          <w:szCs w:val="30"/>
        </w:rPr>
        <w:t>人。在职实有</w:t>
      </w:r>
      <w:r>
        <w:rPr>
          <w:rFonts w:hint="eastAsia" w:eastAsia="仿宋_GB2312"/>
          <w:kern w:val="0"/>
          <w:sz w:val="30"/>
          <w:szCs w:val="30"/>
          <w:lang w:val="en-US" w:eastAsia="zh-CN"/>
        </w:rPr>
        <w:t>18</w:t>
      </w:r>
      <w:r>
        <w:rPr>
          <w:rFonts w:eastAsia="仿宋_GB2312"/>
          <w:kern w:val="0"/>
          <w:sz w:val="30"/>
          <w:szCs w:val="30"/>
        </w:rPr>
        <w:t xml:space="preserve">人，其中：财政全供养 </w:t>
      </w:r>
      <w:r>
        <w:rPr>
          <w:rFonts w:hint="eastAsia" w:eastAsia="仿宋_GB2312"/>
          <w:kern w:val="0"/>
          <w:sz w:val="30"/>
          <w:szCs w:val="30"/>
          <w:lang w:val="en-US" w:eastAsia="zh-CN"/>
        </w:rPr>
        <w:t>13</w:t>
      </w:r>
      <w:r>
        <w:rPr>
          <w:rFonts w:eastAsia="仿宋_GB2312"/>
          <w:kern w:val="0"/>
          <w:sz w:val="30"/>
          <w:szCs w:val="30"/>
        </w:rPr>
        <w:t>人，财政部分供养</w:t>
      </w:r>
      <w:r>
        <w:rPr>
          <w:rFonts w:hint="eastAsia" w:eastAsia="仿宋_GB2312"/>
          <w:kern w:val="0"/>
          <w:sz w:val="30"/>
          <w:szCs w:val="30"/>
          <w:lang w:val="en-US" w:eastAsia="zh-CN"/>
        </w:rPr>
        <w:t>5</w:t>
      </w:r>
      <w:r>
        <w:rPr>
          <w:rFonts w:eastAsia="仿宋_GB2312"/>
          <w:kern w:val="0"/>
          <w:sz w:val="30"/>
          <w:szCs w:val="30"/>
        </w:rPr>
        <w:t>人，非财政供养</w:t>
      </w:r>
      <w:r>
        <w:rPr>
          <w:rFonts w:hint="eastAsia" w:eastAsia="仿宋_GB2312"/>
          <w:kern w:val="0"/>
          <w:sz w:val="30"/>
          <w:szCs w:val="30"/>
          <w:lang w:val="en-US" w:eastAsia="zh-CN"/>
        </w:rPr>
        <w:t>0</w:t>
      </w:r>
      <w:r>
        <w:rPr>
          <w:rFonts w:eastAsia="仿宋_GB2312"/>
          <w:kern w:val="0"/>
          <w:sz w:val="30"/>
          <w:szCs w:val="30"/>
        </w:rPr>
        <w:t>人。</w:t>
      </w:r>
    </w:p>
    <w:p w14:paraId="33E5B8F3">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7</w:t>
      </w:r>
      <w:r>
        <w:rPr>
          <w:rFonts w:eastAsia="仿宋_GB2312"/>
          <w:kern w:val="0"/>
          <w:sz w:val="30"/>
          <w:szCs w:val="30"/>
        </w:rPr>
        <w:t xml:space="preserve">人，其中：离休 </w:t>
      </w:r>
      <w:r>
        <w:rPr>
          <w:rFonts w:hint="eastAsia" w:eastAsia="仿宋_GB2312"/>
          <w:kern w:val="0"/>
          <w:sz w:val="30"/>
          <w:szCs w:val="30"/>
          <w:lang w:val="en-US" w:eastAsia="zh-CN"/>
        </w:rPr>
        <w:t>0</w:t>
      </w:r>
      <w:r>
        <w:rPr>
          <w:rFonts w:eastAsia="仿宋_GB2312"/>
          <w:kern w:val="0"/>
          <w:sz w:val="30"/>
          <w:szCs w:val="30"/>
        </w:rPr>
        <w:t xml:space="preserve">人，退休 </w:t>
      </w:r>
      <w:r>
        <w:rPr>
          <w:rFonts w:hint="eastAsia" w:eastAsia="仿宋_GB2312"/>
          <w:kern w:val="0"/>
          <w:sz w:val="30"/>
          <w:szCs w:val="30"/>
          <w:lang w:val="en-US" w:eastAsia="zh-CN"/>
        </w:rPr>
        <w:t>7</w:t>
      </w:r>
      <w:r>
        <w:rPr>
          <w:rFonts w:eastAsia="仿宋_GB2312"/>
          <w:kern w:val="0"/>
          <w:sz w:val="30"/>
          <w:szCs w:val="30"/>
        </w:rPr>
        <w:t>人。</w:t>
      </w:r>
    </w:p>
    <w:p w14:paraId="60BB664D">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1</w:t>
      </w:r>
      <w:r>
        <w:rPr>
          <w:rFonts w:eastAsia="仿宋_GB2312"/>
          <w:kern w:val="0"/>
          <w:sz w:val="30"/>
          <w:szCs w:val="30"/>
        </w:rPr>
        <w:t>辆，实有车辆</w:t>
      </w:r>
      <w:r>
        <w:rPr>
          <w:rFonts w:hint="eastAsia" w:eastAsia="仿宋_GB2312"/>
          <w:kern w:val="0"/>
          <w:sz w:val="30"/>
          <w:szCs w:val="30"/>
          <w:lang w:val="en-US" w:eastAsia="zh-CN"/>
        </w:rPr>
        <w:t>1</w:t>
      </w:r>
      <w:r>
        <w:rPr>
          <w:rFonts w:eastAsia="仿宋_GB2312"/>
          <w:kern w:val="0"/>
          <w:sz w:val="30"/>
          <w:szCs w:val="30"/>
        </w:rPr>
        <w:t>辆。</w:t>
      </w:r>
    </w:p>
    <w:p w14:paraId="2F98D250">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黑体" w:hAnsi="黑体" w:eastAsia="黑体"/>
          <w:kern w:val="0"/>
          <w:sz w:val="30"/>
          <w:szCs w:val="30"/>
        </w:rPr>
      </w:pPr>
      <w:r>
        <w:rPr>
          <w:rFonts w:ascii="黑体" w:hAnsi="黑体" w:eastAsia="黑体"/>
          <w:kern w:val="0"/>
          <w:sz w:val="30"/>
          <w:szCs w:val="30"/>
        </w:rPr>
        <w:t>三、预算单位收入情况</w:t>
      </w:r>
    </w:p>
    <w:p w14:paraId="3DCB8EC5">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ascii="楷体_GB2312" w:eastAsia="楷体_GB2312"/>
          <w:kern w:val="0"/>
          <w:sz w:val="30"/>
          <w:szCs w:val="30"/>
        </w:rPr>
        <w:t>（一）部门财务收入情况</w:t>
      </w:r>
    </w:p>
    <w:p w14:paraId="1807FEEA">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eastAsia="仿宋_GB2312"/>
          <w:kern w:val="0"/>
          <w:sz w:val="30"/>
          <w:szCs w:val="30"/>
          <w:lang w:val="en-US" w:eastAsia="zh-CN"/>
        </w:rPr>
        <w:t>2020</w:t>
      </w:r>
      <w:r>
        <w:rPr>
          <w:rFonts w:eastAsia="仿宋_GB2312"/>
          <w:kern w:val="0"/>
          <w:sz w:val="30"/>
          <w:szCs w:val="30"/>
        </w:rPr>
        <w:t>年部门财务总收入</w:t>
      </w:r>
      <w:r>
        <w:rPr>
          <w:rFonts w:hint="eastAsia" w:eastAsia="仿宋_GB2312"/>
          <w:kern w:val="0"/>
          <w:sz w:val="30"/>
          <w:szCs w:val="30"/>
          <w:lang w:val="en-US" w:eastAsia="zh-CN"/>
        </w:rPr>
        <w:t>1738.91</w:t>
      </w:r>
      <w:r>
        <w:rPr>
          <w:rFonts w:eastAsia="仿宋_GB2312"/>
          <w:kern w:val="0"/>
          <w:sz w:val="30"/>
          <w:szCs w:val="30"/>
        </w:rPr>
        <w:t>万元，其中：一般公共预算</w:t>
      </w:r>
      <w:r>
        <w:rPr>
          <w:rFonts w:hint="eastAsia" w:eastAsia="仿宋_GB2312"/>
          <w:kern w:val="0"/>
          <w:sz w:val="30"/>
          <w:szCs w:val="30"/>
        </w:rPr>
        <w:t>财政拨款</w:t>
      </w:r>
      <w:r>
        <w:rPr>
          <w:rFonts w:hint="eastAsia" w:eastAsia="仿宋_GB2312"/>
          <w:kern w:val="0"/>
          <w:sz w:val="30"/>
          <w:szCs w:val="30"/>
          <w:lang w:val="en-US" w:eastAsia="zh-CN"/>
        </w:rPr>
        <w:t>1738.91</w:t>
      </w:r>
      <w:r>
        <w:rPr>
          <w:rFonts w:eastAsia="仿宋_GB2312"/>
          <w:kern w:val="0"/>
          <w:sz w:val="30"/>
          <w:szCs w:val="30"/>
        </w:rPr>
        <w:t>万元，政府性基金</w:t>
      </w:r>
      <w:r>
        <w:rPr>
          <w:rFonts w:hint="eastAsia" w:eastAsia="仿宋_GB2312"/>
          <w:kern w:val="0"/>
          <w:sz w:val="30"/>
          <w:szCs w:val="30"/>
        </w:rPr>
        <w:t>预算财政拨款</w:t>
      </w:r>
      <w:r>
        <w:rPr>
          <w:rFonts w:hint="eastAsia" w:eastAsia="仿宋_GB2312"/>
          <w:kern w:val="0"/>
          <w:sz w:val="30"/>
          <w:szCs w:val="30"/>
          <w:lang w:val="en-US" w:eastAsia="zh-CN"/>
        </w:rPr>
        <w:t>0</w:t>
      </w:r>
      <w:r>
        <w:rPr>
          <w:rFonts w:eastAsia="仿宋_GB2312"/>
          <w:kern w:val="0"/>
          <w:sz w:val="30"/>
          <w:szCs w:val="30"/>
        </w:rPr>
        <w:t>万元，国有资本经营</w:t>
      </w:r>
      <w:r>
        <w:rPr>
          <w:rFonts w:hint="eastAsia" w:eastAsia="仿宋_GB2312"/>
          <w:kern w:val="0"/>
          <w:sz w:val="30"/>
          <w:szCs w:val="30"/>
        </w:rPr>
        <w:t>预算财政拨款</w:t>
      </w:r>
      <w:r>
        <w:rPr>
          <w:rFonts w:hint="eastAsia" w:eastAsia="仿宋_GB2312"/>
          <w:kern w:val="0"/>
          <w:sz w:val="30"/>
          <w:szCs w:val="30"/>
          <w:lang w:val="en-US" w:eastAsia="zh-CN"/>
        </w:rPr>
        <w:t>0</w:t>
      </w:r>
      <w:r>
        <w:rPr>
          <w:rFonts w:eastAsia="仿宋_GB2312"/>
          <w:kern w:val="0"/>
          <w:sz w:val="30"/>
          <w:szCs w:val="30"/>
        </w:rPr>
        <w:t>万元，事业收入</w:t>
      </w:r>
      <w:r>
        <w:rPr>
          <w:rFonts w:hint="eastAsia" w:eastAsia="仿宋_GB2312"/>
          <w:kern w:val="0"/>
          <w:sz w:val="30"/>
          <w:szCs w:val="30"/>
          <w:lang w:val="en-US" w:eastAsia="zh-CN"/>
        </w:rPr>
        <w:t>0</w:t>
      </w:r>
      <w:r>
        <w:rPr>
          <w:rFonts w:eastAsia="仿宋_GB2312"/>
          <w:kern w:val="0"/>
          <w:sz w:val="30"/>
          <w:szCs w:val="30"/>
        </w:rPr>
        <w:t>万元，事业单位经营收入</w:t>
      </w:r>
      <w:r>
        <w:rPr>
          <w:rFonts w:hint="eastAsia" w:eastAsia="仿宋_GB2312"/>
          <w:kern w:val="0"/>
          <w:sz w:val="30"/>
          <w:szCs w:val="30"/>
          <w:lang w:val="en-US" w:eastAsia="zh-CN"/>
        </w:rPr>
        <w:t>0</w:t>
      </w:r>
      <w:r>
        <w:rPr>
          <w:rFonts w:eastAsia="仿宋_GB2312"/>
          <w:kern w:val="0"/>
          <w:sz w:val="30"/>
          <w:szCs w:val="30"/>
        </w:rPr>
        <w:t>万元，其他收入</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，上年结转</w:t>
      </w:r>
      <w:r>
        <w:rPr>
          <w:rFonts w:hint="eastAsia" w:eastAsia="仿宋_GB2312"/>
          <w:kern w:val="0"/>
          <w:sz w:val="30"/>
          <w:szCs w:val="30"/>
          <w:lang w:val="en-US" w:eastAsia="zh-CN"/>
        </w:rPr>
        <w:t>0</w:t>
      </w:r>
      <w:r>
        <w:rPr>
          <w:rFonts w:hint="eastAsia" w:eastAsia="仿宋_GB2312"/>
          <w:kern w:val="0"/>
          <w:sz w:val="30"/>
          <w:szCs w:val="30"/>
        </w:rPr>
        <w:t>万元</w:t>
      </w:r>
      <w:r>
        <w:rPr>
          <w:rFonts w:eastAsia="仿宋_GB2312"/>
          <w:kern w:val="0"/>
          <w:sz w:val="30"/>
          <w:szCs w:val="30"/>
        </w:rPr>
        <w:t>。</w:t>
      </w:r>
    </w:p>
    <w:p w14:paraId="55850577">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kern w:val="0"/>
          <w:sz w:val="30"/>
          <w:szCs w:val="30"/>
        </w:rPr>
      </w:pPr>
      <w:r>
        <w:rPr>
          <w:rFonts w:hint="eastAsia" w:eastAsia="仿宋_GB2312"/>
          <w:kern w:val="0"/>
          <w:sz w:val="30"/>
          <w:szCs w:val="30"/>
        </w:rPr>
        <w:t>与上年对比</w:t>
      </w:r>
      <w:r>
        <w:rPr>
          <w:rFonts w:eastAsia="仿宋_GB2312"/>
          <w:kern w:val="0"/>
          <w:sz w:val="30"/>
          <w:szCs w:val="30"/>
        </w:rPr>
        <w:t>财务总收入</w:t>
      </w:r>
      <w:r>
        <w:rPr>
          <w:rFonts w:hint="eastAsia" w:eastAsia="仿宋_GB2312"/>
          <w:kern w:val="0"/>
          <w:sz w:val="30"/>
          <w:szCs w:val="30"/>
          <w:lang w:val="en-US" w:eastAsia="zh-CN"/>
        </w:rPr>
        <w:t>减少222.2</w:t>
      </w:r>
      <w:r>
        <w:rPr>
          <w:rFonts w:eastAsia="仿宋_GB2312"/>
          <w:kern w:val="0"/>
          <w:sz w:val="30"/>
          <w:szCs w:val="30"/>
        </w:rPr>
        <w:t>万元</w:t>
      </w:r>
      <w:r>
        <w:rPr>
          <w:rFonts w:hint="eastAsia" w:ascii="楷体" w:hAnsi="楷体" w:eastAsia="楷体" w:cs="楷体"/>
          <w:kern w:val="0"/>
          <w:sz w:val="30"/>
          <w:szCs w:val="30"/>
        </w:rPr>
        <w:t>，</w:t>
      </w:r>
      <w:r>
        <w:rPr>
          <w:rFonts w:hint="eastAsia" w:eastAsia="仿宋_GB2312"/>
          <w:kern w:val="0"/>
          <w:sz w:val="30"/>
          <w:szCs w:val="30"/>
        </w:rPr>
        <w:t>主要原因</w:t>
      </w:r>
      <w:r>
        <w:rPr>
          <w:rFonts w:hint="eastAsia" w:eastAsia="仿宋_GB2312"/>
          <w:kern w:val="0"/>
          <w:sz w:val="30"/>
          <w:szCs w:val="30"/>
          <w:lang w:eastAsia="zh-CN"/>
        </w:rPr>
        <w:t>分析</w:t>
      </w:r>
      <w:r>
        <w:rPr>
          <w:rFonts w:hint="eastAsia" w:ascii="仿宋_GB2312" w:hAnsi="仿宋_GB2312" w:eastAsia="仿宋_GB2312" w:cs="仿宋_GB2312"/>
          <w:kern w:val="0"/>
          <w:sz w:val="30"/>
          <w:szCs w:val="30"/>
          <w:lang w:eastAsia="zh-CN"/>
        </w:rPr>
        <w:t>上级专项经费尚有结余，可用于补充</w:t>
      </w:r>
      <w:r>
        <w:rPr>
          <w:rFonts w:hint="eastAsia" w:ascii="仿宋_GB2312" w:hAnsi="仿宋_GB2312" w:eastAsia="仿宋_GB2312" w:cs="仿宋_GB2312"/>
          <w:kern w:val="0"/>
          <w:sz w:val="30"/>
          <w:szCs w:val="30"/>
          <w:lang w:val="en-US" w:eastAsia="zh-CN"/>
        </w:rPr>
        <w:t>2020年项目开支，同时因工作安排，优先保障上半年必要支出</w:t>
      </w:r>
      <w:r>
        <w:rPr>
          <w:rFonts w:hint="eastAsia" w:ascii="仿宋_GB2312" w:hAnsi="仿宋_GB2312" w:eastAsia="仿宋_GB2312" w:cs="仿宋_GB2312"/>
          <w:kern w:val="0"/>
          <w:sz w:val="30"/>
          <w:szCs w:val="30"/>
        </w:rPr>
        <w:t>。</w:t>
      </w:r>
    </w:p>
    <w:p w14:paraId="06129830">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ascii="楷体_GB2312" w:eastAsia="楷体_GB2312"/>
          <w:kern w:val="0"/>
          <w:sz w:val="30"/>
          <w:szCs w:val="30"/>
        </w:rPr>
        <w:t>（二）财政拨款收入情况</w:t>
      </w:r>
    </w:p>
    <w:p w14:paraId="5786274F">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eastAsia="仿宋_GB2312"/>
          <w:kern w:val="0"/>
          <w:sz w:val="30"/>
          <w:szCs w:val="30"/>
          <w:lang w:val="en-US" w:eastAsia="zh-CN"/>
        </w:rPr>
        <w:t>2020</w:t>
      </w:r>
      <w:r>
        <w:rPr>
          <w:rFonts w:eastAsia="仿宋_GB2312"/>
          <w:kern w:val="0"/>
          <w:sz w:val="30"/>
          <w:szCs w:val="30"/>
        </w:rPr>
        <w:t>年部门财政拨款收入</w:t>
      </w:r>
      <w:r>
        <w:rPr>
          <w:rFonts w:hint="eastAsia" w:eastAsia="仿宋_GB2312"/>
          <w:kern w:val="0"/>
          <w:sz w:val="30"/>
          <w:szCs w:val="30"/>
          <w:lang w:val="en-US" w:eastAsia="zh-CN"/>
        </w:rPr>
        <w:t>1738.91</w:t>
      </w:r>
      <w:r>
        <w:rPr>
          <w:rFonts w:eastAsia="仿宋_GB2312"/>
          <w:kern w:val="0"/>
          <w:sz w:val="30"/>
          <w:szCs w:val="30"/>
        </w:rPr>
        <w:t>万元，其中:本年收入</w:t>
      </w:r>
      <w:r>
        <w:rPr>
          <w:rFonts w:hint="eastAsia" w:eastAsia="仿宋_GB2312"/>
          <w:kern w:val="0"/>
          <w:sz w:val="30"/>
          <w:szCs w:val="30"/>
          <w:lang w:val="en-US" w:eastAsia="zh-CN"/>
        </w:rPr>
        <w:t>1738.91</w:t>
      </w:r>
      <w:r>
        <w:rPr>
          <w:rFonts w:eastAsia="仿宋_GB2312"/>
          <w:kern w:val="0"/>
          <w:sz w:val="30"/>
          <w:szCs w:val="30"/>
        </w:rPr>
        <w:t>万元，上年结转收入</w:t>
      </w:r>
      <w:r>
        <w:rPr>
          <w:rFonts w:hint="eastAsia" w:eastAsia="仿宋_GB2312"/>
          <w:kern w:val="0"/>
          <w:sz w:val="30"/>
          <w:szCs w:val="30"/>
          <w:lang w:val="en-US" w:eastAsia="zh-CN"/>
        </w:rPr>
        <w:t>0</w:t>
      </w:r>
      <w:r>
        <w:rPr>
          <w:rFonts w:eastAsia="仿宋_GB2312"/>
          <w:kern w:val="0"/>
          <w:sz w:val="30"/>
          <w:szCs w:val="30"/>
        </w:rPr>
        <w:t>万元。本年收入中，一般公共预算财政拨款</w:t>
      </w:r>
      <w:r>
        <w:rPr>
          <w:rFonts w:hint="eastAsia" w:eastAsia="仿宋_GB2312"/>
          <w:kern w:val="0"/>
          <w:sz w:val="30"/>
          <w:szCs w:val="30"/>
          <w:lang w:val="en-US" w:eastAsia="zh-CN"/>
        </w:rPr>
        <w:t>1738.91</w:t>
      </w:r>
      <w:r>
        <w:rPr>
          <w:rFonts w:eastAsia="仿宋_GB2312"/>
          <w:kern w:val="0"/>
          <w:sz w:val="30"/>
          <w:szCs w:val="30"/>
        </w:rPr>
        <w:t>万元（本级财力</w:t>
      </w:r>
      <w:r>
        <w:rPr>
          <w:rFonts w:hint="eastAsia" w:eastAsia="仿宋_GB2312"/>
          <w:kern w:val="0"/>
          <w:sz w:val="30"/>
          <w:szCs w:val="30"/>
          <w:lang w:val="en-US" w:eastAsia="zh-CN"/>
        </w:rPr>
        <w:t>1738.91</w:t>
      </w:r>
      <w:r>
        <w:rPr>
          <w:rFonts w:eastAsia="仿宋_GB2312"/>
          <w:kern w:val="0"/>
          <w:sz w:val="30"/>
          <w:szCs w:val="30"/>
        </w:rPr>
        <w:t>万元，专项收入</w:t>
      </w:r>
      <w:r>
        <w:rPr>
          <w:rFonts w:hint="eastAsia" w:eastAsia="仿宋_GB2312"/>
          <w:kern w:val="0"/>
          <w:sz w:val="30"/>
          <w:szCs w:val="30"/>
          <w:lang w:val="en-US" w:eastAsia="zh-CN"/>
        </w:rPr>
        <w:t>0</w:t>
      </w:r>
      <w:r>
        <w:rPr>
          <w:rFonts w:eastAsia="仿宋_GB2312"/>
          <w:kern w:val="0"/>
          <w:sz w:val="30"/>
          <w:szCs w:val="30"/>
        </w:rPr>
        <w:t>万元，执法办案补助</w:t>
      </w:r>
      <w:r>
        <w:rPr>
          <w:rFonts w:hint="eastAsia" w:eastAsia="仿宋_GB2312"/>
          <w:kern w:val="0"/>
          <w:sz w:val="30"/>
          <w:szCs w:val="30"/>
          <w:lang w:val="en-US" w:eastAsia="zh-CN"/>
        </w:rPr>
        <w:t>0</w:t>
      </w:r>
      <w:r>
        <w:rPr>
          <w:rFonts w:eastAsia="仿宋_GB2312"/>
          <w:kern w:val="0"/>
          <w:sz w:val="30"/>
          <w:szCs w:val="30"/>
        </w:rPr>
        <w:t>万元，收费成本补偿</w:t>
      </w:r>
      <w:r>
        <w:rPr>
          <w:rFonts w:hint="eastAsia" w:eastAsia="仿宋_GB2312"/>
          <w:kern w:val="0"/>
          <w:sz w:val="30"/>
          <w:szCs w:val="30"/>
          <w:lang w:val="en-US" w:eastAsia="zh-CN"/>
        </w:rPr>
        <w:t>0</w:t>
      </w:r>
      <w:r>
        <w:rPr>
          <w:rFonts w:eastAsia="仿宋_GB2312"/>
          <w:kern w:val="0"/>
          <w:sz w:val="30"/>
          <w:szCs w:val="30"/>
        </w:rPr>
        <w:t>万元，财政专户管理的收入</w:t>
      </w:r>
      <w:r>
        <w:rPr>
          <w:rFonts w:hint="eastAsia" w:eastAsia="仿宋_GB2312"/>
          <w:kern w:val="0"/>
          <w:sz w:val="30"/>
          <w:szCs w:val="30"/>
          <w:lang w:val="en-US" w:eastAsia="zh-CN"/>
        </w:rPr>
        <w:t>0</w:t>
      </w:r>
      <w:r>
        <w:rPr>
          <w:rFonts w:eastAsia="仿宋_GB2312"/>
          <w:kern w:val="0"/>
          <w:sz w:val="30"/>
          <w:szCs w:val="30"/>
        </w:rPr>
        <w:t>万元，国有资源（资产）有偿使用收入</w:t>
      </w:r>
      <w:r>
        <w:rPr>
          <w:rFonts w:hint="eastAsia" w:eastAsia="仿宋_GB2312"/>
          <w:kern w:val="0"/>
          <w:sz w:val="30"/>
          <w:szCs w:val="30"/>
          <w:lang w:val="en-US" w:eastAsia="zh-CN"/>
        </w:rPr>
        <w:t>0</w:t>
      </w:r>
      <w:r>
        <w:rPr>
          <w:rFonts w:eastAsia="仿宋_GB2312"/>
          <w:kern w:val="0"/>
          <w:sz w:val="30"/>
          <w:szCs w:val="30"/>
        </w:rPr>
        <w:t>万元），政府性基金财政拨款</w:t>
      </w:r>
      <w:r>
        <w:rPr>
          <w:rFonts w:hint="eastAsia" w:eastAsia="仿宋_GB2312"/>
          <w:kern w:val="0"/>
          <w:sz w:val="30"/>
          <w:szCs w:val="30"/>
          <w:lang w:val="en-US" w:eastAsia="zh-CN"/>
        </w:rPr>
        <w:t>0</w:t>
      </w:r>
      <w:r>
        <w:rPr>
          <w:rFonts w:eastAsia="仿宋_GB2312"/>
          <w:kern w:val="0"/>
          <w:sz w:val="30"/>
          <w:szCs w:val="30"/>
        </w:rPr>
        <w:t>万元，国有资本经营</w:t>
      </w:r>
      <w:r>
        <w:rPr>
          <w:rFonts w:hint="eastAsia" w:eastAsia="仿宋_GB2312"/>
          <w:kern w:val="0"/>
          <w:sz w:val="30"/>
          <w:szCs w:val="30"/>
        </w:rPr>
        <w:t>预算</w:t>
      </w:r>
      <w:r>
        <w:rPr>
          <w:rFonts w:eastAsia="仿宋_GB2312"/>
          <w:kern w:val="0"/>
          <w:sz w:val="30"/>
          <w:szCs w:val="30"/>
        </w:rPr>
        <w:t>财政拨款</w:t>
      </w:r>
      <w:r>
        <w:rPr>
          <w:rFonts w:hint="eastAsia" w:eastAsia="仿宋_GB2312"/>
          <w:kern w:val="0"/>
          <w:sz w:val="30"/>
          <w:szCs w:val="30"/>
          <w:lang w:val="en-US" w:eastAsia="zh-CN"/>
        </w:rPr>
        <w:t>0</w:t>
      </w:r>
      <w:r>
        <w:rPr>
          <w:rFonts w:eastAsia="仿宋_GB2312"/>
          <w:kern w:val="0"/>
          <w:sz w:val="30"/>
          <w:szCs w:val="30"/>
        </w:rPr>
        <w:t>万元。</w:t>
      </w:r>
    </w:p>
    <w:p w14:paraId="69AA4A9B">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与上年对比财务总收入</w:t>
      </w:r>
      <w:r>
        <w:rPr>
          <w:rFonts w:hint="eastAsia" w:ascii="仿宋_GB2312" w:hAnsi="仿宋_GB2312" w:eastAsia="仿宋_GB2312" w:cs="仿宋_GB2312"/>
          <w:kern w:val="0"/>
          <w:sz w:val="30"/>
          <w:szCs w:val="30"/>
          <w:lang w:val="en-US" w:eastAsia="zh-CN"/>
        </w:rPr>
        <w:t>减少222.2</w:t>
      </w:r>
      <w:r>
        <w:rPr>
          <w:rFonts w:hint="eastAsia" w:ascii="仿宋_GB2312" w:hAnsi="仿宋_GB2312" w:eastAsia="仿宋_GB2312" w:cs="仿宋_GB2312"/>
          <w:kern w:val="0"/>
          <w:sz w:val="30"/>
          <w:szCs w:val="30"/>
        </w:rPr>
        <w:t>万元，主要原因</w:t>
      </w:r>
      <w:r>
        <w:rPr>
          <w:rFonts w:hint="eastAsia" w:ascii="仿宋_GB2312" w:hAnsi="仿宋_GB2312" w:eastAsia="仿宋_GB2312" w:cs="仿宋_GB2312"/>
          <w:kern w:val="0"/>
          <w:sz w:val="30"/>
          <w:szCs w:val="30"/>
          <w:lang w:eastAsia="zh-CN"/>
        </w:rPr>
        <w:t>分析上级专项经费尚有结余，可用于补充</w:t>
      </w:r>
      <w:r>
        <w:rPr>
          <w:rFonts w:hint="eastAsia" w:ascii="仿宋_GB2312" w:hAnsi="仿宋_GB2312" w:eastAsia="仿宋_GB2312" w:cs="仿宋_GB2312"/>
          <w:kern w:val="0"/>
          <w:sz w:val="30"/>
          <w:szCs w:val="30"/>
          <w:lang w:val="en-US" w:eastAsia="zh-CN"/>
        </w:rPr>
        <w:t>2020年项目开支，同时因工作安排，优先保障上半年必要支出</w:t>
      </w:r>
      <w:r>
        <w:rPr>
          <w:rFonts w:hint="eastAsia" w:ascii="仿宋_GB2312" w:hAnsi="仿宋_GB2312" w:eastAsia="仿宋_GB2312" w:cs="仿宋_GB2312"/>
          <w:kern w:val="0"/>
          <w:sz w:val="30"/>
          <w:szCs w:val="30"/>
        </w:rPr>
        <w:t>。</w:t>
      </w:r>
    </w:p>
    <w:p w14:paraId="4F91E34E">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黑体" w:hAnsi="黑体" w:eastAsia="黑体"/>
          <w:kern w:val="0"/>
          <w:sz w:val="30"/>
          <w:szCs w:val="30"/>
        </w:rPr>
      </w:pPr>
      <w:r>
        <w:rPr>
          <w:rFonts w:ascii="黑体" w:hAnsi="黑体" w:eastAsia="黑体"/>
          <w:kern w:val="0"/>
          <w:sz w:val="30"/>
          <w:szCs w:val="30"/>
        </w:rPr>
        <w:t>四、预算单位支出情况</w:t>
      </w:r>
    </w:p>
    <w:p w14:paraId="08CABE87">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eastAsia="仿宋_GB2312"/>
          <w:kern w:val="0"/>
          <w:sz w:val="30"/>
          <w:szCs w:val="30"/>
          <w:lang w:val="en-US" w:eastAsia="zh-CN"/>
        </w:rPr>
        <w:t>2020</w:t>
      </w:r>
      <w:r>
        <w:rPr>
          <w:rFonts w:eastAsia="仿宋_GB2312"/>
          <w:kern w:val="0"/>
          <w:sz w:val="30"/>
          <w:szCs w:val="30"/>
        </w:rPr>
        <w:t xml:space="preserve">年部门预算总支出 </w:t>
      </w:r>
      <w:r>
        <w:rPr>
          <w:rFonts w:hint="eastAsia" w:eastAsia="仿宋_GB2312"/>
          <w:kern w:val="0"/>
          <w:sz w:val="30"/>
          <w:szCs w:val="30"/>
          <w:lang w:val="en-US" w:eastAsia="zh-CN"/>
        </w:rPr>
        <w:t>1738.91</w:t>
      </w:r>
      <w:r>
        <w:rPr>
          <w:rFonts w:eastAsia="仿宋_GB2312"/>
          <w:kern w:val="0"/>
          <w:sz w:val="30"/>
          <w:szCs w:val="30"/>
        </w:rPr>
        <w:t>万元。</w:t>
      </w:r>
      <w:r>
        <w:rPr>
          <w:rFonts w:hint="eastAsia" w:eastAsia="仿宋_GB2312"/>
          <w:kern w:val="0"/>
          <w:sz w:val="30"/>
          <w:szCs w:val="30"/>
        </w:rPr>
        <w:t>财政拨款</w:t>
      </w:r>
      <w:r>
        <w:rPr>
          <w:rFonts w:eastAsia="仿宋_GB2312"/>
          <w:kern w:val="0"/>
          <w:sz w:val="30"/>
          <w:szCs w:val="30"/>
        </w:rPr>
        <w:t xml:space="preserve">安排支出 </w:t>
      </w:r>
      <w:r>
        <w:rPr>
          <w:rFonts w:hint="eastAsia" w:eastAsia="仿宋_GB2312"/>
          <w:kern w:val="0"/>
          <w:sz w:val="30"/>
          <w:szCs w:val="30"/>
          <w:lang w:val="en-US" w:eastAsia="zh-CN"/>
        </w:rPr>
        <w:t>1738.91</w:t>
      </w:r>
      <w:r>
        <w:rPr>
          <w:rFonts w:eastAsia="仿宋_GB2312"/>
          <w:kern w:val="0"/>
          <w:sz w:val="30"/>
          <w:szCs w:val="30"/>
        </w:rPr>
        <w:t>万元，其中</w:t>
      </w:r>
      <w:r>
        <w:rPr>
          <w:rFonts w:hint="eastAsia" w:eastAsia="仿宋_GB2312"/>
          <w:kern w:val="0"/>
          <w:sz w:val="30"/>
          <w:szCs w:val="30"/>
        </w:rPr>
        <w:t>：</w:t>
      </w:r>
      <w:r>
        <w:rPr>
          <w:rFonts w:eastAsia="仿宋_GB2312"/>
          <w:kern w:val="0"/>
          <w:sz w:val="30"/>
          <w:szCs w:val="30"/>
        </w:rPr>
        <w:t>基本支出</w:t>
      </w:r>
      <w:r>
        <w:rPr>
          <w:rFonts w:hint="eastAsia" w:eastAsia="仿宋_GB2312"/>
          <w:kern w:val="0"/>
          <w:sz w:val="30"/>
          <w:szCs w:val="30"/>
          <w:lang w:val="en-US" w:eastAsia="zh-CN"/>
        </w:rPr>
        <w:t>359.78</w:t>
      </w:r>
      <w:r>
        <w:rPr>
          <w:rFonts w:eastAsia="仿宋_GB2312"/>
          <w:kern w:val="0"/>
          <w:sz w:val="30"/>
          <w:szCs w:val="30"/>
        </w:rPr>
        <w:t>万元</w:t>
      </w:r>
      <w:r>
        <w:rPr>
          <w:rFonts w:hint="eastAsia" w:eastAsia="仿宋_GB2312"/>
          <w:kern w:val="0"/>
          <w:sz w:val="30"/>
          <w:szCs w:val="30"/>
        </w:rPr>
        <w:t>，与上年对比</w:t>
      </w:r>
      <w:r>
        <w:rPr>
          <w:rFonts w:hint="eastAsia" w:ascii="楷体" w:hAnsi="楷体" w:eastAsia="楷体" w:cs="楷体"/>
          <w:kern w:val="0"/>
          <w:sz w:val="30"/>
          <w:szCs w:val="30"/>
          <w:lang w:eastAsia="zh-CN"/>
        </w:rPr>
        <w:t>增加</w:t>
      </w:r>
      <w:r>
        <w:rPr>
          <w:rFonts w:hint="eastAsia" w:ascii="楷体" w:hAnsi="楷体" w:eastAsia="楷体" w:cs="楷体"/>
          <w:kern w:val="0"/>
          <w:sz w:val="30"/>
          <w:szCs w:val="30"/>
          <w:lang w:val="en-US" w:eastAsia="zh-CN"/>
        </w:rPr>
        <w:t>18.21万元</w:t>
      </w:r>
      <w:r>
        <w:rPr>
          <w:rFonts w:hint="eastAsia" w:ascii="楷体" w:hAnsi="楷体" w:eastAsia="楷体" w:cs="楷体"/>
          <w:kern w:val="0"/>
          <w:sz w:val="30"/>
          <w:szCs w:val="30"/>
        </w:rPr>
        <w:t>，</w:t>
      </w:r>
      <w:r>
        <w:rPr>
          <w:rFonts w:hint="eastAsia" w:eastAsia="仿宋_GB2312"/>
          <w:kern w:val="0"/>
          <w:sz w:val="30"/>
          <w:szCs w:val="30"/>
        </w:rPr>
        <w:t>主要原因</w:t>
      </w:r>
      <w:r>
        <w:rPr>
          <w:rFonts w:hint="eastAsia" w:eastAsia="仿宋_GB2312"/>
          <w:kern w:val="0"/>
          <w:sz w:val="30"/>
          <w:szCs w:val="30"/>
          <w:lang w:eastAsia="zh-CN"/>
        </w:rPr>
        <w:t>分析</w:t>
      </w:r>
      <w:r>
        <w:rPr>
          <w:rFonts w:hint="eastAsia" w:eastAsia="仿宋_GB2312"/>
          <w:kern w:val="0"/>
          <w:sz w:val="30"/>
          <w:szCs w:val="30"/>
          <w:lang w:val="en-US" w:eastAsia="zh-CN"/>
        </w:rPr>
        <w:t>2020年公务接待费、会议费和公共交通专项经费从项目经费调整到基本支出预算，目标考核奖纳入部门年初预算编制</w:t>
      </w:r>
      <w:r>
        <w:rPr>
          <w:rFonts w:hint="eastAsia" w:ascii="楷体" w:hAnsi="楷体" w:eastAsia="楷体" w:cs="楷体"/>
          <w:kern w:val="0"/>
          <w:sz w:val="30"/>
          <w:szCs w:val="30"/>
        </w:rPr>
        <w:t>；</w:t>
      </w:r>
      <w:r>
        <w:rPr>
          <w:rFonts w:eastAsia="仿宋_GB2312"/>
          <w:kern w:val="0"/>
          <w:sz w:val="30"/>
          <w:szCs w:val="30"/>
        </w:rPr>
        <w:t>项目支出</w:t>
      </w:r>
      <w:r>
        <w:rPr>
          <w:rFonts w:hint="eastAsia" w:eastAsia="仿宋_GB2312"/>
          <w:kern w:val="0"/>
          <w:sz w:val="30"/>
          <w:szCs w:val="30"/>
          <w:lang w:val="en-US" w:eastAsia="zh-CN"/>
        </w:rPr>
        <w:t>1378.13</w:t>
      </w:r>
      <w:r>
        <w:rPr>
          <w:rFonts w:eastAsia="仿宋_GB2312"/>
          <w:kern w:val="0"/>
          <w:sz w:val="30"/>
          <w:szCs w:val="30"/>
        </w:rPr>
        <w:t>万元</w:t>
      </w:r>
      <w:r>
        <w:rPr>
          <w:rFonts w:hint="eastAsia" w:eastAsia="仿宋_GB2312"/>
          <w:kern w:val="0"/>
          <w:sz w:val="30"/>
          <w:szCs w:val="30"/>
        </w:rPr>
        <w:t>，与上年对比</w:t>
      </w:r>
      <w:r>
        <w:rPr>
          <w:rFonts w:hint="eastAsia" w:ascii="楷体" w:hAnsi="楷体" w:eastAsia="楷体" w:cs="楷体"/>
          <w:kern w:val="0"/>
          <w:sz w:val="30"/>
          <w:szCs w:val="30"/>
          <w:lang w:eastAsia="zh-CN"/>
        </w:rPr>
        <w:t>减少</w:t>
      </w:r>
      <w:r>
        <w:rPr>
          <w:rFonts w:hint="eastAsia" w:ascii="楷体" w:hAnsi="楷体" w:eastAsia="楷体" w:cs="楷体"/>
          <w:kern w:val="0"/>
          <w:sz w:val="30"/>
          <w:szCs w:val="30"/>
          <w:lang w:val="en-US" w:eastAsia="zh-CN"/>
        </w:rPr>
        <w:t>241.41万元</w:t>
      </w:r>
      <w:r>
        <w:rPr>
          <w:rFonts w:hint="eastAsia" w:ascii="楷体" w:hAnsi="楷体" w:eastAsia="楷体" w:cs="楷体"/>
          <w:kern w:val="0"/>
          <w:sz w:val="30"/>
          <w:szCs w:val="30"/>
        </w:rPr>
        <w:t>，</w:t>
      </w:r>
      <w:r>
        <w:rPr>
          <w:rFonts w:hint="eastAsia" w:eastAsia="仿宋_GB2312"/>
          <w:kern w:val="0"/>
          <w:sz w:val="30"/>
          <w:szCs w:val="30"/>
        </w:rPr>
        <w:t>主要原因</w:t>
      </w:r>
      <w:r>
        <w:rPr>
          <w:rFonts w:hint="eastAsia" w:eastAsia="仿宋_GB2312"/>
          <w:kern w:val="0"/>
          <w:sz w:val="30"/>
          <w:szCs w:val="30"/>
          <w:lang w:eastAsia="zh-CN"/>
        </w:rPr>
        <w:t>分析</w:t>
      </w:r>
      <w:r>
        <w:rPr>
          <w:rFonts w:hint="eastAsia" w:eastAsia="仿宋_GB2312"/>
          <w:kern w:val="0"/>
          <w:sz w:val="30"/>
          <w:szCs w:val="30"/>
          <w:lang w:val="en-US" w:eastAsia="zh-CN"/>
        </w:rPr>
        <w:t>2019年上级经费尚有结余，用于2020年开展项目工作，</w:t>
      </w:r>
      <w:r>
        <w:rPr>
          <w:rFonts w:hint="eastAsia" w:ascii="仿宋_GB2312" w:hAnsi="仿宋_GB2312" w:eastAsia="仿宋_GB2312" w:cs="仿宋_GB2312"/>
          <w:kern w:val="0"/>
          <w:sz w:val="30"/>
          <w:szCs w:val="30"/>
          <w:lang w:val="en-US" w:eastAsia="zh-CN"/>
        </w:rPr>
        <w:t>同时因工作安排，优先保障上半年必要支出</w:t>
      </w:r>
      <w:r>
        <w:rPr>
          <w:rFonts w:hint="eastAsia" w:ascii="楷体" w:hAnsi="楷体" w:eastAsia="楷体" w:cs="楷体"/>
          <w:kern w:val="0"/>
          <w:sz w:val="30"/>
          <w:szCs w:val="30"/>
        </w:rPr>
        <w:t>。</w:t>
      </w:r>
    </w:p>
    <w:p w14:paraId="498172E9">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ascii="楷体_GB2312" w:eastAsia="楷体_GB2312"/>
          <w:kern w:val="0"/>
          <w:sz w:val="30"/>
          <w:szCs w:val="30"/>
        </w:rPr>
        <w:t>（一）</w:t>
      </w:r>
      <w:r>
        <w:rPr>
          <w:rFonts w:hint="eastAsia" w:ascii="楷体_GB2312" w:eastAsia="楷体_GB2312"/>
          <w:kern w:val="0"/>
          <w:sz w:val="30"/>
          <w:szCs w:val="30"/>
        </w:rPr>
        <w:t>财政拨款安排</w:t>
      </w:r>
      <w:r>
        <w:rPr>
          <w:rFonts w:ascii="楷体_GB2312" w:eastAsia="楷体_GB2312"/>
          <w:kern w:val="0"/>
          <w:sz w:val="30"/>
          <w:szCs w:val="30"/>
        </w:rPr>
        <w:t>支出按功能科目分类情况</w:t>
      </w:r>
    </w:p>
    <w:p w14:paraId="69EAFB1E">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i w:val="0"/>
          <w:caps w:val="0"/>
          <w:color w:val="auto"/>
          <w:spacing w:val="0"/>
          <w:sz w:val="30"/>
          <w:szCs w:val="30"/>
          <w:shd w:val="clear" w:color="auto" w:fill="FFFFFF"/>
        </w:rPr>
      </w:pPr>
      <w:r>
        <w:rPr>
          <w:rFonts w:hint="eastAsia" w:ascii="仿宋_GB2312" w:hAnsi="仿宋_GB2312" w:eastAsia="仿宋_GB2312" w:cs="仿宋_GB2312"/>
          <w:color w:val="auto"/>
          <w:kern w:val="0"/>
          <w:sz w:val="30"/>
          <w:szCs w:val="30"/>
        </w:rPr>
        <w:t>2080505</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机关事业单位基本养老保险缴费支出</w:t>
      </w:r>
      <w:r>
        <w:rPr>
          <w:rFonts w:hint="eastAsia" w:ascii="仿宋_GB2312" w:hAnsi="仿宋_GB2312" w:eastAsia="仿宋_GB2312" w:cs="仿宋_GB2312"/>
          <w:color w:val="auto"/>
          <w:kern w:val="0"/>
          <w:sz w:val="30"/>
          <w:szCs w:val="30"/>
          <w:lang w:val="en-US" w:eastAsia="zh-CN"/>
        </w:rPr>
        <w:t>31.21万元</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i w:val="0"/>
          <w:caps w:val="0"/>
          <w:color w:val="auto"/>
          <w:spacing w:val="0"/>
          <w:sz w:val="30"/>
          <w:szCs w:val="30"/>
          <w:shd w:val="clear" w:color="auto" w:fill="FFFFFF"/>
        </w:rPr>
        <w:t>主要</w:t>
      </w:r>
      <w:r>
        <w:rPr>
          <w:rFonts w:hint="eastAsia" w:ascii="仿宋_GB2312" w:hAnsi="仿宋_GB2312" w:eastAsia="仿宋_GB2312" w:cs="仿宋_GB2312"/>
          <w:i w:val="0"/>
          <w:caps w:val="0"/>
          <w:color w:val="auto"/>
          <w:spacing w:val="0"/>
          <w:sz w:val="30"/>
          <w:szCs w:val="30"/>
          <w:shd w:val="clear" w:color="auto" w:fill="FFFFFF"/>
          <w:lang w:eastAsia="zh-CN"/>
        </w:rPr>
        <w:t>用于</w:t>
      </w:r>
      <w:r>
        <w:rPr>
          <w:rFonts w:hint="eastAsia" w:ascii="仿宋_GB2312" w:hAnsi="仿宋_GB2312" w:eastAsia="仿宋_GB2312" w:cs="仿宋_GB2312"/>
          <w:i w:val="0"/>
          <w:caps w:val="0"/>
          <w:color w:val="auto"/>
          <w:spacing w:val="0"/>
          <w:sz w:val="30"/>
          <w:szCs w:val="30"/>
          <w:shd w:val="clear" w:color="auto" w:fill="FFFFFF"/>
        </w:rPr>
        <w:t>单位在职人员养老保险</w:t>
      </w:r>
      <w:r>
        <w:rPr>
          <w:rFonts w:hint="eastAsia" w:ascii="仿宋_GB2312" w:hAnsi="仿宋_GB2312" w:eastAsia="仿宋_GB2312" w:cs="仿宋_GB2312"/>
          <w:i w:val="0"/>
          <w:caps w:val="0"/>
          <w:color w:val="auto"/>
          <w:spacing w:val="0"/>
          <w:sz w:val="30"/>
          <w:szCs w:val="30"/>
          <w:shd w:val="clear" w:color="auto" w:fill="FFFFFF"/>
          <w:lang w:eastAsia="zh-CN"/>
        </w:rPr>
        <w:t>缴纳</w:t>
      </w:r>
      <w:r>
        <w:rPr>
          <w:rFonts w:hint="eastAsia" w:ascii="仿宋_GB2312" w:hAnsi="仿宋_GB2312" w:eastAsia="仿宋_GB2312" w:cs="仿宋_GB2312"/>
          <w:i w:val="0"/>
          <w:caps w:val="0"/>
          <w:color w:val="auto"/>
          <w:spacing w:val="0"/>
          <w:sz w:val="30"/>
          <w:szCs w:val="30"/>
          <w:shd w:val="clear" w:color="auto" w:fill="FFFFFF"/>
        </w:rPr>
        <w:t>。</w:t>
      </w:r>
    </w:p>
    <w:p w14:paraId="3ACF729B">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i w:val="0"/>
          <w:caps w:val="0"/>
          <w:color w:val="auto"/>
          <w:spacing w:val="0"/>
          <w:sz w:val="30"/>
          <w:szCs w:val="30"/>
          <w:shd w:val="clear" w:color="auto" w:fill="FFFFFF"/>
          <w:lang w:eastAsia="zh-CN"/>
        </w:rPr>
      </w:pPr>
      <w:r>
        <w:rPr>
          <w:rFonts w:hint="eastAsia" w:ascii="仿宋_GB2312" w:hAnsi="仿宋_GB2312" w:eastAsia="仿宋_GB2312" w:cs="仿宋_GB2312"/>
          <w:color w:val="auto"/>
          <w:kern w:val="0"/>
          <w:sz w:val="30"/>
          <w:szCs w:val="30"/>
        </w:rPr>
        <w:t>2080506</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机关事业单位职业年金缴费支出</w:t>
      </w:r>
      <w:r>
        <w:rPr>
          <w:rFonts w:hint="eastAsia" w:ascii="仿宋_GB2312" w:hAnsi="仿宋_GB2312" w:eastAsia="仿宋_GB2312" w:cs="仿宋_GB2312"/>
          <w:color w:val="auto"/>
          <w:kern w:val="0"/>
          <w:sz w:val="30"/>
          <w:szCs w:val="30"/>
          <w:lang w:val="en-US" w:eastAsia="zh-CN"/>
        </w:rPr>
        <w:t>4.35万元，主要用于单位在职人员</w:t>
      </w:r>
      <w:r>
        <w:rPr>
          <w:rFonts w:hint="eastAsia" w:ascii="仿宋_GB2312" w:hAnsi="仿宋_GB2312" w:eastAsia="仿宋_GB2312" w:cs="仿宋_GB2312"/>
          <w:i w:val="0"/>
          <w:caps w:val="0"/>
          <w:color w:val="auto"/>
          <w:spacing w:val="0"/>
          <w:sz w:val="30"/>
          <w:szCs w:val="30"/>
          <w:shd w:val="clear" w:color="auto" w:fill="FFFFFF"/>
        </w:rPr>
        <w:t>职业年金</w:t>
      </w:r>
      <w:r>
        <w:rPr>
          <w:rFonts w:hint="eastAsia" w:ascii="仿宋_GB2312" w:hAnsi="仿宋_GB2312" w:eastAsia="仿宋_GB2312" w:cs="仿宋_GB2312"/>
          <w:i w:val="0"/>
          <w:caps w:val="0"/>
          <w:color w:val="auto"/>
          <w:spacing w:val="0"/>
          <w:sz w:val="30"/>
          <w:szCs w:val="30"/>
          <w:shd w:val="clear" w:color="auto" w:fill="FFFFFF"/>
          <w:lang w:eastAsia="zh-CN"/>
        </w:rPr>
        <w:t>缴纳。</w:t>
      </w:r>
    </w:p>
    <w:p w14:paraId="0EFF149F">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lang w:val="en-US" w:eastAsia="zh-CN"/>
        </w:rPr>
      </w:pPr>
      <w:r>
        <w:rPr>
          <w:rFonts w:hint="eastAsia" w:ascii="仿宋_GB2312" w:hAnsi="仿宋_GB2312" w:eastAsia="仿宋_GB2312" w:cs="仿宋_GB2312"/>
          <w:color w:val="auto"/>
          <w:kern w:val="0"/>
          <w:sz w:val="30"/>
          <w:szCs w:val="30"/>
        </w:rPr>
        <w:t>2081101</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行政运行</w:t>
      </w:r>
      <w:r>
        <w:rPr>
          <w:rFonts w:hint="eastAsia" w:ascii="仿宋_GB2312" w:hAnsi="仿宋_GB2312" w:eastAsia="仿宋_GB2312" w:cs="仿宋_GB2312"/>
          <w:color w:val="auto"/>
          <w:kern w:val="0"/>
          <w:sz w:val="30"/>
          <w:szCs w:val="30"/>
          <w:lang w:val="en-US" w:eastAsia="zh-CN"/>
        </w:rPr>
        <w:t>260.59万元，主要用于</w:t>
      </w:r>
      <w:r>
        <w:rPr>
          <w:rFonts w:hint="eastAsia" w:ascii="仿宋_GB2312" w:hAnsi="仿宋_GB2312" w:eastAsia="仿宋_GB2312" w:cs="仿宋_GB2312"/>
          <w:i w:val="0"/>
          <w:caps w:val="0"/>
          <w:color w:val="auto"/>
          <w:spacing w:val="0"/>
          <w:sz w:val="30"/>
          <w:szCs w:val="30"/>
          <w:shd w:val="clear" w:color="auto" w:fill="FFFFFF"/>
        </w:rPr>
        <w:t>本部门日常事务支出，保障机关正常运转的行政运行经费，包括基本工资，津贴补贴等工资福利支出、日常公用经费等支出</w:t>
      </w:r>
      <w:r>
        <w:rPr>
          <w:rFonts w:hint="eastAsia" w:ascii="仿宋_GB2312" w:hAnsi="仿宋_GB2312" w:eastAsia="仿宋_GB2312" w:cs="仿宋_GB2312"/>
          <w:i w:val="0"/>
          <w:caps w:val="0"/>
          <w:color w:val="auto"/>
          <w:spacing w:val="0"/>
          <w:sz w:val="30"/>
          <w:szCs w:val="30"/>
          <w:shd w:val="clear" w:color="auto" w:fill="FFFFFF"/>
          <w:lang w:eastAsia="zh-CN"/>
        </w:rPr>
        <w:t>。</w:t>
      </w:r>
    </w:p>
    <w:p w14:paraId="11D55A9D">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lang w:val="en-US" w:eastAsia="zh-CN"/>
        </w:rPr>
      </w:pPr>
      <w:r>
        <w:rPr>
          <w:rFonts w:hint="eastAsia" w:ascii="仿宋_GB2312" w:hAnsi="仿宋_GB2312" w:eastAsia="仿宋_GB2312" w:cs="仿宋_GB2312"/>
          <w:color w:val="auto"/>
          <w:kern w:val="0"/>
          <w:sz w:val="30"/>
          <w:szCs w:val="30"/>
        </w:rPr>
        <w:t>2081102</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一般行政管理事务</w:t>
      </w:r>
      <w:r>
        <w:rPr>
          <w:rFonts w:hint="eastAsia" w:ascii="仿宋_GB2312" w:hAnsi="仿宋_GB2312" w:eastAsia="仿宋_GB2312" w:cs="仿宋_GB2312"/>
          <w:color w:val="auto"/>
          <w:kern w:val="0"/>
          <w:sz w:val="30"/>
          <w:szCs w:val="30"/>
          <w:lang w:val="en-US" w:eastAsia="zh-CN"/>
        </w:rPr>
        <w:t>4.01万元，主要用于</w:t>
      </w:r>
      <w:r>
        <w:rPr>
          <w:rFonts w:hint="eastAsia" w:ascii="仿宋_GB2312" w:hAnsi="仿宋_GB2312" w:eastAsia="仿宋_GB2312" w:cs="仿宋_GB2312"/>
          <w:i w:val="0"/>
          <w:caps w:val="0"/>
          <w:color w:val="auto"/>
          <w:spacing w:val="0"/>
          <w:sz w:val="30"/>
          <w:szCs w:val="30"/>
          <w:shd w:val="clear" w:color="auto" w:fill="FFFFFF"/>
        </w:rPr>
        <w:t>本单位未单独设置项级科目的其他项目支出，包括公务接待费、会议费和公共交通专项经费。</w:t>
      </w:r>
    </w:p>
    <w:p w14:paraId="4C707C52">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lang w:val="en-US" w:eastAsia="zh-CN"/>
        </w:rPr>
      </w:pPr>
      <w:r>
        <w:rPr>
          <w:rFonts w:hint="eastAsia" w:ascii="仿宋_GB2312" w:hAnsi="仿宋_GB2312" w:eastAsia="仿宋_GB2312" w:cs="仿宋_GB2312"/>
          <w:color w:val="auto"/>
          <w:kern w:val="0"/>
          <w:sz w:val="30"/>
          <w:szCs w:val="30"/>
        </w:rPr>
        <w:t>2101101</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行政单位医疗</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lang w:val="en-US" w:eastAsia="zh-CN"/>
        </w:rPr>
        <w:t>6.85万元，主要用于</w:t>
      </w:r>
      <w:r>
        <w:rPr>
          <w:rFonts w:hint="eastAsia" w:ascii="仿宋_GB2312" w:hAnsi="仿宋_GB2312" w:eastAsia="仿宋_GB2312" w:cs="仿宋_GB2312"/>
          <w:i w:val="0"/>
          <w:caps w:val="0"/>
          <w:color w:val="auto"/>
          <w:spacing w:val="0"/>
          <w:sz w:val="30"/>
          <w:szCs w:val="30"/>
          <w:shd w:val="clear" w:color="auto" w:fill="FFFFFF"/>
        </w:rPr>
        <w:t>本单位在职人员基本医疗保险、重特病统筹</w:t>
      </w:r>
      <w:r>
        <w:rPr>
          <w:rFonts w:hint="eastAsia" w:ascii="仿宋_GB2312" w:hAnsi="仿宋_GB2312" w:eastAsia="仿宋_GB2312" w:cs="仿宋_GB2312"/>
          <w:i w:val="0"/>
          <w:caps w:val="0"/>
          <w:color w:val="auto"/>
          <w:spacing w:val="0"/>
          <w:sz w:val="30"/>
          <w:szCs w:val="30"/>
          <w:shd w:val="clear" w:color="auto" w:fill="FFFFFF"/>
          <w:lang w:eastAsia="zh-CN"/>
        </w:rPr>
        <w:t>缴费</w:t>
      </w:r>
      <w:r>
        <w:rPr>
          <w:rFonts w:hint="eastAsia" w:ascii="仿宋_GB2312" w:hAnsi="仿宋_GB2312" w:eastAsia="仿宋_GB2312" w:cs="仿宋_GB2312"/>
          <w:i w:val="0"/>
          <w:caps w:val="0"/>
          <w:color w:val="auto"/>
          <w:spacing w:val="0"/>
          <w:sz w:val="30"/>
          <w:szCs w:val="30"/>
          <w:shd w:val="clear" w:color="auto" w:fill="FFFFFF"/>
        </w:rPr>
        <w:t>。</w:t>
      </w:r>
    </w:p>
    <w:p w14:paraId="55ED208C">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lang w:val="en-US" w:eastAsia="zh-CN"/>
        </w:rPr>
      </w:pPr>
      <w:r>
        <w:rPr>
          <w:rFonts w:hint="eastAsia" w:ascii="仿宋_GB2312" w:hAnsi="仿宋_GB2312" w:eastAsia="仿宋_GB2312" w:cs="仿宋_GB2312"/>
          <w:color w:val="auto"/>
          <w:kern w:val="0"/>
          <w:sz w:val="30"/>
          <w:szCs w:val="30"/>
        </w:rPr>
        <w:t>2101102</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事业单位医疗</w:t>
      </w:r>
      <w:r>
        <w:rPr>
          <w:rFonts w:hint="eastAsia" w:ascii="仿宋_GB2312" w:hAnsi="仿宋_GB2312" w:eastAsia="仿宋_GB2312" w:cs="仿宋_GB2312"/>
          <w:color w:val="auto"/>
          <w:kern w:val="0"/>
          <w:sz w:val="30"/>
          <w:szCs w:val="30"/>
          <w:lang w:val="en-US" w:eastAsia="zh-CN"/>
        </w:rPr>
        <w:t>13.39万元，主要用于</w:t>
      </w:r>
      <w:r>
        <w:rPr>
          <w:rFonts w:hint="eastAsia" w:ascii="仿宋_GB2312" w:hAnsi="仿宋_GB2312" w:eastAsia="仿宋_GB2312" w:cs="仿宋_GB2312"/>
          <w:i w:val="0"/>
          <w:caps w:val="0"/>
          <w:color w:val="auto"/>
          <w:spacing w:val="0"/>
          <w:sz w:val="30"/>
          <w:szCs w:val="30"/>
          <w:shd w:val="clear" w:color="auto" w:fill="FFFFFF"/>
        </w:rPr>
        <w:t>本单位在职人员基本医疗保险、重特病统筹</w:t>
      </w:r>
      <w:r>
        <w:rPr>
          <w:rFonts w:hint="eastAsia" w:ascii="仿宋_GB2312" w:hAnsi="仿宋_GB2312" w:eastAsia="仿宋_GB2312" w:cs="仿宋_GB2312"/>
          <w:i w:val="0"/>
          <w:caps w:val="0"/>
          <w:color w:val="auto"/>
          <w:spacing w:val="0"/>
          <w:sz w:val="30"/>
          <w:szCs w:val="30"/>
          <w:shd w:val="clear" w:color="auto" w:fill="FFFFFF"/>
          <w:lang w:eastAsia="zh-CN"/>
        </w:rPr>
        <w:t>缴费</w:t>
      </w:r>
      <w:r>
        <w:rPr>
          <w:rFonts w:hint="eastAsia" w:ascii="仿宋_GB2312" w:hAnsi="仿宋_GB2312" w:eastAsia="仿宋_GB2312" w:cs="仿宋_GB2312"/>
          <w:i w:val="0"/>
          <w:caps w:val="0"/>
          <w:color w:val="auto"/>
          <w:spacing w:val="0"/>
          <w:sz w:val="30"/>
          <w:szCs w:val="30"/>
          <w:shd w:val="clear" w:color="auto" w:fill="FFFFFF"/>
        </w:rPr>
        <w:t>。</w:t>
      </w:r>
    </w:p>
    <w:p w14:paraId="0BEE8B83">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FF0000"/>
          <w:kern w:val="0"/>
          <w:sz w:val="30"/>
          <w:szCs w:val="30"/>
          <w:lang w:val="en-US" w:eastAsia="zh-CN"/>
        </w:rPr>
      </w:pPr>
      <w:r>
        <w:rPr>
          <w:rFonts w:hint="eastAsia" w:ascii="仿宋_GB2312" w:hAnsi="仿宋_GB2312" w:eastAsia="仿宋_GB2312" w:cs="仿宋_GB2312"/>
          <w:color w:val="auto"/>
          <w:kern w:val="0"/>
          <w:sz w:val="30"/>
          <w:szCs w:val="30"/>
        </w:rPr>
        <w:t>2101103</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公务员医疗补助</w:t>
      </w:r>
      <w:r>
        <w:rPr>
          <w:rFonts w:hint="eastAsia" w:ascii="仿宋_GB2312" w:hAnsi="仿宋_GB2312" w:eastAsia="仿宋_GB2312" w:cs="仿宋_GB2312"/>
          <w:color w:val="auto"/>
          <w:kern w:val="0"/>
          <w:sz w:val="30"/>
          <w:szCs w:val="30"/>
          <w:lang w:val="en-US" w:eastAsia="zh-CN"/>
        </w:rPr>
        <w:t>11.72万元，主要用于</w:t>
      </w:r>
      <w:r>
        <w:rPr>
          <w:rFonts w:hint="eastAsia" w:ascii="仿宋_GB2312" w:hAnsi="仿宋_GB2312" w:eastAsia="仿宋_GB2312" w:cs="仿宋_GB2312"/>
          <w:i w:val="0"/>
          <w:caps w:val="0"/>
          <w:color w:val="auto"/>
          <w:spacing w:val="0"/>
          <w:sz w:val="30"/>
          <w:szCs w:val="30"/>
          <w:shd w:val="clear" w:color="auto" w:fill="FFFFFF"/>
        </w:rPr>
        <w:t>财政部门集中安排的公务员医疗补助经费。</w:t>
      </w:r>
    </w:p>
    <w:p w14:paraId="62380BD1">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lang w:val="en-US" w:eastAsia="zh-CN"/>
        </w:rPr>
      </w:pPr>
      <w:r>
        <w:rPr>
          <w:rFonts w:hint="eastAsia" w:ascii="仿宋_GB2312" w:hAnsi="仿宋_GB2312" w:eastAsia="仿宋_GB2312" w:cs="仿宋_GB2312"/>
          <w:color w:val="auto"/>
          <w:kern w:val="0"/>
          <w:sz w:val="30"/>
          <w:szCs w:val="30"/>
        </w:rPr>
        <w:t>2210201</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住房公积金</w:t>
      </w:r>
      <w:r>
        <w:rPr>
          <w:rFonts w:hint="eastAsia" w:ascii="仿宋_GB2312" w:hAnsi="仿宋_GB2312" w:eastAsia="仿宋_GB2312" w:cs="仿宋_GB2312"/>
          <w:color w:val="auto"/>
          <w:kern w:val="0"/>
          <w:sz w:val="30"/>
          <w:szCs w:val="30"/>
          <w:lang w:val="en-US" w:eastAsia="zh-CN"/>
        </w:rPr>
        <w:t>27.65万元，主要用于</w:t>
      </w:r>
      <w:r>
        <w:rPr>
          <w:rFonts w:hint="eastAsia" w:ascii="仿宋_GB2312" w:hAnsi="仿宋_GB2312" w:eastAsia="仿宋_GB2312" w:cs="仿宋_GB2312"/>
          <w:i w:val="0"/>
          <w:caps w:val="0"/>
          <w:color w:val="auto"/>
          <w:spacing w:val="0"/>
          <w:sz w:val="30"/>
          <w:szCs w:val="30"/>
          <w:shd w:val="clear" w:color="auto" w:fill="FFFFFF"/>
        </w:rPr>
        <w:t>行政事业单位按人力资源和社会保障部、财政部规定的基本工资和津贴补贴以及规定比例为职工缴纳的住房公积金。</w:t>
      </w:r>
    </w:p>
    <w:p w14:paraId="3A101315">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lang w:val="en-US" w:eastAsia="zh-CN"/>
        </w:rPr>
      </w:pPr>
      <w:r>
        <w:rPr>
          <w:rFonts w:hint="eastAsia" w:ascii="仿宋_GB2312" w:hAnsi="仿宋_GB2312" w:eastAsia="仿宋_GB2312" w:cs="仿宋_GB2312"/>
          <w:color w:val="auto"/>
          <w:kern w:val="0"/>
          <w:sz w:val="30"/>
          <w:szCs w:val="30"/>
        </w:rPr>
        <w:t>2081104</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残疾人康复</w:t>
      </w:r>
      <w:r>
        <w:rPr>
          <w:rFonts w:hint="eastAsia" w:ascii="仿宋_GB2312" w:hAnsi="仿宋_GB2312" w:eastAsia="仿宋_GB2312" w:cs="仿宋_GB2312"/>
          <w:color w:val="auto"/>
          <w:kern w:val="0"/>
          <w:sz w:val="30"/>
          <w:szCs w:val="30"/>
          <w:lang w:val="en-US" w:eastAsia="zh-CN"/>
        </w:rPr>
        <w:t>55.56万元，主要</w:t>
      </w:r>
      <w:r>
        <w:rPr>
          <w:rFonts w:hint="eastAsia" w:ascii="仿宋_GB2312" w:hAnsi="仿宋_GB2312" w:eastAsia="仿宋_GB2312" w:cs="仿宋_GB2312"/>
          <w:i w:val="0"/>
          <w:caps w:val="0"/>
          <w:color w:val="auto"/>
          <w:spacing w:val="0"/>
          <w:sz w:val="30"/>
          <w:szCs w:val="30"/>
          <w:shd w:val="clear" w:color="auto" w:fill="FFFFFF"/>
        </w:rPr>
        <w:t>用于残疾人康复方面的支出。</w:t>
      </w:r>
    </w:p>
    <w:p w14:paraId="366968B3">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FF0000"/>
          <w:kern w:val="0"/>
          <w:sz w:val="30"/>
          <w:szCs w:val="30"/>
          <w:lang w:val="en-US" w:eastAsia="zh-CN"/>
        </w:rPr>
      </w:pPr>
      <w:r>
        <w:rPr>
          <w:rFonts w:hint="eastAsia" w:ascii="仿宋_GB2312" w:hAnsi="仿宋_GB2312" w:eastAsia="仿宋_GB2312" w:cs="仿宋_GB2312"/>
          <w:color w:val="auto"/>
          <w:kern w:val="0"/>
          <w:sz w:val="30"/>
          <w:szCs w:val="30"/>
        </w:rPr>
        <w:t>2081105</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残疾人就业和扶贫</w:t>
      </w:r>
      <w:r>
        <w:rPr>
          <w:rFonts w:hint="eastAsia" w:ascii="仿宋_GB2312" w:hAnsi="仿宋_GB2312" w:eastAsia="仿宋_GB2312" w:cs="仿宋_GB2312"/>
          <w:color w:val="auto"/>
          <w:kern w:val="0"/>
          <w:sz w:val="30"/>
          <w:szCs w:val="30"/>
          <w:lang w:val="en-US" w:eastAsia="zh-CN"/>
        </w:rPr>
        <w:t>403.01万元，</w:t>
      </w:r>
      <w:r>
        <w:rPr>
          <w:rFonts w:hint="eastAsia" w:ascii="仿宋_GB2312" w:hAnsi="仿宋_GB2312" w:eastAsia="仿宋_GB2312" w:cs="仿宋_GB2312"/>
          <w:i w:val="0"/>
          <w:caps w:val="0"/>
          <w:color w:val="auto"/>
          <w:spacing w:val="0"/>
          <w:sz w:val="30"/>
          <w:szCs w:val="30"/>
          <w:shd w:val="clear" w:color="auto" w:fill="FFFFFF"/>
          <w:lang w:val="en-US" w:eastAsia="zh-CN"/>
        </w:rPr>
        <w:t>主要</w:t>
      </w:r>
      <w:r>
        <w:rPr>
          <w:rFonts w:hint="eastAsia" w:ascii="仿宋_GB2312" w:hAnsi="仿宋_GB2312" w:eastAsia="仿宋_GB2312" w:cs="仿宋_GB2312"/>
          <w:i w:val="0"/>
          <w:caps w:val="0"/>
          <w:color w:val="auto"/>
          <w:spacing w:val="0"/>
          <w:sz w:val="30"/>
          <w:szCs w:val="30"/>
          <w:shd w:val="clear" w:color="auto" w:fill="FFFFFF"/>
        </w:rPr>
        <w:t>用于残疾人就业和扶贫等方面的支出</w:t>
      </w:r>
      <w:r>
        <w:rPr>
          <w:rFonts w:hint="eastAsia" w:ascii="仿宋_GB2312" w:hAnsi="仿宋_GB2312" w:eastAsia="仿宋_GB2312" w:cs="仿宋_GB2312"/>
          <w:i w:val="0"/>
          <w:caps w:val="0"/>
          <w:color w:val="333333"/>
          <w:spacing w:val="0"/>
          <w:sz w:val="30"/>
          <w:szCs w:val="30"/>
          <w:shd w:val="clear" w:color="auto" w:fill="FFFFFF"/>
          <w:lang w:eastAsia="zh-CN"/>
        </w:rPr>
        <w:t>。</w:t>
      </w:r>
    </w:p>
    <w:p w14:paraId="51D2334C">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FF0000"/>
          <w:kern w:val="0"/>
          <w:sz w:val="30"/>
          <w:szCs w:val="30"/>
          <w:lang w:val="en-US" w:eastAsia="zh-CN"/>
        </w:rPr>
      </w:pPr>
      <w:r>
        <w:rPr>
          <w:rFonts w:hint="eastAsia" w:ascii="仿宋_GB2312" w:hAnsi="仿宋_GB2312" w:eastAsia="仿宋_GB2312" w:cs="仿宋_GB2312"/>
          <w:color w:val="auto"/>
          <w:kern w:val="0"/>
          <w:sz w:val="30"/>
          <w:szCs w:val="30"/>
        </w:rPr>
        <w:t>2081107</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残疾人生活和护理补贴</w:t>
      </w:r>
      <w:r>
        <w:rPr>
          <w:rFonts w:hint="eastAsia" w:ascii="仿宋_GB2312" w:hAnsi="仿宋_GB2312" w:eastAsia="仿宋_GB2312" w:cs="仿宋_GB2312"/>
          <w:color w:val="auto"/>
          <w:kern w:val="0"/>
          <w:sz w:val="30"/>
          <w:szCs w:val="30"/>
          <w:lang w:val="en-US" w:eastAsia="zh-CN"/>
        </w:rPr>
        <w:t>549.00万元，主要用于困难残疾人生活和护理补贴和重度残疾人护理补贴。</w:t>
      </w:r>
    </w:p>
    <w:p w14:paraId="7F88F838">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i w:val="0"/>
          <w:caps w:val="0"/>
          <w:color w:val="auto"/>
          <w:spacing w:val="0"/>
          <w:sz w:val="30"/>
          <w:szCs w:val="30"/>
          <w:shd w:val="clear" w:color="auto" w:fill="FFFFFF"/>
        </w:rPr>
      </w:pPr>
      <w:r>
        <w:rPr>
          <w:rFonts w:hint="eastAsia" w:ascii="仿宋_GB2312" w:hAnsi="仿宋_GB2312" w:eastAsia="仿宋_GB2312" w:cs="仿宋_GB2312"/>
          <w:color w:val="auto"/>
          <w:kern w:val="0"/>
          <w:sz w:val="30"/>
          <w:szCs w:val="30"/>
        </w:rPr>
        <w:t>2081199</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其他残疾人事业支出</w:t>
      </w:r>
      <w:r>
        <w:rPr>
          <w:rFonts w:hint="eastAsia" w:ascii="仿宋_GB2312" w:hAnsi="仿宋_GB2312" w:eastAsia="仿宋_GB2312" w:cs="仿宋_GB2312"/>
          <w:color w:val="auto"/>
          <w:kern w:val="0"/>
          <w:sz w:val="30"/>
          <w:szCs w:val="30"/>
          <w:lang w:val="en-US" w:eastAsia="zh-CN"/>
        </w:rPr>
        <w:t>371.56万元，</w:t>
      </w:r>
      <w:r>
        <w:rPr>
          <w:rFonts w:hint="eastAsia" w:ascii="仿宋_GB2312" w:hAnsi="仿宋_GB2312" w:eastAsia="仿宋_GB2312" w:cs="仿宋_GB2312"/>
          <w:i w:val="0"/>
          <w:caps w:val="0"/>
          <w:color w:val="auto"/>
          <w:spacing w:val="0"/>
          <w:sz w:val="30"/>
          <w:szCs w:val="30"/>
          <w:shd w:val="clear" w:color="auto" w:fill="FFFFFF"/>
          <w:lang w:val="en-US" w:eastAsia="zh-CN"/>
        </w:rPr>
        <w:t>主要</w:t>
      </w:r>
      <w:r>
        <w:rPr>
          <w:rFonts w:hint="eastAsia" w:ascii="仿宋_GB2312" w:hAnsi="仿宋_GB2312" w:eastAsia="仿宋_GB2312" w:cs="仿宋_GB2312"/>
          <w:i w:val="0"/>
          <w:caps w:val="0"/>
          <w:color w:val="auto"/>
          <w:spacing w:val="0"/>
          <w:sz w:val="30"/>
          <w:szCs w:val="30"/>
          <w:shd w:val="clear" w:color="auto" w:fill="FFFFFF"/>
        </w:rPr>
        <w:t>用于残疾人事业方面的支出。</w:t>
      </w:r>
    </w:p>
    <w:p w14:paraId="18AC9054">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ascii="楷体_GB2312" w:eastAsia="楷体_GB2312"/>
          <w:kern w:val="0"/>
          <w:sz w:val="30"/>
          <w:szCs w:val="30"/>
        </w:rPr>
        <w:t>（二）本级财力支出按经济科目分类情况</w:t>
      </w:r>
    </w:p>
    <w:p w14:paraId="6E6CF868">
      <w:pPr>
        <w:keepNext w:val="0"/>
        <w:keepLines w:val="0"/>
        <w:pageBreakBefore w:val="0"/>
        <w:widowControl/>
        <w:numPr>
          <w:ilvl w:val="0"/>
          <w:numId w:val="1"/>
        </w:numPr>
        <w:kinsoku/>
        <w:wordWrap/>
        <w:overflowPunct/>
        <w:topLinePunct w:val="0"/>
        <w:autoSpaceDE/>
        <w:autoSpaceDN/>
        <w:bidi w:val="0"/>
        <w:adjustRightInd/>
        <w:snapToGrid w:val="0"/>
        <w:spacing w:line="360" w:lineRule="auto"/>
        <w:ind w:firstLine="600" w:firstLineChars="200"/>
        <w:jc w:val="both"/>
        <w:textAlignment w:val="auto"/>
        <w:rPr>
          <w:rFonts w:hint="eastAsia" w:eastAsia="仿宋_GB2312"/>
          <w:kern w:val="0"/>
          <w:sz w:val="30"/>
          <w:szCs w:val="30"/>
          <w:lang w:val="en-US" w:eastAsia="zh-CN"/>
        </w:rPr>
      </w:pPr>
      <w:r>
        <w:rPr>
          <w:rFonts w:hint="eastAsia" w:eastAsia="仿宋_GB2312"/>
          <w:kern w:val="0"/>
          <w:sz w:val="30"/>
          <w:szCs w:val="30"/>
          <w:lang w:val="en-US" w:eastAsia="zh-CN"/>
        </w:rPr>
        <w:t>工资福利支出320.63万元</w:t>
      </w:r>
      <w:r>
        <w:rPr>
          <w:rFonts w:eastAsia="仿宋_GB2312"/>
          <w:kern w:val="0"/>
          <w:sz w:val="30"/>
          <w:szCs w:val="30"/>
        </w:rPr>
        <w:t>（其中：基本支出</w:t>
      </w:r>
      <w:r>
        <w:rPr>
          <w:rFonts w:hint="eastAsia" w:eastAsia="仿宋_GB2312"/>
          <w:kern w:val="0"/>
          <w:sz w:val="30"/>
          <w:szCs w:val="30"/>
          <w:lang w:val="en-US" w:eastAsia="zh-CN"/>
        </w:rPr>
        <w:t>320.63</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lang w:val="en-US" w:eastAsia="zh-CN"/>
        </w:rPr>
        <w:t>。</w:t>
      </w:r>
    </w:p>
    <w:p w14:paraId="49262D89">
      <w:pPr>
        <w:keepNext w:val="0"/>
        <w:keepLines w:val="0"/>
        <w:pageBreakBefore w:val="0"/>
        <w:widowControl/>
        <w:numPr>
          <w:ilvl w:val="0"/>
          <w:numId w:val="1"/>
        </w:numPr>
        <w:kinsoku/>
        <w:wordWrap/>
        <w:overflowPunct/>
        <w:topLinePunct w:val="0"/>
        <w:autoSpaceDE/>
        <w:autoSpaceDN/>
        <w:bidi w:val="0"/>
        <w:adjustRightInd/>
        <w:snapToGrid w:val="0"/>
        <w:spacing w:line="360" w:lineRule="auto"/>
        <w:ind w:firstLine="600" w:firstLineChars="200"/>
        <w:jc w:val="both"/>
        <w:textAlignment w:val="auto"/>
        <w:rPr>
          <w:rFonts w:hint="eastAsia" w:eastAsia="仿宋_GB2312"/>
          <w:kern w:val="0"/>
          <w:sz w:val="30"/>
          <w:szCs w:val="30"/>
          <w:lang w:val="en-US" w:eastAsia="zh-CN"/>
        </w:rPr>
      </w:pPr>
      <w:r>
        <w:rPr>
          <w:rFonts w:hint="eastAsia" w:eastAsia="仿宋_GB2312"/>
          <w:kern w:val="0"/>
          <w:sz w:val="30"/>
          <w:szCs w:val="30"/>
          <w:lang w:val="en-US" w:eastAsia="zh-CN"/>
        </w:rPr>
        <w:t>商品和服务支出1418.24万元</w:t>
      </w:r>
      <w:r>
        <w:rPr>
          <w:rFonts w:eastAsia="仿宋_GB2312"/>
          <w:kern w:val="0"/>
          <w:sz w:val="30"/>
          <w:szCs w:val="30"/>
        </w:rPr>
        <w:t>（其中：基本支出</w:t>
      </w:r>
      <w:r>
        <w:rPr>
          <w:rFonts w:hint="eastAsia" w:eastAsia="仿宋_GB2312"/>
          <w:kern w:val="0"/>
          <w:sz w:val="30"/>
          <w:szCs w:val="30"/>
          <w:lang w:val="en-US" w:eastAsia="zh-CN"/>
        </w:rPr>
        <w:t>39.11</w:t>
      </w:r>
      <w:r>
        <w:rPr>
          <w:rFonts w:eastAsia="仿宋_GB2312"/>
          <w:kern w:val="0"/>
          <w:sz w:val="30"/>
          <w:szCs w:val="30"/>
        </w:rPr>
        <w:t>万元，项目支出</w:t>
      </w:r>
      <w:r>
        <w:rPr>
          <w:rFonts w:hint="eastAsia" w:eastAsia="仿宋_GB2312"/>
          <w:kern w:val="0"/>
          <w:sz w:val="30"/>
          <w:szCs w:val="30"/>
          <w:lang w:val="en-US" w:eastAsia="zh-CN"/>
        </w:rPr>
        <w:t>137.13</w:t>
      </w:r>
      <w:r>
        <w:rPr>
          <w:rFonts w:eastAsia="仿宋_GB2312"/>
          <w:kern w:val="0"/>
          <w:sz w:val="30"/>
          <w:szCs w:val="30"/>
        </w:rPr>
        <w:t>万元）</w:t>
      </w:r>
      <w:r>
        <w:rPr>
          <w:rFonts w:hint="eastAsia" w:eastAsia="仿宋_GB2312"/>
          <w:kern w:val="0"/>
          <w:sz w:val="30"/>
          <w:szCs w:val="30"/>
          <w:lang w:val="en-US" w:eastAsia="zh-CN"/>
        </w:rPr>
        <w:t>。</w:t>
      </w:r>
    </w:p>
    <w:p w14:paraId="7075B5D4">
      <w:pPr>
        <w:keepNext w:val="0"/>
        <w:keepLines w:val="0"/>
        <w:pageBreakBefore w:val="0"/>
        <w:widowControl/>
        <w:numPr>
          <w:ilvl w:val="0"/>
          <w:numId w:val="1"/>
        </w:numPr>
        <w:kinsoku/>
        <w:wordWrap/>
        <w:overflowPunct/>
        <w:topLinePunct w:val="0"/>
        <w:autoSpaceDE/>
        <w:autoSpaceDN/>
        <w:bidi w:val="0"/>
        <w:adjustRightInd/>
        <w:snapToGrid w:val="0"/>
        <w:spacing w:line="360" w:lineRule="auto"/>
        <w:ind w:firstLine="600" w:firstLineChars="200"/>
        <w:jc w:val="both"/>
        <w:textAlignment w:val="auto"/>
        <w:rPr>
          <w:rFonts w:hint="eastAsia" w:eastAsia="仿宋_GB2312"/>
          <w:kern w:val="0"/>
          <w:sz w:val="30"/>
          <w:szCs w:val="30"/>
          <w:lang w:val="en-US" w:eastAsia="zh-CN"/>
        </w:rPr>
      </w:pPr>
      <w:r>
        <w:rPr>
          <w:rFonts w:hint="eastAsia" w:eastAsia="仿宋_GB2312"/>
          <w:kern w:val="0"/>
          <w:sz w:val="30"/>
          <w:szCs w:val="30"/>
          <w:lang w:val="en-US" w:eastAsia="zh-CN"/>
        </w:rPr>
        <w:t>对家庭和个人的补助0.04万元</w:t>
      </w:r>
      <w:r>
        <w:rPr>
          <w:rFonts w:eastAsia="仿宋_GB2312"/>
          <w:kern w:val="0"/>
          <w:sz w:val="30"/>
          <w:szCs w:val="30"/>
        </w:rPr>
        <w:t>（其中：基本支出</w:t>
      </w:r>
      <w:r>
        <w:rPr>
          <w:rFonts w:hint="eastAsia" w:eastAsia="仿宋_GB2312"/>
          <w:kern w:val="0"/>
          <w:sz w:val="30"/>
          <w:szCs w:val="30"/>
          <w:lang w:val="en-US" w:eastAsia="zh-CN"/>
        </w:rPr>
        <w:t>0.04</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lang w:val="en-US" w:eastAsia="zh-CN"/>
        </w:rPr>
        <w:t>。</w:t>
      </w:r>
    </w:p>
    <w:p w14:paraId="5CE22B5A">
      <w:pPr>
        <w:keepNext w:val="0"/>
        <w:keepLines w:val="0"/>
        <w:pageBreakBefore w:val="0"/>
        <w:widowControl/>
        <w:numPr>
          <w:ilvl w:val="0"/>
          <w:numId w:val="2"/>
        </w:numPr>
        <w:kinsoku/>
        <w:wordWrap/>
        <w:overflowPunct/>
        <w:topLinePunct w:val="0"/>
        <w:autoSpaceDE/>
        <w:autoSpaceDN/>
        <w:bidi w:val="0"/>
        <w:adjustRightInd/>
        <w:snapToGrid w:val="0"/>
        <w:spacing w:line="360" w:lineRule="auto"/>
        <w:ind w:firstLine="600" w:firstLineChars="200"/>
        <w:jc w:val="both"/>
        <w:textAlignment w:val="auto"/>
        <w:rPr>
          <w:rFonts w:hint="eastAsia" w:eastAsia="仿宋_GB2312"/>
          <w:kern w:val="0"/>
          <w:sz w:val="30"/>
          <w:szCs w:val="30"/>
          <w:lang w:val="en-US" w:eastAsia="zh-CN"/>
        </w:rPr>
      </w:pPr>
      <w:r>
        <w:rPr>
          <w:rFonts w:hint="eastAsia" w:eastAsia="仿宋_GB2312"/>
          <w:kern w:val="0"/>
          <w:sz w:val="30"/>
          <w:szCs w:val="30"/>
          <w:lang w:val="en-US" w:eastAsia="zh-CN"/>
        </w:rPr>
        <w:t>机关工资福利支出237.23万元</w:t>
      </w:r>
      <w:r>
        <w:rPr>
          <w:rFonts w:eastAsia="仿宋_GB2312"/>
          <w:kern w:val="0"/>
          <w:sz w:val="30"/>
          <w:szCs w:val="30"/>
        </w:rPr>
        <w:t>（其中：基本支出</w:t>
      </w:r>
      <w:r>
        <w:rPr>
          <w:rFonts w:hint="eastAsia" w:eastAsia="仿宋_GB2312"/>
          <w:kern w:val="0"/>
          <w:sz w:val="30"/>
          <w:szCs w:val="30"/>
          <w:lang w:val="en-US" w:eastAsia="zh-CN"/>
        </w:rPr>
        <w:t>237.23</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lang w:val="en-US" w:eastAsia="zh-CN"/>
        </w:rPr>
        <w:t>。</w:t>
      </w:r>
    </w:p>
    <w:p w14:paraId="4032ED01">
      <w:pPr>
        <w:keepNext w:val="0"/>
        <w:keepLines w:val="0"/>
        <w:pageBreakBefore w:val="0"/>
        <w:widowControl/>
        <w:numPr>
          <w:ilvl w:val="0"/>
          <w:numId w:val="2"/>
        </w:numPr>
        <w:kinsoku/>
        <w:wordWrap/>
        <w:overflowPunct/>
        <w:topLinePunct w:val="0"/>
        <w:autoSpaceDE/>
        <w:autoSpaceDN/>
        <w:bidi w:val="0"/>
        <w:adjustRightInd/>
        <w:snapToGrid w:val="0"/>
        <w:spacing w:line="360" w:lineRule="auto"/>
        <w:ind w:firstLine="600" w:firstLineChars="200"/>
        <w:jc w:val="both"/>
        <w:textAlignment w:val="auto"/>
        <w:rPr>
          <w:rFonts w:hint="default" w:eastAsia="仿宋_GB2312"/>
          <w:kern w:val="0"/>
          <w:sz w:val="30"/>
          <w:szCs w:val="30"/>
          <w:lang w:val="en-US" w:eastAsia="zh-CN"/>
        </w:rPr>
      </w:pPr>
      <w:r>
        <w:rPr>
          <w:rFonts w:hint="eastAsia" w:eastAsia="仿宋_GB2312"/>
          <w:kern w:val="0"/>
          <w:sz w:val="30"/>
          <w:szCs w:val="30"/>
          <w:lang w:val="en-US" w:eastAsia="zh-CN"/>
        </w:rPr>
        <w:t>机关商品和服务支出1411.03万元</w:t>
      </w:r>
      <w:r>
        <w:rPr>
          <w:rFonts w:eastAsia="仿宋_GB2312"/>
          <w:kern w:val="0"/>
          <w:sz w:val="30"/>
          <w:szCs w:val="30"/>
        </w:rPr>
        <w:t>（其中：基本支出</w:t>
      </w:r>
      <w:r>
        <w:rPr>
          <w:rFonts w:hint="eastAsia" w:eastAsia="仿宋_GB2312"/>
          <w:kern w:val="0"/>
          <w:sz w:val="30"/>
          <w:szCs w:val="30"/>
          <w:lang w:val="en-US" w:eastAsia="zh-CN"/>
        </w:rPr>
        <w:t>31.90</w:t>
      </w:r>
      <w:r>
        <w:rPr>
          <w:rFonts w:eastAsia="仿宋_GB2312"/>
          <w:kern w:val="0"/>
          <w:sz w:val="30"/>
          <w:szCs w:val="30"/>
        </w:rPr>
        <w:t>万元，项目支出</w:t>
      </w:r>
      <w:r>
        <w:rPr>
          <w:rFonts w:hint="eastAsia" w:eastAsia="仿宋_GB2312"/>
          <w:kern w:val="0"/>
          <w:sz w:val="30"/>
          <w:szCs w:val="30"/>
          <w:lang w:val="en-US" w:eastAsia="zh-CN"/>
        </w:rPr>
        <w:t>1379.13</w:t>
      </w:r>
      <w:r>
        <w:rPr>
          <w:rFonts w:eastAsia="仿宋_GB2312"/>
          <w:kern w:val="0"/>
          <w:sz w:val="30"/>
          <w:szCs w:val="30"/>
        </w:rPr>
        <w:t>万元）</w:t>
      </w:r>
      <w:r>
        <w:rPr>
          <w:rFonts w:hint="eastAsia" w:eastAsia="仿宋_GB2312"/>
          <w:kern w:val="0"/>
          <w:sz w:val="30"/>
          <w:szCs w:val="30"/>
          <w:lang w:val="en-US" w:eastAsia="zh-CN"/>
        </w:rPr>
        <w:t>。</w:t>
      </w:r>
    </w:p>
    <w:p w14:paraId="06BA683D">
      <w:pPr>
        <w:keepNext w:val="0"/>
        <w:keepLines w:val="0"/>
        <w:pageBreakBefore w:val="0"/>
        <w:widowControl/>
        <w:numPr>
          <w:ilvl w:val="0"/>
          <w:numId w:val="3"/>
        </w:numPr>
        <w:kinsoku/>
        <w:wordWrap/>
        <w:overflowPunct/>
        <w:topLinePunct w:val="0"/>
        <w:autoSpaceDE/>
        <w:autoSpaceDN/>
        <w:bidi w:val="0"/>
        <w:adjustRightInd/>
        <w:snapToGrid w:val="0"/>
        <w:spacing w:line="360" w:lineRule="auto"/>
        <w:ind w:firstLine="600" w:firstLineChars="200"/>
        <w:jc w:val="both"/>
        <w:textAlignment w:val="auto"/>
        <w:rPr>
          <w:rFonts w:hint="eastAsia" w:eastAsia="仿宋_GB2312"/>
          <w:kern w:val="0"/>
          <w:sz w:val="30"/>
          <w:szCs w:val="30"/>
          <w:lang w:val="en-US" w:eastAsia="zh-CN"/>
        </w:rPr>
      </w:pPr>
      <w:r>
        <w:rPr>
          <w:rFonts w:hint="eastAsia" w:eastAsia="仿宋_GB2312"/>
          <w:kern w:val="0"/>
          <w:sz w:val="30"/>
          <w:szCs w:val="30"/>
          <w:lang w:val="en-US" w:eastAsia="zh-CN"/>
        </w:rPr>
        <w:t>对事业单位的经常性补助90.61万元</w:t>
      </w:r>
      <w:r>
        <w:rPr>
          <w:rFonts w:eastAsia="仿宋_GB2312"/>
          <w:kern w:val="0"/>
          <w:sz w:val="30"/>
          <w:szCs w:val="30"/>
        </w:rPr>
        <w:t>（其中：基本支出</w:t>
      </w:r>
      <w:r>
        <w:rPr>
          <w:rFonts w:hint="eastAsia" w:eastAsia="仿宋_GB2312"/>
          <w:kern w:val="0"/>
          <w:sz w:val="30"/>
          <w:szCs w:val="30"/>
          <w:lang w:val="en-US" w:eastAsia="zh-CN"/>
        </w:rPr>
        <w:t>90.61</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lang w:val="en-US" w:eastAsia="zh-CN"/>
        </w:rPr>
        <w:t>。</w:t>
      </w:r>
    </w:p>
    <w:p w14:paraId="26A1F588">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both"/>
        <w:textAlignment w:val="auto"/>
        <w:rPr>
          <w:rFonts w:hint="eastAsia" w:eastAsia="仿宋_GB2312"/>
          <w:kern w:val="0"/>
          <w:sz w:val="30"/>
          <w:szCs w:val="30"/>
          <w:lang w:val="en-US" w:eastAsia="zh-CN"/>
        </w:rPr>
      </w:pPr>
      <w:r>
        <w:rPr>
          <w:rFonts w:hint="eastAsia" w:eastAsia="仿宋_GB2312"/>
          <w:kern w:val="0"/>
          <w:sz w:val="30"/>
          <w:szCs w:val="30"/>
          <w:lang w:val="en-US" w:eastAsia="zh-CN"/>
        </w:rPr>
        <w:t xml:space="preserve">    509，对家庭和个人的补助0.04万元</w:t>
      </w:r>
      <w:r>
        <w:rPr>
          <w:rFonts w:eastAsia="仿宋_GB2312"/>
          <w:kern w:val="0"/>
          <w:sz w:val="30"/>
          <w:szCs w:val="30"/>
        </w:rPr>
        <w:t>（其中：基本支出</w:t>
      </w:r>
      <w:r>
        <w:rPr>
          <w:rFonts w:hint="eastAsia" w:eastAsia="仿宋_GB2312"/>
          <w:kern w:val="0"/>
          <w:sz w:val="30"/>
          <w:szCs w:val="30"/>
          <w:lang w:val="en-US" w:eastAsia="zh-CN"/>
        </w:rPr>
        <w:t>0.04</w:t>
      </w:r>
      <w:r>
        <w:rPr>
          <w:rFonts w:eastAsia="仿宋_GB2312"/>
          <w:kern w:val="0"/>
          <w:sz w:val="30"/>
          <w:szCs w:val="30"/>
        </w:rPr>
        <w:t>万元，项目支出</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lang w:val="en-US" w:eastAsia="zh-CN"/>
        </w:rPr>
        <w:t>。</w:t>
      </w:r>
    </w:p>
    <w:p w14:paraId="4D1699AD">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both"/>
        <w:textAlignment w:val="auto"/>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lang w:eastAsia="zh-CN"/>
        </w:rPr>
        <w:t>区</w:t>
      </w:r>
      <w:r>
        <w:rPr>
          <w:rFonts w:ascii="黑体" w:hAnsi="黑体" w:eastAsia="黑体"/>
          <w:kern w:val="0"/>
          <w:sz w:val="30"/>
          <w:szCs w:val="30"/>
        </w:rPr>
        <w:t>对下</w:t>
      </w:r>
      <w:r>
        <w:rPr>
          <w:rFonts w:hint="eastAsia" w:ascii="黑体" w:hAnsi="黑体" w:eastAsia="黑体"/>
          <w:kern w:val="0"/>
          <w:sz w:val="30"/>
          <w:szCs w:val="30"/>
        </w:rPr>
        <w:t>专</w:t>
      </w:r>
      <w:r>
        <w:rPr>
          <w:rFonts w:ascii="黑体" w:hAnsi="黑体" w:eastAsia="黑体"/>
          <w:kern w:val="0"/>
          <w:sz w:val="30"/>
          <w:szCs w:val="30"/>
        </w:rPr>
        <w:t>项转移支付情况</w:t>
      </w:r>
    </w:p>
    <w:p w14:paraId="78002E4E">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lang w:eastAsia="zh-CN"/>
        </w:rPr>
        <w:t>区</w:t>
      </w:r>
      <w:r>
        <w:rPr>
          <w:rFonts w:ascii="楷体_GB2312" w:eastAsia="楷体_GB2312"/>
          <w:kern w:val="0"/>
          <w:sz w:val="30"/>
          <w:szCs w:val="30"/>
        </w:rPr>
        <w:t>对下专项转移支付项目清单项目情况</w:t>
      </w:r>
    </w:p>
    <w:p w14:paraId="5E2E60AF">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both"/>
        <w:textAlignment w:val="auto"/>
        <w:rPr>
          <w:rFonts w:hint="eastAsia" w:eastAsia="仿宋_GB2312"/>
          <w:kern w:val="0"/>
          <w:sz w:val="30"/>
          <w:szCs w:val="30"/>
          <w:lang w:eastAsia="zh-CN"/>
        </w:rPr>
      </w:pPr>
      <w:r>
        <w:rPr>
          <w:rFonts w:hint="eastAsia" w:eastAsia="仿宋_GB2312"/>
          <w:kern w:val="0"/>
          <w:sz w:val="30"/>
          <w:szCs w:val="30"/>
          <w:lang w:eastAsia="zh-CN"/>
        </w:rPr>
        <w:t>昆明市盘龙区残疾人联合会无列入区对下专项转移支付项目。</w:t>
      </w:r>
    </w:p>
    <w:p w14:paraId="1D6CA330">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ascii="楷体_GB2312" w:eastAsia="楷体_GB2312"/>
          <w:kern w:val="0"/>
          <w:sz w:val="30"/>
          <w:szCs w:val="30"/>
        </w:rPr>
        <w:t>（二）与中央配套事项</w:t>
      </w:r>
    </w:p>
    <w:p w14:paraId="5C7E9BAF">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eastAsia="仿宋_GB2312"/>
          <w:kern w:val="0"/>
          <w:sz w:val="30"/>
          <w:szCs w:val="30"/>
          <w:lang w:eastAsia="zh-CN"/>
        </w:rPr>
      </w:pPr>
      <w:r>
        <w:rPr>
          <w:rFonts w:hint="eastAsia" w:eastAsia="仿宋_GB2312"/>
          <w:kern w:val="0"/>
          <w:sz w:val="30"/>
          <w:szCs w:val="30"/>
          <w:lang w:eastAsia="zh-CN"/>
        </w:rPr>
        <w:t>昆明市盘龙区残疾人联合会无中央配套事项。</w:t>
      </w:r>
    </w:p>
    <w:p w14:paraId="78E3D60F">
      <w:pPr>
        <w:keepNext w:val="0"/>
        <w:keepLines w:val="0"/>
        <w:pageBreakBefore w:val="0"/>
        <w:widowControl/>
        <w:kinsoku/>
        <w:wordWrap/>
        <w:overflowPunct/>
        <w:topLinePunct w:val="0"/>
        <w:autoSpaceDE/>
        <w:autoSpaceDN/>
        <w:bidi w:val="0"/>
        <w:adjustRightInd/>
        <w:snapToGrid w:val="0"/>
        <w:spacing w:line="360" w:lineRule="auto"/>
        <w:ind w:firstLine="602" w:firstLineChars="200"/>
        <w:jc w:val="both"/>
        <w:textAlignment w:val="auto"/>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14:paraId="0E733AA8">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eastAsia="仿宋_GB2312"/>
          <w:kern w:val="0"/>
          <w:sz w:val="30"/>
          <w:szCs w:val="30"/>
          <w:lang w:eastAsia="zh-CN"/>
        </w:rPr>
      </w:pPr>
      <w:r>
        <w:rPr>
          <w:rFonts w:hint="eastAsia" w:eastAsia="仿宋_GB2312"/>
          <w:kern w:val="0"/>
          <w:sz w:val="30"/>
          <w:szCs w:val="30"/>
          <w:lang w:eastAsia="zh-CN"/>
        </w:rPr>
        <w:t>昆明市盘龙区成交额联合会无按既定政策标准测算补助事项。</w:t>
      </w:r>
    </w:p>
    <w:p w14:paraId="1AF53768">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黑体" w:hAnsi="黑体" w:eastAsia="黑体"/>
          <w:kern w:val="0"/>
          <w:sz w:val="30"/>
          <w:szCs w:val="30"/>
        </w:rPr>
      </w:pPr>
      <w:r>
        <w:rPr>
          <w:rFonts w:ascii="黑体" w:hAnsi="黑体" w:eastAsia="黑体"/>
          <w:kern w:val="0"/>
          <w:sz w:val="30"/>
          <w:szCs w:val="30"/>
        </w:rPr>
        <w:t>六、政府采购预算情况</w:t>
      </w:r>
    </w:p>
    <w:p w14:paraId="50A5FB4A">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eastAsia="仿宋_GB2312"/>
          <w:kern w:val="0"/>
          <w:sz w:val="30"/>
          <w:szCs w:val="30"/>
        </w:rPr>
        <w:t>根据《中华人民共和国政府采购法》的有关规定，编制了政府采购预算，共涉及采购项目</w:t>
      </w:r>
      <w:r>
        <w:rPr>
          <w:rFonts w:hint="eastAsia" w:eastAsia="仿宋_GB2312"/>
          <w:kern w:val="0"/>
          <w:sz w:val="30"/>
          <w:szCs w:val="30"/>
          <w:lang w:val="en-US" w:eastAsia="zh-CN"/>
        </w:rPr>
        <w:t>3</w:t>
      </w:r>
      <w:r>
        <w:rPr>
          <w:rFonts w:eastAsia="仿宋_GB2312"/>
          <w:kern w:val="0"/>
          <w:sz w:val="30"/>
          <w:szCs w:val="30"/>
        </w:rPr>
        <w:t>个，采购预算资金</w:t>
      </w:r>
      <w:r>
        <w:rPr>
          <w:rFonts w:hint="eastAsia" w:eastAsia="仿宋_GB2312"/>
          <w:kern w:val="0"/>
          <w:sz w:val="30"/>
          <w:szCs w:val="30"/>
          <w:lang w:val="en-US" w:eastAsia="zh-CN"/>
        </w:rPr>
        <w:t>19.2</w:t>
      </w:r>
      <w:r>
        <w:rPr>
          <w:rFonts w:eastAsia="仿宋_GB2312"/>
          <w:kern w:val="0"/>
          <w:sz w:val="30"/>
          <w:szCs w:val="30"/>
        </w:rPr>
        <w:t>万元。</w:t>
      </w:r>
    </w:p>
    <w:p w14:paraId="3DA21A50">
      <w:pPr>
        <w:keepNext w:val="0"/>
        <w:keepLines w:val="0"/>
        <w:pageBreakBefore w:val="0"/>
        <w:kinsoku/>
        <w:wordWrap/>
        <w:overflowPunct/>
        <w:topLinePunct w:val="0"/>
        <w:autoSpaceDE/>
        <w:autoSpaceDN/>
        <w:bidi w:val="0"/>
        <w:adjustRightInd/>
        <w:snapToGrid w:val="0"/>
        <w:spacing w:line="360" w:lineRule="auto"/>
        <w:ind w:firstLine="600" w:firstLineChars="200"/>
        <w:jc w:val="both"/>
        <w:textAlignment w:val="auto"/>
        <w:rPr>
          <w:rFonts w:ascii="黑体" w:hAnsi="黑体" w:eastAsia="黑体"/>
          <w:sz w:val="30"/>
          <w:szCs w:val="30"/>
        </w:rPr>
      </w:pPr>
      <w:r>
        <w:rPr>
          <w:rFonts w:hint="eastAsia" w:ascii="黑体" w:hAnsi="黑体" w:eastAsia="黑体"/>
          <w:kern w:val="0"/>
          <w:sz w:val="30"/>
          <w:szCs w:val="30"/>
        </w:rPr>
        <w:t>七、部门“三公”经费增减变化情况及原因说明</w:t>
      </w:r>
    </w:p>
    <w:p w14:paraId="70EC06AE">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eastAsia="仿宋_GB2312"/>
          <w:kern w:val="0"/>
          <w:sz w:val="30"/>
          <w:szCs w:val="30"/>
          <w:lang w:eastAsia="zh-CN"/>
        </w:rPr>
        <w:t>昆明市盘龙区残疾人联合会</w:t>
      </w:r>
      <w:r>
        <w:rPr>
          <w:rFonts w:hint="eastAsia" w:eastAsia="仿宋_GB2312"/>
          <w:kern w:val="0"/>
          <w:sz w:val="30"/>
          <w:szCs w:val="30"/>
        </w:rPr>
        <w:t>2020年</w:t>
      </w:r>
      <w:r>
        <w:rPr>
          <w:rFonts w:eastAsia="仿宋_GB2312"/>
          <w:kern w:val="0"/>
          <w:sz w:val="30"/>
          <w:szCs w:val="30"/>
        </w:rPr>
        <w:t>一般公共预算财政拨款“三公”经费</w:t>
      </w:r>
      <w:r>
        <w:rPr>
          <w:rFonts w:hint="eastAsia" w:eastAsia="仿宋_GB2312"/>
          <w:kern w:val="0"/>
          <w:sz w:val="30"/>
          <w:szCs w:val="30"/>
        </w:rPr>
        <w:t>预</w:t>
      </w:r>
      <w:r>
        <w:rPr>
          <w:rFonts w:eastAsia="仿宋_GB2312"/>
          <w:kern w:val="0"/>
          <w:sz w:val="30"/>
          <w:szCs w:val="30"/>
        </w:rPr>
        <w:t>算</w:t>
      </w:r>
      <w:r>
        <w:rPr>
          <w:rFonts w:hint="eastAsia" w:eastAsia="仿宋_GB2312"/>
          <w:kern w:val="0"/>
          <w:sz w:val="30"/>
          <w:szCs w:val="30"/>
        </w:rPr>
        <w:t>合计</w:t>
      </w:r>
      <w:r>
        <w:rPr>
          <w:rFonts w:hint="eastAsia" w:eastAsia="仿宋_GB2312"/>
          <w:kern w:val="0"/>
          <w:sz w:val="30"/>
          <w:szCs w:val="30"/>
          <w:lang w:val="en-US" w:eastAsia="zh-CN"/>
        </w:rPr>
        <w:t>3.2</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0</w:t>
      </w:r>
      <w:r>
        <w:rPr>
          <w:rFonts w:eastAsia="仿宋_GB2312"/>
          <w:kern w:val="0"/>
          <w:sz w:val="30"/>
          <w:szCs w:val="30"/>
        </w:rPr>
        <w:t>%</w:t>
      </w:r>
      <w:r>
        <w:rPr>
          <w:rFonts w:hint="eastAsia" w:eastAsia="仿宋_GB2312"/>
          <w:kern w:val="0"/>
          <w:sz w:val="30"/>
          <w:szCs w:val="30"/>
        </w:rPr>
        <w:t>，具体变动情况如下：</w:t>
      </w:r>
    </w:p>
    <w:p w14:paraId="4EBAE111">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hint="eastAsia" w:ascii="楷体_GB2312" w:eastAsia="楷体_GB2312"/>
          <w:kern w:val="0"/>
          <w:sz w:val="30"/>
          <w:szCs w:val="30"/>
        </w:rPr>
        <w:t>（一）</w:t>
      </w:r>
      <w:r>
        <w:rPr>
          <w:rFonts w:ascii="楷体_GB2312" w:eastAsia="楷体_GB2312"/>
          <w:kern w:val="0"/>
          <w:sz w:val="30"/>
          <w:szCs w:val="30"/>
        </w:rPr>
        <w:t>因公出国（境）费</w:t>
      </w:r>
    </w:p>
    <w:p w14:paraId="3F716F97">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eastAsia="仿宋_GB2312"/>
          <w:kern w:val="0"/>
          <w:sz w:val="30"/>
          <w:szCs w:val="30"/>
          <w:lang w:eastAsia="zh-CN"/>
        </w:rPr>
        <w:t>昆明市盘龙区残疾人联合会</w:t>
      </w:r>
      <w:r>
        <w:rPr>
          <w:rFonts w:hint="eastAsia" w:eastAsia="仿宋_GB2312"/>
          <w:kern w:val="0"/>
          <w:sz w:val="30"/>
          <w:szCs w:val="30"/>
        </w:rPr>
        <w:t>2020年</w:t>
      </w:r>
      <w:r>
        <w:rPr>
          <w:rFonts w:eastAsia="仿宋_GB2312"/>
          <w:kern w:val="0"/>
          <w:sz w:val="30"/>
          <w:szCs w:val="30"/>
        </w:rPr>
        <w:t>因公出国（境）费</w:t>
      </w:r>
      <w:r>
        <w:rPr>
          <w:rFonts w:hint="eastAsia" w:eastAsia="仿宋_GB2312"/>
          <w:kern w:val="0"/>
          <w:sz w:val="30"/>
          <w:szCs w:val="30"/>
        </w:rPr>
        <w:t>预算为</w:t>
      </w:r>
      <w:r>
        <w:rPr>
          <w:rFonts w:hint="eastAsia" w:eastAsia="仿宋_GB2312"/>
          <w:kern w:val="0"/>
          <w:sz w:val="30"/>
          <w:szCs w:val="30"/>
          <w:lang w:val="en-US" w:eastAsia="zh-CN"/>
        </w:rPr>
        <w:t>0</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0</w:t>
      </w:r>
      <w:r>
        <w:rPr>
          <w:rFonts w:eastAsia="仿宋_GB2312"/>
          <w:kern w:val="0"/>
          <w:sz w:val="30"/>
          <w:szCs w:val="30"/>
        </w:rPr>
        <w:t>%，共计安排因公出国（境）团组</w:t>
      </w:r>
      <w:r>
        <w:rPr>
          <w:rFonts w:hint="eastAsia" w:eastAsia="仿宋_GB2312"/>
          <w:kern w:val="0"/>
          <w:sz w:val="30"/>
          <w:szCs w:val="30"/>
          <w:lang w:val="en-US" w:eastAsia="zh-CN"/>
        </w:rPr>
        <w:t>0</w:t>
      </w:r>
      <w:r>
        <w:rPr>
          <w:rFonts w:eastAsia="仿宋_GB2312"/>
          <w:kern w:val="0"/>
          <w:sz w:val="30"/>
          <w:szCs w:val="30"/>
        </w:rPr>
        <w:t>个，因公出国（境）</w:t>
      </w:r>
      <w:r>
        <w:rPr>
          <w:rFonts w:hint="eastAsia" w:eastAsia="仿宋_GB2312"/>
          <w:kern w:val="0"/>
          <w:sz w:val="30"/>
          <w:szCs w:val="30"/>
          <w:lang w:val="en-US" w:eastAsia="zh-CN"/>
        </w:rPr>
        <w:t>0</w:t>
      </w:r>
      <w:r>
        <w:rPr>
          <w:rFonts w:eastAsia="仿宋_GB2312"/>
          <w:kern w:val="0"/>
          <w:sz w:val="30"/>
          <w:szCs w:val="30"/>
        </w:rPr>
        <w:t>人次</w:t>
      </w:r>
      <w:r>
        <w:rPr>
          <w:rFonts w:hint="eastAsia" w:eastAsia="仿宋_GB2312"/>
          <w:kern w:val="0"/>
          <w:sz w:val="30"/>
          <w:szCs w:val="30"/>
        </w:rPr>
        <w:t>。</w:t>
      </w:r>
    </w:p>
    <w:p w14:paraId="08D82D20">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hint="eastAsia" w:ascii="楷体_GB2312" w:eastAsia="楷体_GB2312"/>
          <w:kern w:val="0"/>
          <w:sz w:val="30"/>
          <w:szCs w:val="30"/>
        </w:rPr>
        <w:t>（二）</w:t>
      </w:r>
      <w:r>
        <w:rPr>
          <w:rFonts w:ascii="楷体_GB2312" w:eastAsia="楷体_GB2312"/>
          <w:kern w:val="0"/>
          <w:sz w:val="30"/>
          <w:szCs w:val="30"/>
        </w:rPr>
        <w:t>公务接待费</w:t>
      </w:r>
    </w:p>
    <w:p w14:paraId="05691A71">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eastAsia="仿宋_GB2312"/>
          <w:kern w:val="0"/>
          <w:sz w:val="30"/>
          <w:szCs w:val="30"/>
          <w:lang w:eastAsia="zh-CN"/>
        </w:rPr>
        <w:t>昆明市盘龙区残疾人联合会</w:t>
      </w:r>
      <w:r>
        <w:rPr>
          <w:rFonts w:hint="eastAsia" w:eastAsia="仿宋_GB2312"/>
          <w:kern w:val="0"/>
          <w:sz w:val="30"/>
          <w:szCs w:val="30"/>
        </w:rPr>
        <w:t>2020年公务接待费预算</w:t>
      </w:r>
      <w:r>
        <w:rPr>
          <w:rFonts w:eastAsia="仿宋_GB2312"/>
          <w:kern w:val="0"/>
          <w:sz w:val="30"/>
          <w:szCs w:val="30"/>
        </w:rPr>
        <w:t>为</w:t>
      </w:r>
      <w:r>
        <w:rPr>
          <w:rFonts w:hint="eastAsia" w:eastAsia="仿宋_GB2312"/>
          <w:kern w:val="0"/>
          <w:sz w:val="30"/>
          <w:szCs w:val="30"/>
          <w:lang w:val="en-US" w:eastAsia="zh-CN"/>
        </w:rPr>
        <w:t>1</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0</w:t>
      </w:r>
      <w:r>
        <w:rPr>
          <w:rFonts w:eastAsia="仿宋_GB2312"/>
          <w:kern w:val="0"/>
          <w:sz w:val="30"/>
          <w:szCs w:val="30"/>
        </w:rPr>
        <w:t>%，国内公务接待批次为</w:t>
      </w:r>
      <w:r>
        <w:rPr>
          <w:rFonts w:hint="eastAsia" w:eastAsia="仿宋_GB2312"/>
          <w:kern w:val="0"/>
          <w:sz w:val="30"/>
          <w:szCs w:val="30"/>
          <w:lang w:val="en-US" w:eastAsia="zh-CN"/>
        </w:rPr>
        <w:t>6</w:t>
      </w:r>
      <w:r>
        <w:rPr>
          <w:rFonts w:eastAsia="仿宋_GB2312"/>
          <w:kern w:val="0"/>
          <w:sz w:val="30"/>
          <w:szCs w:val="30"/>
        </w:rPr>
        <w:t>次，共计接待</w:t>
      </w:r>
      <w:r>
        <w:rPr>
          <w:rFonts w:hint="eastAsia" w:eastAsia="仿宋_GB2312"/>
          <w:kern w:val="0"/>
          <w:sz w:val="30"/>
          <w:szCs w:val="30"/>
          <w:lang w:val="en-US" w:eastAsia="zh-CN"/>
        </w:rPr>
        <w:t>34</w:t>
      </w:r>
      <w:r>
        <w:rPr>
          <w:rFonts w:eastAsia="仿宋_GB2312"/>
          <w:kern w:val="0"/>
          <w:sz w:val="30"/>
          <w:szCs w:val="30"/>
        </w:rPr>
        <w:t>人次</w:t>
      </w:r>
      <w:r>
        <w:rPr>
          <w:rFonts w:hint="eastAsia" w:eastAsia="仿宋_GB2312"/>
          <w:kern w:val="0"/>
          <w:sz w:val="30"/>
          <w:szCs w:val="30"/>
        </w:rPr>
        <w:t>。</w:t>
      </w:r>
    </w:p>
    <w:p w14:paraId="1817BF7E">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hint="eastAsia" w:ascii="楷体_GB2312" w:eastAsia="楷体_GB2312"/>
          <w:kern w:val="0"/>
          <w:sz w:val="30"/>
          <w:szCs w:val="30"/>
        </w:rPr>
        <w:t>（三）</w:t>
      </w:r>
      <w:r>
        <w:rPr>
          <w:rFonts w:ascii="楷体_GB2312" w:eastAsia="楷体_GB2312"/>
          <w:kern w:val="0"/>
          <w:sz w:val="30"/>
          <w:szCs w:val="30"/>
        </w:rPr>
        <w:t>公务用车购置及运行维护费</w:t>
      </w:r>
    </w:p>
    <w:p w14:paraId="4EFC8390">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eastAsia="仿宋_GB2312"/>
          <w:kern w:val="0"/>
          <w:sz w:val="30"/>
          <w:szCs w:val="30"/>
          <w:lang w:eastAsia="zh-CN"/>
        </w:rPr>
        <w:t>昆明市盘龙区残疾人联合会</w:t>
      </w:r>
      <w:r>
        <w:rPr>
          <w:rFonts w:hint="eastAsia" w:eastAsia="仿宋_GB2312"/>
          <w:kern w:val="0"/>
          <w:sz w:val="30"/>
          <w:szCs w:val="30"/>
        </w:rPr>
        <w:t>2020年公务用车购置及运行维护费</w:t>
      </w:r>
      <w:r>
        <w:rPr>
          <w:rFonts w:eastAsia="仿宋_GB2312"/>
          <w:kern w:val="0"/>
          <w:sz w:val="30"/>
          <w:szCs w:val="30"/>
        </w:rPr>
        <w:t>为</w:t>
      </w:r>
      <w:r>
        <w:rPr>
          <w:rFonts w:hint="eastAsia" w:eastAsia="仿宋_GB2312"/>
          <w:kern w:val="0"/>
          <w:sz w:val="30"/>
          <w:szCs w:val="30"/>
          <w:lang w:val="en-US" w:eastAsia="zh-CN"/>
        </w:rPr>
        <w:t>2.2</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0</w:t>
      </w:r>
      <w:r>
        <w:rPr>
          <w:rFonts w:eastAsia="仿宋_GB2312"/>
          <w:kern w:val="0"/>
          <w:sz w:val="30"/>
          <w:szCs w:val="30"/>
        </w:rPr>
        <w:t>%</w:t>
      </w:r>
      <w:r>
        <w:rPr>
          <w:rFonts w:hint="eastAsia" w:eastAsia="仿宋_GB2312"/>
          <w:kern w:val="0"/>
          <w:sz w:val="30"/>
          <w:szCs w:val="30"/>
        </w:rPr>
        <w:t>。</w:t>
      </w:r>
      <w:r>
        <w:rPr>
          <w:rFonts w:eastAsia="仿宋_GB2312"/>
          <w:kern w:val="0"/>
          <w:sz w:val="30"/>
          <w:szCs w:val="30"/>
        </w:rPr>
        <w:t>其中：公务用车购置费</w:t>
      </w:r>
      <w:r>
        <w:rPr>
          <w:rFonts w:hint="eastAsia" w:eastAsia="仿宋_GB2312"/>
          <w:kern w:val="0"/>
          <w:sz w:val="30"/>
          <w:szCs w:val="30"/>
          <w:lang w:val="en-US" w:eastAsia="zh-CN"/>
        </w:rPr>
        <w:t>0</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0</w:t>
      </w:r>
      <w:r>
        <w:rPr>
          <w:rFonts w:eastAsia="仿宋_GB2312"/>
          <w:kern w:val="0"/>
          <w:sz w:val="30"/>
          <w:szCs w:val="30"/>
        </w:rPr>
        <w:t>%；公务用车运行维护费</w:t>
      </w:r>
      <w:r>
        <w:rPr>
          <w:rFonts w:hint="eastAsia" w:eastAsia="仿宋_GB2312"/>
          <w:kern w:val="0"/>
          <w:sz w:val="30"/>
          <w:szCs w:val="30"/>
          <w:lang w:val="en-US" w:eastAsia="zh-CN"/>
        </w:rPr>
        <w:t>2.2</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0</w:t>
      </w:r>
      <w:r>
        <w:rPr>
          <w:rFonts w:eastAsia="仿宋_GB2312"/>
          <w:kern w:val="0"/>
          <w:sz w:val="30"/>
          <w:szCs w:val="30"/>
        </w:rPr>
        <w:t>%。共计购置公务用车</w:t>
      </w:r>
      <w:r>
        <w:rPr>
          <w:rFonts w:hint="eastAsia" w:eastAsia="仿宋_GB2312"/>
          <w:kern w:val="0"/>
          <w:sz w:val="30"/>
          <w:szCs w:val="30"/>
          <w:lang w:val="en-US" w:eastAsia="zh-CN"/>
        </w:rPr>
        <w:t>0</w:t>
      </w:r>
      <w:r>
        <w:rPr>
          <w:rFonts w:eastAsia="仿宋_GB2312"/>
          <w:kern w:val="0"/>
          <w:sz w:val="30"/>
          <w:szCs w:val="30"/>
        </w:rPr>
        <w:t>辆，年末公务用车保有量为</w:t>
      </w:r>
      <w:r>
        <w:rPr>
          <w:rFonts w:hint="eastAsia" w:eastAsia="仿宋_GB2312"/>
          <w:kern w:val="0"/>
          <w:sz w:val="30"/>
          <w:szCs w:val="30"/>
          <w:lang w:val="en-US" w:eastAsia="zh-CN"/>
        </w:rPr>
        <w:t>1</w:t>
      </w:r>
      <w:r>
        <w:rPr>
          <w:rFonts w:eastAsia="仿宋_GB2312"/>
          <w:kern w:val="0"/>
          <w:sz w:val="30"/>
          <w:szCs w:val="30"/>
        </w:rPr>
        <w:t>辆。</w:t>
      </w:r>
    </w:p>
    <w:p w14:paraId="433C7293">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重点项目预算绩效目标情况</w:t>
      </w:r>
    </w:p>
    <w:p w14:paraId="5306A2FF">
      <w:pPr>
        <w:keepNext w:val="0"/>
        <w:keepLines w:val="0"/>
        <w:pageBreakBefore w:val="0"/>
        <w:widowControl/>
        <w:kinsoku/>
        <w:wordWrap/>
        <w:overflowPunct/>
        <w:topLinePunct w:val="0"/>
        <w:autoSpaceDE/>
        <w:autoSpaceDN/>
        <w:bidi w:val="0"/>
        <w:adjustRightInd/>
        <w:snapToGrid w:val="0"/>
        <w:spacing w:line="360" w:lineRule="auto"/>
        <w:ind w:firstLine="658" w:firstLineChars="200"/>
        <w:jc w:val="both"/>
        <w:textAlignment w:val="auto"/>
        <w:rPr>
          <w:rFonts w:hint="eastAsia" w:ascii="楷体" w:hAnsi="楷体" w:eastAsia="楷体" w:cs="楷体"/>
          <w:b/>
          <w:bCs/>
          <w:spacing w:val="14"/>
          <w:sz w:val="30"/>
          <w:szCs w:val="30"/>
          <w:lang w:eastAsia="zh-CN"/>
        </w:rPr>
      </w:pPr>
      <w:r>
        <w:rPr>
          <w:rFonts w:hint="eastAsia" w:ascii="楷体" w:hAnsi="楷体" w:eastAsia="楷体" w:cs="楷体"/>
          <w:b/>
          <w:bCs/>
          <w:spacing w:val="14"/>
          <w:sz w:val="30"/>
          <w:szCs w:val="30"/>
          <w:lang w:eastAsia="zh-CN"/>
        </w:rPr>
        <w:t>（一）重度残疾人生活和护理补贴发放工作专项资金</w:t>
      </w:r>
    </w:p>
    <w:p w14:paraId="0B695F4A">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1.</w:t>
      </w:r>
      <w:r>
        <w:rPr>
          <w:rFonts w:hint="eastAsia" w:ascii="仿宋_GB2312" w:eastAsia="仿宋_GB2312"/>
          <w:spacing w:val="14"/>
          <w:sz w:val="30"/>
          <w:szCs w:val="30"/>
        </w:rPr>
        <w:t>补助低保家庭中的残疾人因残疾产生的额外生活支出</w:t>
      </w:r>
      <w:r>
        <w:rPr>
          <w:rFonts w:hint="eastAsia" w:ascii="仿宋_GB2312" w:eastAsia="仿宋_GB2312"/>
          <w:spacing w:val="14"/>
          <w:sz w:val="30"/>
          <w:szCs w:val="30"/>
          <w:lang w:eastAsia="zh-CN"/>
        </w:rPr>
        <w:t>≥</w:t>
      </w:r>
      <w:r>
        <w:rPr>
          <w:rFonts w:hint="eastAsia" w:ascii="仿宋_GB2312" w:eastAsia="仿宋_GB2312"/>
          <w:spacing w:val="14"/>
          <w:sz w:val="30"/>
          <w:szCs w:val="30"/>
        </w:rPr>
        <w:t>2100</w:t>
      </w:r>
      <w:r>
        <w:rPr>
          <w:rFonts w:hint="eastAsia" w:ascii="仿宋_GB2312" w:eastAsia="仿宋_GB2312"/>
          <w:spacing w:val="14"/>
          <w:sz w:val="30"/>
          <w:szCs w:val="30"/>
          <w:lang w:eastAsia="zh-CN"/>
        </w:rPr>
        <w:t>人。</w:t>
      </w:r>
    </w:p>
    <w:p w14:paraId="469AB158">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2.</w:t>
      </w:r>
      <w:r>
        <w:rPr>
          <w:rFonts w:hint="eastAsia" w:ascii="仿宋_GB2312" w:eastAsia="仿宋_GB2312"/>
          <w:spacing w:val="14"/>
          <w:sz w:val="30"/>
          <w:szCs w:val="30"/>
        </w:rPr>
        <w:t>补助需要长期照护的一级重度残疾人因残疾产生的额外长期照护支出</w:t>
      </w:r>
      <w:r>
        <w:rPr>
          <w:rFonts w:hint="eastAsia" w:ascii="仿宋_GB2312" w:eastAsia="仿宋_GB2312"/>
          <w:spacing w:val="14"/>
          <w:sz w:val="30"/>
          <w:szCs w:val="30"/>
          <w:lang w:eastAsia="zh-CN"/>
        </w:rPr>
        <w:t>≥</w:t>
      </w:r>
      <w:r>
        <w:rPr>
          <w:rFonts w:hint="eastAsia" w:ascii="仿宋_GB2312" w:eastAsia="仿宋_GB2312"/>
          <w:spacing w:val="14"/>
          <w:sz w:val="30"/>
          <w:szCs w:val="30"/>
        </w:rPr>
        <w:t>1400</w:t>
      </w:r>
      <w:r>
        <w:rPr>
          <w:rFonts w:hint="eastAsia" w:ascii="仿宋_GB2312" w:eastAsia="仿宋_GB2312"/>
          <w:spacing w:val="14"/>
          <w:sz w:val="30"/>
          <w:szCs w:val="30"/>
          <w:lang w:eastAsia="zh-CN"/>
        </w:rPr>
        <w:t>人。</w:t>
      </w:r>
    </w:p>
    <w:p w14:paraId="70B1C433">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3.</w:t>
      </w:r>
      <w:r>
        <w:rPr>
          <w:rFonts w:hint="eastAsia" w:ascii="仿宋_GB2312" w:eastAsia="仿宋_GB2312"/>
          <w:spacing w:val="14"/>
          <w:sz w:val="30"/>
          <w:szCs w:val="30"/>
        </w:rPr>
        <w:t>补助需要长期照护的二级重度残疾人因残疾产生的额外长期照护支出</w:t>
      </w:r>
      <w:r>
        <w:rPr>
          <w:rFonts w:hint="eastAsia" w:ascii="仿宋_GB2312" w:eastAsia="仿宋_GB2312"/>
          <w:spacing w:val="14"/>
          <w:sz w:val="30"/>
          <w:szCs w:val="30"/>
          <w:lang w:eastAsia="zh-CN"/>
        </w:rPr>
        <w:t>≥</w:t>
      </w:r>
      <w:r>
        <w:rPr>
          <w:rFonts w:hint="eastAsia" w:ascii="仿宋_GB2312" w:eastAsia="仿宋_GB2312"/>
          <w:spacing w:val="14"/>
          <w:sz w:val="30"/>
          <w:szCs w:val="30"/>
        </w:rPr>
        <w:t>2800</w:t>
      </w:r>
      <w:r>
        <w:rPr>
          <w:rFonts w:hint="eastAsia" w:ascii="仿宋_GB2312" w:eastAsia="仿宋_GB2312"/>
          <w:spacing w:val="14"/>
          <w:sz w:val="30"/>
          <w:szCs w:val="30"/>
          <w:lang w:eastAsia="zh-CN"/>
        </w:rPr>
        <w:t>人。</w:t>
      </w:r>
    </w:p>
    <w:p w14:paraId="0A15FE85">
      <w:pPr>
        <w:keepNext w:val="0"/>
        <w:keepLines w:val="0"/>
        <w:pageBreakBefore w:val="0"/>
        <w:widowControl/>
        <w:kinsoku/>
        <w:wordWrap/>
        <w:overflowPunct/>
        <w:topLinePunct w:val="0"/>
        <w:autoSpaceDE/>
        <w:autoSpaceDN/>
        <w:bidi w:val="0"/>
        <w:adjustRightInd/>
        <w:snapToGrid w:val="0"/>
        <w:spacing w:line="360" w:lineRule="auto"/>
        <w:ind w:firstLine="658" w:firstLineChars="200"/>
        <w:jc w:val="both"/>
        <w:textAlignment w:val="auto"/>
        <w:rPr>
          <w:rFonts w:hint="eastAsia" w:ascii="仿宋_GB2312" w:eastAsia="仿宋_GB2312"/>
          <w:spacing w:val="14"/>
          <w:sz w:val="30"/>
          <w:szCs w:val="30"/>
          <w:lang w:eastAsia="zh-CN"/>
        </w:rPr>
      </w:pPr>
      <w:r>
        <w:rPr>
          <w:rFonts w:hint="eastAsia" w:ascii="楷体" w:hAnsi="楷体" w:eastAsia="楷体" w:cs="楷体"/>
          <w:b/>
          <w:bCs/>
          <w:spacing w:val="14"/>
          <w:sz w:val="30"/>
          <w:szCs w:val="30"/>
          <w:lang w:eastAsia="zh-CN"/>
        </w:rPr>
        <w:t>（二）残疾人康复工作专项资金</w:t>
      </w:r>
    </w:p>
    <w:p w14:paraId="7F2314A9">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1.</w:t>
      </w:r>
      <w:r>
        <w:rPr>
          <w:rFonts w:hint="eastAsia" w:ascii="仿宋_GB2312" w:eastAsia="仿宋_GB2312"/>
          <w:spacing w:val="14"/>
          <w:sz w:val="30"/>
          <w:szCs w:val="30"/>
          <w:lang w:eastAsia="zh-CN"/>
        </w:rPr>
        <w:t>全区有康复需求的残疾人接受签约家庭医生基本康复服务人数≥400人。</w:t>
      </w:r>
    </w:p>
    <w:p w14:paraId="61A1445E">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2.</w:t>
      </w:r>
      <w:r>
        <w:rPr>
          <w:rFonts w:hint="eastAsia" w:ascii="仿宋_GB2312" w:eastAsia="仿宋_GB2312"/>
          <w:spacing w:val="14"/>
          <w:sz w:val="30"/>
          <w:szCs w:val="30"/>
          <w:lang w:eastAsia="zh-CN"/>
        </w:rPr>
        <w:t>辅具适配（含基础型辅具、假肢、矫形器及助听器、人工耳蜗产品等）≥20人。</w:t>
      </w:r>
    </w:p>
    <w:p w14:paraId="0CEF8509">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3.</w:t>
      </w:r>
      <w:r>
        <w:rPr>
          <w:rFonts w:hint="eastAsia" w:ascii="仿宋_GB2312" w:eastAsia="仿宋_GB2312"/>
          <w:spacing w:val="14"/>
          <w:sz w:val="30"/>
          <w:szCs w:val="30"/>
          <w:lang w:eastAsia="zh-CN"/>
        </w:rPr>
        <w:t>组织区“精防”康复对象开展工疗、娱疗社区康复活动≥40人</w:t>
      </w:r>
    </w:p>
    <w:p w14:paraId="7998338A">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4.</w:t>
      </w:r>
      <w:r>
        <w:rPr>
          <w:rFonts w:hint="eastAsia" w:ascii="仿宋_GB2312" w:eastAsia="仿宋_GB2312"/>
          <w:spacing w:val="14"/>
          <w:sz w:val="30"/>
          <w:szCs w:val="30"/>
          <w:lang w:eastAsia="zh-CN"/>
        </w:rPr>
        <w:t>“精防”康复对象工疗、娱疗活动意外伤害保险</w:t>
      </w:r>
      <w:r>
        <w:rPr>
          <w:rFonts w:hint="eastAsia" w:ascii="仿宋_GB2312" w:eastAsia="仿宋_GB2312"/>
          <w:spacing w:val="14"/>
          <w:sz w:val="30"/>
          <w:szCs w:val="30"/>
          <w:lang w:eastAsia="zh-CN"/>
        </w:rPr>
        <w:tab/>
      </w:r>
      <w:r>
        <w:rPr>
          <w:rFonts w:hint="eastAsia" w:ascii="仿宋_GB2312" w:eastAsia="仿宋_GB2312"/>
          <w:spacing w:val="14"/>
          <w:sz w:val="30"/>
          <w:szCs w:val="30"/>
          <w:lang w:eastAsia="zh-CN"/>
        </w:rPr>
        <w:t>40</w:t>
      </w:r>
    </w:p>
    <w:p w14:paraId="059FE755">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5.</w:t>
      </w:r>
      <w:r>
        <w:rPr>
          <w:rFonts w:hint="eastAsia" w:ascii="仿宋_GB2312" w:eastAsia="仿宋_GB2312"/>
          <w:spacing w:val="14"/>
          <w:sz w:val="30"/>
          <w:szCs w:val="30"/>
          <w:lang w:eastAsia="zh-CN"/>
        </w:rPr>
        <w:t>重性贫困精神残疾人住院补助人次≥5人</w:t>
      </w:r>
    </w:p>
    <w:p w14:paraId="3F58BD90">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6.</w:t>
      </w:r>
      <w:r>
        <w:rPr>
          <w:rFonts w:hint="eastAsia" w:ascii="仿宋_GB2312" w:eastAsia="仿宋_GB2312"/>
          <w:spacing w:val="14"/>
          <w:sz w:val="30"/>
          <w:szCs w:val="30"/>
          <w:lang w:eastAsia="zh-CN"/>
        </w:rPr>
        <w:t>残疾人精准康复服务工作经费（含康复筛查及服务）＝12街道</w:t>
      </w:r>
    </w:p>
    <w:p w14:paraId="5AA9D52A">
      <w:pPr>
        <w:keepNext w:val="0"/>
        <w:keepLines w:val="0"/>
        <w:pageBreakBefore w:val="0"/>
        <w:widowControl/>
        <w:kinsoku/>
        <w:wordWrap/>
        <w:overflowPunct/>
        <w:topLinePunct w:val="0"/>
        <w:autoSpaceDE/>
        <w:autoSpaceDN/>
        <w:bidi w:val="0"/>
        <w:adjustRightInd/>
        <w:snapToGrid w:val="0"/>
        <w:spacing w:line="360" w:lineRule="auto"/>
        <w:ind w:firstLine="658" w:firstLineChars="200"/>
        <w:jc w:val="both"/>
        <w:textAlignment w:val="auto"/>
        <w:rPr>
          <w:rFonts w:hint="eastAsia" w:ascii="仿宋_GB2312" w:eastAsia="仿宋_GB2312"/>
          <w:spacing w:val="14"/>
          <w:sz w:val="30"/>
          <w:szCs w:val="30"/>
          <w:lang w:eastAsia="zh-CN"/>
        </w:rPr>
      </w:pPr>
      <w:r>
        <w:rPr>
          <w:rFonts w:hint="eastAsia" w:ascii="楷体" w:hAnsi="楷体" w:eastAsia="楷体" w:cs="楷体"/>
          <w:b/>
          <w:bCs/>
          <w:spacing w:val="14"/>
          <w:sz w:val="30"/>
          <w:szCs w:val="30"/>
          <w:lang w:eastAsia="zh-CN"/>
        </w:rPr>
        <w:t>（三）残疾人教育就业和扶贫工作专项资金</w:t>
      </w:r>
    </w:p>
    <w:p w14:paraId="32655CCA">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1.</w:t>
      </w:r>
      <w:r>
        <w:rPr>
          <w:rFonts w:hint="eastAsia" w:ascii="仿宋_GB2312" w:eastAsia="仿宋_GB2312"/>
          <w:spacing w:val="14"/>
          <w:sz w:val="30"/>
          <w:szCs w:val="30"/>
          <w:lang w:eastAsia="zh-CN"/>
        </w:rPr>
        <w:t>为辖区内三四级残疾人购买城乡居民医疗保险≥1600人。</w:t>
      </w:r>
    </w:p>
    <w:p w14:paraId="2A1AFF10">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2.</w:t>
      </w:r>
      <w:r>
        <w:rPr>
          <w:rFonts w:hint="eastAsia" w:ascii="仿宋_GB2312" w:eastAsia="仿宋_GB2312"/>
          <w:spacing w:val="14"/>
          <w:sz w:val="30"/>
          <w:szCs w:val="30"/>
          <w:lang w:eastAsia="zh-CN"/>
        </w:rPr>
        <w:t>为辖区内自愿参加居民社会养老保险的三四级残疾人提供缴费补助≥1800人。</w:t>
      </w:r>
    </w:p>
    <w:p w14:paraId="5A179E3C">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3.</w:t>
      </w:r>
      <w:r>
        <w:rPr>
          <w:rFonts w:hint="eastAsia" w:ascii="仿宋_GB2312" w:eastAsia="仿宋_GB2312"/>
          <w:spacing w:val="14"/>
          <w:sz w:val="30"/>
          <w:szCs w:val="30"/>
          <w:lang w:eastAsia="zh-CN"/>
        </w:rPr>
        <w:t>向辖区内驾驶机动三轮车、年审合格、处于70周岁以下的肢体残疾人发放燃油补贴≥</w:t>
      </w:r>
      <w:r>
        <w:rPr>
          <w:rFonts w:hint="eastAsia" w:ascii="仿宋_GB2312" w:eastAsia="仿宋_GB2312"/>
          <w:spacing w:val="14"/>
          <w:sz w:val="30"/>
          <w:szCs w:val="30"/>
          <w:lang w:eastAsia="zh-CN"/>
        </w:rPr>
        <w:tab/>
      </w:r>
      <w:r>
        <w:rPr>
          <w:rFonts w:hint="eastAsia" w:ascii="仿宋_GB2312" w:eastAsia="仿宋_GB2312"/>
          <w:spacing w:val="14"/>
          <w:sz w:val="30"/>
          <w:szCs w:val="30"/>
          <w:lang w:eastAsia="zh-CN"/>
        </w:rPr>
        <w:t>50人。</w:t>
      </w:r>
    </w:p>
    <w:p w14:paraId="43811BD1">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4.</w:t>
      </w:r>
      <w:r>
        <w:rPr>
          <w:rFonts w:hint="eastAsia" w:ascii="仿宋_GB2312" w:eastAsia="仿宋_GB2312"/>
          <w:spacing w:val="14"/>
          <w:sz w:val="30"/>
          <w:szCs w:val="30"/>
          <w:lang w:eastAsia="zh-CN"/>
        </w:rPr>
        <w:t>为辖区内就业年龄段有职业技能培训需求的残疾人提供职业技能培训服务≥40人</w:t>
      </w:r>
    </w:p>
    <w:p w14:paraId="47F8C98E">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eastAsia="zh-CN"/>
        </w:rPr>
        <w:t xml:space="preserve"> </w:t>
      </w:r>
      <w:r>
        <w:rPr>
          <w:rFonts w:hint="eastAsia" w:ascii="仿宋_GB2312" w:eastAsia="仿宋_GB2312"/>
          <w:spacing w:val="14"/>
          <w:sz w:val="30"/>
          <w:szCs w:val="30"/>
          <w:lang w:val="en-US" w:eastAsia="zh-CN"/>
        </w:rPr>
        <w:t>5.</w:t>
      </w:r>
      <w:r>
        <w:rPr>
          <w:rFonts w:hint="eastAsia" w:ascii="仿宋_GB2312" w:eastAsia="仿宋_GB2312"/>
          <w:spacing w:val="14"/>
          <w:sz w:val="30"/>
          <w:szCs w:val="30"/>
          <w:lang w:eastAsia="zh-CN"/>
        </w:rPr>
        <w:t>为农村贫困残疾人危房改造户提供危房改造补助≥</w:t>
      </w:r>
      <w:r>
        <w:rPr>
          <w:rFonts w:hint="eastAsia" w:ascii="仿宋_GB2312" w:eastAsia="仿宋_GB2312"/>
          <w:spacing w:val="14"/>
          <w:sz w:val="30"/>
          <w:szCs w:val="30"/>
          <w:lang w:eastAsia="zh-CN"/>
        </w:rPr>
        <w:tab/>
      </w:r>
      <w:r>
        <w:rPr>
          <w:rFonts w:hint="eastAsia" w:ascii="仿宋_GB2312" w:eastAsia="仿宋_GB2312"/>
          <w:spacing w:val="14"/>
          <w:sz w:val="30"/>
          <w:szCs w:val="30"/>
          <w:lang w:eastAsia="zh-CN"/>
        </w:rPr>
        <w:t>5户。</w:t>
      </w:r>
    </w:p>
    <w:p w14:paraId="111BEF1F">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6.</w:t>
      </w:r>
      <w:r>
        <w:rPr>
          <w:rFonts w:hint="eastAsia" w:ascii="仿宋_GB2312" w:eastAsia="仿宋_GB2312"/>
          <w:spacing w:val="14"/>
          <w:sz w:val="30"/>
          <w:szCs w:val="30"/>
          <w:lang w:eastAsia="zh-CN"/>
        </w:rPr>
        <w:t>为辖区内残疾学生和贫困残疾人子女提供教育帮扶≥</w:t>
      </w:r>
      <w:r>
        <w:rPr>
          <w:rFonts w:hint="eastAsia" w:ascii="仿宋_GB2312" w:eastAsia="仿宋_GB2312"/>
          <w:spacing w:val="14"/>
          <w:sz w:val="30"/>
          <w:szCs w:val="30"/>
          <w:lang w:eastAsia="zh-CN"/>
        </w:rPr>
        <w:tab/>
      </w:r>
      <w:r>
        <w:rPr>
          <w:rFonts w:hint="eastAsia" w:ascii="仿宋_GB2312" w:eastAsia="仿宋_GB2312"/>
          <w:spacing w:val="14"/>
          <w:sz w:val="30"/>
          <w:szCs w:val="30"/>
          <w:lang w:eastAsia="zh-CN"/>
        </w:rPr>
        <w:t>160人。</w:t>
      </w:r>
    </w:p>
    <w:p w14:paraId="0B56C045">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7.</w:t>
      </w:r>
      <w:r>
        <w:rPr>
          <w:rFonts w:hint="eastAsia" w:ascii="仿宋_GB2312" w:eastAsia="仿宋_GB2312"/>
          <w:spacing w:val="14"/>
          <w:sz w:val="30"/>
          <w:szCs w:val="30"/>
          <w:lang w:eastAsia="zh-CN"/>
        </w:rPr>
        <w:t>节日期间走访慰问辖区内贫困残疾人及残疾儿童≥3900人。</w:t>
      </w:r>
    </w:p>
    <w:p w14:paraId="0FCCFF77">
      <w:pPr>
        <w:keepNext w:val="0"/>
        <w:keepLines w:val="0"/>
        <w:pageBreakBefore w:val="0"/>
        <w:widowControl/>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8</w:t>
      </w:r>
      <w:r>
        <w:rPr>
          <w:rFonts w:hint="eastAsia" w:ascii="仿宋_GB2312" w:eastAsia="仿宋_GB2312"/>
          <w:spacing w:val="14"/>
          <w:sz w:val="30"/>
          <w:szCs w:val="30"/>
          <w:lang w:eastAsia="zh-CN"/>
        </w:rPr>
        <w:t>为辖区内贫困残疾人提供临时生活、医疗救助≥8人。</w:t>
      </w:r>
    </w:p>
    <w:p w14:paraId="22582E95">
      <w:pPr>
        <w:keepNext w:val="0"/>
        <w:keepLines w:val="0"/>
        <w:pageBreakBefore w:val="0"/>
        <w:widowControl/>
        <w:numPr>
          <w:ilvl w:val="0"/>
          <w:numId w:val="4"/>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eastAsia="zh-CN"/>
        </w:rPr>
        <w:t>为辖区内疑似残疾人群提供上门鉴定服务≥100人。</w:t>
      </w:r>
    </w:p>
    <w:p w14:paraId="17037CD8">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8" w:firstLineChars="200"/>
        <w:jc w:val="both"/>
        <w:textAlignment w:val="auto"/>
        <w:rPr>
          <w:rFonts w:hint="eastAsia" w:ascii="仿宋_GB2312" w:eastAsia="仿宋_GB2312"/>
          <w:spacing w:val="14"/>
          <w:sz w:val="30"/>
          <w:szCs w:val="30"/>
          <w:lang w:eastAsia="zh-CN"/>
        </w:rPr>
      </w:pPr>
      <w:r>
        <w:rPr>
          <w:rFonts w:hint="eastAsia" w:ascii="楷体" w:hAnsi="楷体" w:eastAsia="楷体" w:cs="楷体"/>
          <w:b/>
          <w:bCs/>
          <w:spacing w:val="14"/>
          <w:sz w:val="30"/>
          <w:szCs w:val="30"/>
          <w:lang w:eastAsia="zh-CN"/>
        </w:rPr>
        <w:t>（四）其他残疾人事业支出工作专项经费</w:t>
      </w:r>
    </w:p>
    <w:p w14:paraId="1296B676">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1.</w:t>
      </w:r>
      <w:r>
        <w:rPr>
          <w:rFonts w:hint="eastAsia" w:ascii="仿宋_GB2312" w:eastAsia="仿宋_GB2312"/>
          <w:spacing w:val="14"/>
          <w:sz w:val="30"/>
          <w:szCs w:val="30"/>
          <w:lang w:eastAsia="zh-CN"/>
        </w:rPr>
        <w:t>残疾人文化进家庭“五个一”项目≥20人次。</w:t>
      </w:r>
    </w:p>
    <w:p w14:paraId="59F010F7">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2.</w:t>
      </w:r>
      <w:r>
        <w:rPr>
          <w:rFonts w:hint="eastAsia" w:ascii="仿宋_GB2312" w:eastAsia="仿宋_GB2312"/>
          <w:spacing w:val="14"/>
          <w:sz w:val="30"/>
          <w:szCs w:val="30"/>
          <w:lang w:eastAsia="zh-CN"/>
        </w:rPr>
        <w:t>全国残疾人专项服务与需求调查后期动态数据更新管理监测，按时上报月报、年报≥7000条。</w:t>
      </w:r>
    </w:p>
    <w:p w14:paraId="3219372B">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3.</w:t>
      </w:r>
      <w:r>
        <w:rPr>
          <w:rFonts w:hint="eastAsia" w:ascii="仿宋_GB2312" w:eastAsia="仿宋_GB2312"/>
          <w:spacing w:val="14"/>
          <w:sz w:val="30"/>
          <w:szCs w:val="30"/>
          <w:lang w:eastAsia="zh-CN"/>
        </w:rPr>
        <w:t>建立健全村（社区）残疾人协会组织，合理安排配置社区残疾人专职委员≥47人</w:t>
      </w:r>
    </w:p>
    <w:p w14:paraId="7A77C5CE">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4.</w:t>
      </w:r>
      <w:r>
        <w:rPr>
          <w:rFonts w:hint="eastAsia" w:ascii="仿宋_GB2312" w:eastAsia="仿宋_GB2312"/>
          <w:spacing w:val="14"/>
          <w:sz w:val="30"/>
          <w:szCs w:val="30"/>
          <w:lang w:eastAsia="zh-CN"/>
        </w:rPr>
        <w:t>定期组织社区残疾人专职委员业务素质培训≥4次</w:t>
      </w:r>
    </w:p>
    <w:p w14:paraId="5139BC63">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5.</w:t>
      </w:r>
      <w:r>
        <w:rPr>
          <w:rFonts w:hint="eastAsia" w:ascii="仿宋_GB2312" w:eastAsia="仿宋_GB2312"/>
          <w:spacing w:val="14"/>
          <w:sz w:val="30"/>
          <w:szCs w:val="30"/>
          <w:lang w:eastAsia="zh-CN"/>
        </w:rPr>
        <w:t>组织开展五类残疾人专门协会残疾人交流活动</w:t>
      </w:r>
      <w:r>
        <w:rPr>
          <w:rFonts w:hint="eastAsia" w:ascii="仿宋_GB2312" w:eastAsia="仿宋_GB2312"/>
          <w:spacing w:val="14"/>
          <w:sz w:val="30"/>
          <w:szCs w:val="30"/>
          <w:lang w:eastAsia="zh-CN"/>
        </w:rPr>
        <w:tab/>
      </w:r>
      <w:r>
        <w:rPr>
          <w:rFonts w:hint="eastAsia" w:ascii="仿宋_GB2312" w:eastAsia="仿宋_GB2312"/>
          <w:spacing w:val="14"/>
          <w:sz w:val="30"/>
          <w:szCs w:val="30"/>
          <w:lang w:eastAsia="zh-CN"/>
        </w:rPr>
        <w:t>≥2次。</w:t>
      </w:r>
    </w:p>
    <w:p w14:paraId="239BD0CC">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6.</w:t>
      </w:r>
      <w:r>
        <w:rPr>
          <w:rFonts w:hint="eastAsia" w:ascii="仿宋_GB2312" w:eastAsia="仿宋_GB2312"/>
          <w:spacing w:val="14"/>
          <w:sz w:val="30"/>
          <w:szCs w:val="30"/>
          <w:lang w:eastAsia="zh-CN"/>
        </w:rPr>
        <w:t>残疾人档案归档设备≥12组。</w:t>
      </w:r>
    </w:p>
    <w:p w14:paraId="4F7EC625">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7.</w:t>
      </w:r>
      <w:r>
        <w:rPr>
          <w:rFonts w:hint="eastAsia" w:ascii="仿宋_GB2312" w:eastAsia="仿宋_GB2312"/>
          <w:spacing w:val="14"/>
          <w:sz w:val="30"/>
          <w:szCs w:val="30"/>
          <w:lang w:eastAsia="zh-CN"/>
        </w:rPr>
        <w:t>加大基层残联建设力度，为社区给予经费补助</w:t>
      </w:r>
      <w:r>
        <w:rPr>
          <w:rFonts w:hint="eastAsia" w:ascii="仿宋_GB2312" w:eastAsia="仿宋_GB2312"/>
          <w:spacing w:val="14"/>
          <w:sz w:val="30"/>
          <w:szCs w:val="30"/>
          <w:lang w:eastAsia="zh-CN"/>
        </w:rPr>
        <w:tab/>
      </w:r>
      <w:r>
        <w:rPr>
          <w:rFonts w:hint="eastAsia" w:ascii="仿宋_GB2312" w:eastAsia="仿宋_GB2312"/>
          <w:spacing w:val="14"/>
          <w:sz w:val="30"/>
          <w:szCs w:val="30"/>
          <w:lang w:eastAsia="zh-CN"/>
        </w:rPr>
        <w:t>≥12社区。</w:t>
      </w:r>
    </w:p>
    <w:p w14:paraId="08A2AFC7">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8.</w:t>
      </w:r>
      <w:r>
        <w:rPr>
          <w:rFonts w:hint="eastAsia" w:ascii="仿宋_GB2312" w:eastAsia="仿宋_GB2312"/>
          <w:spacing w:val="14"/>
          <w:sz w:val="30"/>
          <w:szCs w:val="30"/>
          <w:lang w:eastAsia="zh-CN"/>
        </w:rPr>
        <w:t>享受村级联络员补贴人数≥</w:t>
      </w:r>
      <w:r>
        <w:rPr>
          <w:rFonts w:hint="eastAsia" w:ascii="仿宋_GB2312" w:eastAsia="仿宋_GB2312"/>
          <w:spacing w:val="14"/>
          <w:sz w:val="30"/>
          <w:szCs w:val="30"/>
          <w:lang w:eastAsia="zh-CN"/>
        </w:rPr>
        <w:tab/>
      </w:r>
      <w:r>
        <w:rPr>
          <w:rFonts w:hint="eastAsia" w:ascii="仿宋_GB2312" w:eastAsia="仿宋_GB2312"/>
          <w:spacing w:val="14"/>
          <w:sz w:val="30"/>
          <w:szCs w:val="30"/>
          <w:lang w:eastAsia="zh-CN"/>
        </w:rPr>
        <w:t>43人</w:t>
      </w:r>
    </w:p>
    <w:p w14:paraId="05E087D3">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9.</w:t>
      </w:r>
      <w:r>
        <w:rPr>
          <w:rFonts w:hint="eastAsia" w:ascii="仿宋_GB2312" w:eastAsia="仿宋_GB2312"/>
          <w:spacing w:val="14"/>
          <w:sz w:val="30"/>
          <w:szCs w:val="30"/>
          <w:lang w:eastAsia="zh-CN"/>
        </w:rPr>
        <w:t>做好三代残疾人证申请、受理、审核、制证工作≥800人。</w:t>
      </w:r>
    </w:p>
    <w:p w14:paraId="08BB09BB">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56" w:firstLineChars="200"/>
        <w:jc w:val="both"/>
        <w:textAlignment w:val="auto"/>
        <w:rPr>
          <w:rFonts w:hint="eastAsia" w:ascii="仿宋_GB2312" w:eastAsia="仿宋_GB2312"/>
          <w:spacing w:val="14"/>
          <w:sz w:val="30"/>
          <w:szCs w:val="30"/>
          <w:lang w:eastAsia="zh-CN"/>
        </w:rPr>
      </w:pPr>
      <w:r>
        <w:rPr>
          <w:rFonts w:hint="eastAsia" w:ascii="仿宋_GB2312" w:eastAsia="仿宋_GB2312"/>
          <w:spacing w:val="14"/>
          <w:sz w:val="30"/>
          <w:szCs w:val="30"/>
          <w:lang w:val="en-US" w:eastAsia="zh-CN"/>
        </w:rPr>
        <w:t>10.</w:t>
      </w:r>
      <w:r>
        <w:rPr>
          <w:rFonts w:hint="eastAsia" w:ascii="仿宋_GB2312" w:eastAsia="仿宋_GB2312"/>
          <w:spacing w:val="14"/>
          <w:sz w:val="30"/>
          <w:szCs w:val="30"/>
          <w:lang w:eastAsia="zh-CN"/>
        </w:rPr>
        <w:t>利用“助残日”等特殊节日开展残疾人事业宣传活动≥1次。</w:t>
      </w:r>
    </w:p>
    <w:p w14:paraId="047062CD">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 w:hAnsi="楷体" w:eastAsia="楷体" w:cs="楷体"/>
          <w:kern w:val="0"/>
          <w:sz w:val="30"/>
          <w:szCs w:val="30"/>
        </w:rPr>
      </w:pPr>
      <w:r>
        <w:rPr>
          <w:rFonts w:hint="eastAsia" w:ascii="黑体" w:hAnsi="黑体" w:eastAsia="黑体"/>
          <w:kern w:val="0"/>
          <w:sz w:val="30"/>
          <w:szCs w:val="30"/>
        </w:rPr>
        <w:t>九</w:t>
      </w:r>
      <w:r>
        <w:rPr>
          <w:rFonts w:ascii="黑体" w:hAnsi="黑体" w:eastAsia="黑体"/>
          <w:kern w:val="0"/>
          <w:sz w:val="30"/>
          <w:szCs w:val="30"/>
        </w:rPr>
        <w:t>、其他公开信息</w:t>
      </w:r>
    </w:p>
    <w:p w14:paraId="645C222C">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ascii="楷体_GB2312" w:eastAsia="楷体_GB2312"/>
          <w:kern w:val="0"/>
          <w:sz w:val="30"/>
          <w:szCs w:val="30"/>
        </w:rPr>
        <w:t>（一）专业名词解释</w:t>
      </w:r>
    </w:p>
    <w:p w14:paraId="4CE29FE0">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1.财政拨款：指由一般公共预算、政府性基金预算安排的财政拨款数。</w:t>
      </w:r>
    </w:p>
    <w:p w14:paraId="7F799E0C">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2.一般公共预算：包括公共财政拨款（补助）资金、专项收入。</w:t>
      </w:r>
    </w:p>
    <w:p w14:paraId="07FC2AEC">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3.财政专户管理资金：包括专户管理行政事业性收费（主要是教育收费）、其他非税收入。</w:t>
      </w:r>
    </w:p>
    <w:p w14:paraId="5ECFB217">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4.其他资金：包括事业收入、经营收入、其他收入等。</w:t>
      </w:r>
    </w:p>
    <w:p w14:paraId="5F14D878">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5.基本支出：指预算单位为保障机构正常运转和完成日常工作任务而发生的各项支出，包括人员经费、商品和服务支出，其中，人员经费包括工资福利支出、对个人和家庭的补助。</w:t>
      </w:r>
    </w:p>
    <w:p w14:paraId="631E98CF">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6.项目支出：行政事业单位为完成特定的工作任务或事业发展目标，在基本的预算支出以外，财政预算专项安排的支出。</w:t>
      </w:r>
    </w:p>
    <w:p w14:paraId="6600B026">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7.单位预留机动经费：指预算单位年初预留用于年度执行中增人、增资等不可预见支出的经费。</w:t>
      </w:r>
    </w:p>
    <w:p w14:paraId="6A46F6AC">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8.“三公”经费：指省级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008CFE24">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9.机关运行经费：指各部门的公用经费，包括办公及印刷费、邮电费、差旅费、会议费、福利费、日常维修费、专用材料及一般设备购置费、办公用房水电费、办公用房取暖费、办公用房物业管理费、公务用车运行维护费及其他费用。</w:t>
      </w:r>
    </w:p>
    <w:p w14:paraId="3DAA996B">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10.社会保障和就业支出（类）残疾人事业（款）行政运行（项）：指行政单位（包含实行公务员管理的事业单位）的基本支出。</w:t>
      </w:r>
    </w:p>
    <w:p w14:paraId="213346CB">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11.社会保障和就业支出（类）残疾人事业（款）一般行政管理事务（项）：指行政单位（包含实行公务员管理的事业单位）未单独设置项级科目的其他项目支出。</w:t>
      </w:r>
    </w:p>
    <w:p w14:paraId="05887E1A">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12.社会保障和就业支出（类）残疾人事业（款）残疾人康复（项）：指反映残疾人联合会用于残疾人康复方面的支出。</w:t>
      </w:r>
    </w:p>
    <w:p w14:paraId="7C3D1672">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13.社会保障和就业支出（类）残疾人事业（款）残疾人就业和扶贫（项）：反映残疾人联合会残疾人用于残疾人就业和扶贫等方面的支出。</w:t>
      </w:r>
    </w:p>
    <w:p w14:paraId="05E3A547">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14.社会保障和就业支出（类）残疾人事业（款）残疾人生活和护理补贴（项）：反映困难残疾人生活补贴和重度残疾人护理补贴支出。</w:t>
      </w:r>
    </w:p>
    <w:p w14:paraId="0EA1B564">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15.社会保障和就业支出（类）残疾人事业（款）其他残疾人事业支出（项）：反映上述项目以外其他用于残疾人事业方面的支出。</w:t>
      </w:r>
    </w:p>
    <w:p w14:paraId="1699A780">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16.医疗卫生与计划生育支出（类）行政事业单位医疗（款）公务员医疗补助（项）：反映财政部门集中安排的公务员医疗补助经费。</w:t>
      </w:r>
    </w:p>
    <w:p w14:paraId="2F09BE09">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17.医疗卫生与计划生育支出（类）行政事业单位医疗（款）事业单位医疗（项）：反映财政部门集中安排的事业单位基本医疗保险缴费经费，未参加医疗保险的事业单位的公费医疗经费、按国家规定享受离休待遇人员的医疗经费。</w:t>
      </w:r>
    </w:p>
    <w:p w14:paraId="37BD3807">
      <w:pPr>
        <w:keepNext w:val="0"/>
        <w:keepLines w:val="0"/>
        <w:pageBreakBefore w:val="0"/>
        <w:widowControl/>
        <w:numPr>
          <w:ilvl w:val="0"/>
          <w:numId w:val="5"/>
        </w:numPr>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住房保障支出（类）住房改革支出（款）住房公积金（项）：指反映行政事业单位按人力资源和社会保障部、财政部规定的基本工资和津贴补贴以及规定比例为职工缴纳的住房公积金。</w:t>
      </w:r>
    </w:p>
    <w:p w14:paraId="3A197C88">
      <w:pPr>
        <w:keepNext w:val="0"/>
        <w:keepLines w:val="0"/>
        <w:pageBreakBefore w:val="0"/>
        <w:widowControl/>
        <w:numPr>
          <w:ilvl w:val="0"/>
          <w:numId w:val="5"/>
        </w:numPr>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其他支出（类）彩票公益金及对应专项债务收入安排的支出（款）用于社会福利的彩票公益金支出（项）：指用于社会福利和社会救助的彩票公益金支出。</w:t>
      </w:r>
    </w:p>
    <w:p w14:paraId="101487A4">
      <w:pPr>
        <w:keepNext w:val="0"/>
        <w:keepLines w:val="0"/>
        <w:pageBreakBefore w:val="0"/>
        <w:widowControl/>
        <w:numPr>
          <w:ilvl w:val="0"/>
          <w:numId w:val="6"/>
        </w:numPr>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其他支出（类）彩票公益金及对应专项债务收入安排的支出（款）用于残疾人事业的彩票公益金支出（项）：指用于残疾人事业的彩票公益金支出。</w:t>
      </w:r>
    </w:p>
    <w:p w14:paraId="6E9A0C82">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ascii="楷体_GB2312" w:eastAsia="楷体_GB2312"/>
          <w:kern w:val="0"/>
          <w:sz w:val="30"/>
          <w:szCs w:val="30"/>
        </w:rPr>
        <w:t>（二）机关运行经费安排</w:t>
      </w:r>
      <w:r>
        <w:rPr>
          <w:rFonts w:hint="eastAsia" w:ascii="楷体_GB2312" w:eastAsia="楷体_GB2312"/>
          <w:kern w:val="0"/>
          <w:sz w:val="30"/>
          <w:szCs w:val="30"/>
        </w:rPr>
        <w:t>变化情况及原因说明</w:t>
      </w:r>
    </w:p>
    <w:p w14:paraId="5B1AF8BF">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 w:hAnsi="楷体" w:eastAsia="楷体" w:cs="楷体"/>
          <w:kern w:val="0"/>
          <w:sz w:val="30"/>
          <w:szCs w:val="30"/>
        </w:rPr>
      </w:pPr>
      <w:r>
        <w:rPr>
          <w:rFonts w:hint="eastAsia" w:eastAsia="仿宋_GB2312"/>
          <w:kern w:val="0"/>
          <w:sz w:val="30"/>
          <w:szCs w:val="30"/>
          <w:lang w:eastAsia="zh-CN"/>
        </w:rPr>
        <w:t>昆明市盘龙区残疾人联合会</w:t>
      </w:r>
      <w:r>
        <w:rPr>
          <w:rFonts w:hint="eastAsia" w:eastAsia="仿宋_GB2312"/>
          <w:kern w:val="0"/>
          <w:sz w:val="30"/>
          <w:szCs w:val="30"/>
        </w:rPr>
        <w:t>2020年机关运行经费安排</w:t>
      </w:r>
      <w:r>
        <w:rPr>
          <w:rFonts w:hint="eastAsia" w:eastAsia="仿宋_GB2312"/>
          <w:kern w:val="0"/>
          <w:sz w:val="30"/>
          <w:szCs w:val="30"/>
          <w:lang w:val="en-US" w:eastAsia="zh-CN"/>
        </w:rPr>
        <w:t>39.12</w:t>
      </w:r>
      <w:r>
        <w:rPr>
          <w:rFonts w:hint="eastAsia" w:eastAsia="仿宋_GB2312"/>
          <w:kern w:val="0"/>
          <w:sz w:val="30"/>
          <w:szCs w:val="30"/>
        </w:rPr>
        <w:t>万元，与上年对比</w:t>
      </w:r>
      <w:r>
        <w:rPr>
          <w:rFonts w:hint="eastAsia" w:ascii="仿宋_GB2312" w:hAnsi="仿宋_GB2312" w:eastAsia="仿宋_GB2312" w:cs="仿宋_GB2312"/>
          <w:kern w:val="0"/>
          <w:sz w:val="30"/>
          <w:szCs w:val="30"/>
          <w:lang w:eastAsia="zh-CN"/>
        </w:rPr>
        <w:t>增加</w:t>
      </w:r>
      <w:r>
        <w:rPr>
          <w:rFonts w:hint="eastAsia" w:ascii="仿宋_GB2312" w:hAnsi="仿宋_GB2312" w:eastAsia="仿宋_GB2312" w:cs="仿宋_GB2312"/>
          <w:kern w:val="0"/>
          <w:sz w:val="30"/>
          <w:szCs w:val="30"/>
          <w:lang w:val="en-US" w:eastAsia="zh-CN"/>
        </w:rPr>
        <w:t>34.24万元</w:t>
      </w:r>
      <w:r>
        <w:rPr>
          <w:rFonts w:hint="eastAsia" w:ascii="仿宋_GB2312" w:hAnsi="仿宋_GB2312" w:eastAsia="仿宋_GB2312" w:cs="仿宋_GB2312"/>
          <w:kern w:val="0"/>
          <w:sz w:val="30"/>
          <w:szCs w:val="30"/>
        </w:rPr>
        <w:t>，</w:t>
      </w:r>
      <w:r>
        <w:rPr>
          <w:rFonts w:hint="eastAsia" w:eastAsia="仿宋_GB2312"/>
          <w:kern w:val="0"/>
          <w:sz w:val="30"/>
          <w:szCs w:val="30"/>
        </w:rPr>
        <w:t>主要原因</w:t>
      </w:r>
      <w:r>
        <w:rPr>
          <w:rFonts w:hint="eastAsia" w:eastAsia="仿宋_GB2312"/>
          <w:kern w:val="0"/>
          <w:sz w:val="30"/>
          <w:szCs w:val="30"/>
          <w:lang w:eastAsia="zh-CN"/>
        </w:rPr>
        <w:t>分析</w:t>
      </w:r>
      <w:r>
        <w:rPr>
          <w:rFonts w:hint="eastAsia" w:eastAsia="仿宋_GB2312"/>
          <w:kern w:val="0"/>
          <w:sz w:val="30"/>
          <w:szCs w:val="30"/>
          <w:lang w:val="en-US" w:eastAsia="zh-CN"/>
        </w:rPr>
        <w:t>2020年公务接待费和公共交通专项经费、会议费从项目资金调整到基本支出</w:t>
      </w:r>
      <w:r>
        <w:rPr>
          <w:rFonts w:hint="eastAsia" w:ascii="楷体" w:hAnsi="楷体" w:eastAsia="楷体" w:cs="楷体"/>
          <w:kern w:val="0"/>
          <w:sz w:val="30"/>
          <w:szCs w:val="30"/>
        </w:rPr>
        <w:t>。</w:t>
      </w:r>
    </w:p>
    <w:p w14:paraId="17CEE184">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ascii="楷体_GB2312" w:eastAsia="楷体_GB2312"/>
          <w:kern w:val="0"/>
          <w:sz w:val="30"/>
          <w:szCs w:val="30"/>
        </w:rPr>
        <w:t>（三）国有资产占用情况</w:t>
      </w:r>
    </w:p>
    <w:p w14:paraId="5673C775">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000000" w:themeColor="text1"/>
          <w:kern w:val="0"/>
          <w:sz w:val="30"/>
          <w:szCs w:val="30"/>
          <w14:textFill>
            <w14:solidFill>
              <w14:schemeClr w14:val="tx1"/>
            </w14:solidFill>
          </w14:textFill>
        </w:rPr>
        <w:t>截至2019年12月31日的国有资产占有使用情况如下：</w:t>
      </w:r>
      <w:r>
        <w:rPr>
          <w:rFonts w:hint="eastAsia" w:ascii="仿宋_GB2312" w:hAnsi="仿宋_GB2312" w:eastAsia="仿宋_GB2312" w:cs="仿宋_GB2312"/>
          <w:kern w:val="0"/>
          <w:sz w:val="30"/>
          <w:szCs w:val="30"/>
        </w:rPr>
        <w:t>年末资产总额</w:t>
      </w:r>
      <w:r>
        <w:rPr>
          <w:rFonts w:hint="eastAsia" w:ascii="仿宋_GB2312" w:hAnsi="仿宋_GB2312" w:eastAsia="仿宋_GB2312" w:cs="仿宋_GB2312"/>
          <w:kern w:val="0"/>
          <w:sz w:val="30"/>
          <w:szCs w:val="30"/>
          <w:lang w:val="en-US" w:eastAsia="zh-CN"/>
        </w:rPr>
        <w:t>433.28万</w:t>
      </w:r>
      <w:r>
        <w:rPr>
          <w:rFonts w:hint="eastAsia" w:ascii="仿宋_GB2312" w:hAnsi="仿宋_GB2312" w:eastAsia="仿宋_GB2312" w:cs="仿宋_GB2312"/>
          <w:kern w:val="0"/>
          <w:sz w:val="30"/>
          <w:szCs w:val="30"/>
        </w:rPr>
        <w:t>元，其中：流动资产</w:t>
      </w:r>
      <w:r>
        <w:rPr>
          <w:rFonts w:hint="eastAsia" w:ascii="仿宋_GB2312" w:hAnsi="仿宋_GB2312" w:eastAsia="仿宋_GB2312" w:cs="仿宋_GB2312"/>
          <w:kern w:val="0"/>
          <w:sz w:val="30"/>
          <w:szCs w:val="30"/>
          <w:lang w:val="en-US" w:eastAsia="zh-CN"/>
        </w:rPr>
        <w:t>181.93万</w:t>
      </w:r>
      <w:r>
        <w:rPr>
          <w:rFonts w:hint="eastAsia" w:ascii="仿宋_GB2312" w:hAnsi="仿宋_GB2312" w:eastAsia="仿宋_GB2312" w:cs="仿宋_GB2312"/>
          <w:kern w:val="0"/>
          <w:sz w:val="30"/>
          <w:szCs w:val="30"/>
        </w:rPr>
        <w:t>元、占总资产的</w:t>
      </w:r>
      <w:r>
        <w:rPr>
          <w:rFonts w:hint="eastAsia" w:ascii="仿宋_GB2312" w:hAnsi="仿宋_GB2312" w:eastAsia="仿宋_GB2312" w:cs="仿宋_GB2312"/>
          <w:kern w:val="0"/>
          <w:sz w:val="30"/>
          <w:szCs w:val="30"/>
          <w:lang w:val="en-US" w:eastAsia="zh-CN"/>
        </w:rPr>
        <w:t>41.99</w:t>
      </w:r>
      <w:r>
        <w:rPr>
          <w:rFonts w:hint="eastAsia" w:ascii="仿宋_GB2312" w:hAnsi="仿宋_GB2312" w:eastAsia="仿宋_GB2312" w:cs="仿宋_GB2312"/>
          <w:kern w:val="0"/>
          <w:sz w:val="30"/>
          <w:szCs w:val="30"/>
        </w:rPr>
        <w:t>%， 年末应收账款总额0元；非流动资产</w:t>
      </w:r>
      <w:r>
        <w:rPr>
          <w:rFonts w:hint="eastAsia" w:ascii="仿宋_GB2312" w:hAnsi="仿宋_GB2312" w:eastAsia="仿宋_GB2312" w:cs="仿宋_GB2312"/>
          <w:kern w:val="0"/>
          <w:sz w:val="30"/>
          <w:szCs w:val="30"/>
          <w:lang w:val="en-US" w:eastAsia="zh-CN"/>
        </w:rPr>
        <w:t>251.35万</w:t>
      </w:r>
      <w:r>
        <w:rPr>
          <w:rFonts w:hint="eastAsia" w:ascii="仿宋_GB2312" w:hAnsi="仿宋_GB2312" w:eastAsia="仿宋_GB2312" w:cs="仿宋_GB2312"/>
          <w:kern w:val="0"/>
          <w:sz w:val="30"/>
          <w:szCs w:val="30"/>
        </w:rPr>
        <w:t>元，占总资产的</w:t>
      </w:r>
      <w:r>
        <w:rPr>
          <w:rFonts w:hint="eastAsia" w:ascii="仿宋_GB2312" w:hAnsi="仿宋_GB2312" w:eastAsia="仿宋_GB2312" w:cs="仿宋_GB2312"/>
          <w:kern w:val="0"/>
          <w:sz w:val="30"/>
          <w:szCs w:val="30"/>
          <w:lang w:val="en-US" w:eastAsia="zh-CN"/>
        </w:rPr>
        <w:t>58.01</w:t>
      </w:r>
      <w:r>
        <w:rPr>
          <w:rFonts w:hint="eastAsia" w:ascii="仿宋_GB2312" w:hAnsi="仿宋_GB2312" w:eastAsia="仿宋_GB2312" w:cs="仿宋_GB2312"/>
          <w:kern w:val="0"/>
          <w:sz w:val="30"/>
          <w:szCs w:val="30"/>
        </w:rPr>
        <w:t>%。</w:t>
      </w:r>
    </w:p>
    <w:p w14:paraId="10A1045C">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eastAsia="楷体_GB2312"/>
          <w:kern w:val="0"/>
          <w:sz w:val="30"/>
          <w:szCs w:val="30"/>
        </w:rPr>
      </w:pPr>
      <w:r>
        <w:rPr>
          <w:rFonts w:hint="eastAsia" w:eastAsia="仿宋_GB2312"/>
          <w:kern w:val="0"/>
          <w:sz w:val="30"/>
          <w:szCs w:val="30"/>
        </w:rPr>
        <w:t>鉴于上述数据为快报数，相关数据需在完成2019年决算编制后才能统计汇总相关数据，因此，将在公开2019年度部门决算时一并公开部门截至2019年12月31日的国有资产占有使用情况。</w:t>
      </w:r>
    </w:p>
    <w:p w14:paraId="68F9FB7F">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黑体" w:hAnsi="黑体" w:eastAsia="黑体"/>
          <w:kern w:val="0"/>
          <w:sz w:val="30"/>
          <w:szCs w:val="30"/>
        </w:rPr>
      </w:pPr>
      <w:r>
        <w:rPr>
          <w:rFonts w:hint="eastAsia" w:ascii="黑体" w:hAnsi="黑体" w:eastAsia="黑体"/>
          <w:kern w:val="0"/>
          <w:sz w:val="30"/>
          <w:szCs w:val="30"/>
        </w:rPr>
        <w:t>十、预算收支增减变化情况说明</w:t>
      </w:r>
    </w:p>
    <w:p w14:paraId="3007F01F">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hAnsi="楷体" w:eastAsia="楷体_GB2312"/>
          <w:kern w:val="0"/>
          <w:sz w:val="30"/>
          <w:szCs w:val="30"/>
        </w:rPr>
      </w:pPr>
      <w:r>
        <w:rPr>
          <w:rFonts w:hint="eastAsia" w:ascii="楷体_GB2312" w:hAnsi="楷体" w:eastAsia="楷体_GB2312"/>
          <w:kern w:val="0"/>
          <w:sz w:val="30"/>
          <w:szCs w:val="30"/>
        </w:rPr>
        <w:t>（一）基本支出预算变动的主要原因</w:t>
      </w:r>
    </w:p>
    <w:p w14:paraId="5748243A">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eastAsia="仿宋_GB2312"/>
          <w:kern w:val="0"/>
          <w:sz w:val="30"/>
          <w:szCs w:val="30"/>
          <w:lang w:val="en-US" w:eastAsia="zh-CN"/>
        </w:rPr>
        <w:t>2020</w:t>
      </w:r>
      <w:r>
        <w:rPr>
          <w:rFonts w:hint="eastAsia" w:eastAsia="仿宋_GB2312"/>
          <w:kern w:val="0"/>
          <w:sz w:val="30"/>
          <w:szCs w:val="30"/>
        </w:rPr>
        <w:t>年本级财力安</w:t>
      </w:r>
      <w:r>
        <w:rPr>
          <w:rFonts w:hint="eastAsia" w:eastAsia="仿宋_GB2312"/>
          <w:kern w:val="0"/>
          <w:sz w:val="30"/>
          <w:szCs w:val="30"/>
          <w:lang w:eastAsia="zh-CN"/>
        </w:rPr>
        <w:t>排昆明市盘龙区残疾人联合会</w:t>
      </w:r>
      <w:r>
        <w:rPr>
          <w:rFonts w:hint="eastAsia" w:eastAsia="仿宋_GB2312"/>
          <w:kern w:val="0"/>
          <w:sz w:val="30"/>
          <w:szCs w:val="30"/>
        </w:rPr>
        <w:t>基本支出</w:t>
      </w:r>
      <w:r>
        <w:rPr>
          <w:rFonts w:hint="eastAsia" w:eastAsia="仿宋_GB2312"/>
          <w:kern w:val="0"/>
          <w:sz w:val="30"/>
          <w:szCs w:val="30"/>
          <w:lang w:val="en-US" w:eastAsia="zh-CN"/>
        </w:rPr>
        <w:t>359.78</w:t>
      </w:r>
      <w:r>
        <w:rPr>
          <w:rFonts w:hint="eastAsia" w:eastAsia="仿宋_GB2312"/>
          <w:kern w:val="0"/>
          <w:sz w:val="30"/>
          <w:szCs w:val="30"/>
        </w:rPr>
        <w:t>万元，与上年对比</w:t>
      </w:r>
      <w:r>
        <w:rPr>
          <w:rFonts w:hint="eastAsia" w:eastAsia="仿宋_GB2312"/>
          <w:kern w:val="0"/>
          <w:sz w:val="30"/>
          <w:szCs w:val="30"/>
          <w:lang w:eastAsia="zh-CN"/>
        </w:rPr>
        <w:t>增加</w:t>
      </w:r>
      <w:r>
        <w:rPr>
          <w:rFonts w:hint="eastAsia" w:eastAsia="仿宋_GB2312"/>
          <w:kern w:val="0"/>
          <w:sz w:val="30"/>
          <w:szCs w:val="30"/>
          <w:lang w:val="en-US" w:eastAsia="zh-CN"/>
        </w:rPr>
        <w:t>18.21</w:t>
      </w:r>
      <w:r>
        <w:rPr>
          <w:rFonts w:hint="eastAsia" w:eastAsia="仿宋_GB2312"/>
          <w:kern w:val="0"/>
          <w:sz w:val="30"/>
          <w:szCs w:val="30"/>
        </w:rPr>
        <w:t>万元，增</w:t>
      </w:r>
      <w:r>
        <w:rPr>
          <w:rFonts w:hint="eastAsia" w:eastAsia="仿宋_GB2312"/>
          <w:kern w:val="0"/>
          <w:sz w:val="30"/>
          <w:szCs w:val="30"/>
          <w:lang w:eastAsia="zh-CN"/>
        </w:rPr>
        <w:t>加</w:t>
      </w:r>
      <w:r>
        <w:rPr>
          <w:rFonts w:hint="eastAsia" w:eastAsia="仿宋_GB2312"/>
          <w:kern w:val="0"/>
          <w:sz w:val="30"/>
          <w:szCs w:val="30"/>
        </w:rPr>
        <w:t>的原因主要是：</w:t>
      </w:r>
    </w:p>
    <w:p w14:paraId="491DD072">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eastAsia="仿宋_GB2312"/>
          <w:kern w:val="0"/>
          <w:sz w:val="30"/>
          <w:szCs w:val="30"/>
          <w:lang w:val="en-US" w:eastAsia="zh-CN"/>
        </w:rPr>
      </w:pPr>
      <w:r>
        <w:rPr>
          <w:rFonts w:hint="eastAsia" w:ascii="仿宋_GB2312" w:eastAsia="仿宋_GB2312"/>
          <w:kern w:val="0"/>
          <w:sz w:val="30"/>
          <w:szCs w:val="30"/>
        </w:rPr>
        <w:t>1</w:t>
      </w:r>
      <w:r>
        <w:rPr>
          <w:rFonts w:hint="eastAsia" w:ascii="仿宋_GB2312" w:eastAsia="仿宋_GB2312"/>
          <w:kern w:val="0"/>
          <w:sz w:val="30"/>
          <w:szCs w:val="30"/>
          <w:lang w:eastAsia="zh-CN"/>
        </w:rPr>
        <w:t>.</w:t>
      </w:r>
      <w:r>
        <w:rPr>
          <w:rFonts w:hint="eastAsia" w:eastAsia="仿宋_GB2312"/>
          <w:kern w:val="0"/>
          <w:sz w:val="30"/>
          <w:szCs w:val="30"/>
          <w:lang w:val="en-US" w:eastAsia="zh-CN"/>
        </w:rPr>
        <w:t>2020年公务接待费、会议费和公共交通专项经费从项目经费调整到基本支出预算</w:t>
      </w:r>
      <w:r>
        <w:rPr>
          <w:rFonts w:hint="eastAsia" w:ascii="仿宋_GB2312" w:eastAsia="仿宋_GB2312"/>
          <w:kern w:val="0"/>
          <w:sz w:val="30"/>
          <w:szCs w:val="30"/>
          <w:lang w:val="en-US" w:eastAsia="zh-CN"/>
        </w:rPr>
        <w:t>。</w:t>
      </w:r>
    </w:p>
    <w:p w14:paraId="3347C10F">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default" w:ascii="仿宋_GB2312" w:eastAsia="仿宋_GB2312"/>
          <w:kern w:val="0"/>
          <w:sz w:val="30"/>
          <w:szCs w:val="30"/>
          <w:lang w:val="en-US" w:eastAsia="zh-CN"/>
        </w:rPr>
      </w:pPr>
      <w:r>
        <w:rPr>
          <w:rFonts w:hint="eastAsia" w:ascii="仿宋_GB2312" w:eastAsia="仿宋_GB2312"/>
          <w:kern w:val="0"/>
          <w:sz w:val="30"/>
          <w:szCs w:val="30"/>
          <w:lang w:val="en-US" w:eastAsia="zh-CN"/>
        </w:rPr>
        <w:t>2.</w:t>
      </w:r>
      <w:r>
        <w:rPr>
          <w:rFonts w:hint="eastAsia" w:eastAsia="仿宋_GB2312"/>
          <w:kern w:val="0"/>
          <w:sz w:val="30"/>
          <w:szCs w:val="30"/>
          <w:lang w:val="en-US" w:eastAsia="zh-CN"/>
        </w:rPr>
        <w:t>目标考核奖纳入部门年初预算编制。</w:t>
      </w:r>
    </w:p>
    <w:p w14:paraId="72EC2A8E">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ascii="楷体_GB2312" w:hAnsi="楷体" w:eastAsia="楷体_GB2312"/>
          <w:kern w:val="0"/>
          <w:sz w:val="30"/>
          <w:szCs w:val="30"/>
        </w:rPr>
      </w:pPr>
      <w:r>
        <w:rPr>
          <w:rFonts w:hint="eastAsia" w:ascii="楷体_GB2312" w:hAnsi="楷体" w:eastAsia="楷体_GB2312"/>
          <w:kern w:val="0"/>
          <w:sz w:val="30"/>
          <w:szCs w:val="30"/>
        </w:rPr>
        <w:t>（二）项目支出预算变动的主要原因</w:t>
      </w:r>
    </w:p>
    <w:p w14:paraId="4A7E75BC">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eastAsia="仿宋_GB2312"/>
          <w:kern w:val="0"/>
          <w:sz w:val="30"/>
          <w:szCs w:val="30"/>
          <w:lang w:val="en-US" w:eastAsia="zh-CN"/>
        </w:rPr>
        <w:t>2020</w:t>
      </w:r>
      <w:r>
        <w:rPr>
          <w:rFonts w:hint="eastAsia" w:eastAsia="仿宋_GB2312"/>
          <w:kern w:val="0"/>
          <w:sz w:val="30"/>
          <w:szCs w:val="30"/>
        </w:rPr>
        <w:t>年本级财力安排</w:t>
      </w:r>
      <w:r>
        <w:rPr>
          <w:rFonts w:hint="eastAsia" w:eastAsia="仿宋_GB2312"/>
          <w:kern w:val="0"/>
          <w:sz w:val="30"/>
          <w:szCs w:val="30"/>
          <w:lang w:eastAsia="zh-CN"/>
        </w:rPr>
        <w:t>昆明市盘龙区残疾人联合会</w:t>
      </w:r>
      <w:r>
        <w:rPr>
          <w:rFonts w:hint="eastAsia" w:eastAsia="仿宋_GB2312"/>
          <w:kern w:val="0"/>
          <w:sz w:val="30"/>
          <w:szCs w:val="30"/>
        </w:rPr>
        <w:t>项目支出</w:t>
      </w:r>
      <w:r>
        <w:rPr>
          <w:rFonts w:hint="eastAsia" w:eastAsia="仿宋_GB2312"/>
          <w:kern w:val="0"/>
          <w:sz w:val="30"/>
          <w:szCs w:val="30"/>
          <w:lang w:val="en-US" w:eastAsia="zh-CN"/>
        </w:rPr>
        <w:t>1378.30</w:t>
      </w:r>
      <w:r>
        <w:rPr>
          <w:rFonts w:hint="eastAsia" w:eastAsia="仿宋_GB2312"/>
          <w:kern w:val="0"/>
          <w:sz w:val="30"/>
          <w:szCs w:val="30"/>
        </w:rPr>
        <w:t>万元，与上年对比减少</w:t>
      </w:r>
      <w:r>
        <w:rPr>
          <w:rFonts w:hint="eastAsia" w:eastAsia="仿宋_GB2312"/>
          <w:kern w:val="0"/>
          <w:sz w:val="30"/>
          <w:szCs w:val="30"/>
          <w:lang w:val="en-US" w:eastAsia="zh-CN"/>
        </w:rPr>
        <w:t>241.41</w:t>
      </w:r>
      <w:r>
        <w:rPr>
          <w:rFonts w:hint="eastAsia" w:eastAsia="仿宋_GB2312"/>
          <w:kern w:val="0"/>
          <w:sz w:val="30"/>
          <w:szCs w:val="30"/>
        </w:rPr>
        <w:t>万元，</w:t>
      </w:r>
      <w:r>
        <w:rPr>
          <w:rFonts w:hint="eastAsia" w:eastAsia="仿宋_GB2312"/>
          <w:kern w:val="0"/>
          <w:sz w:val="30"/>
          <w:szCs w:val="30"/>
          <w:lang w:eastAsia="zh-CN"/>
        </w:rPr>
        <w:t>减少</w:t>
      </w:r>
      <w:r>
        <w:rPr>
          <w:rFonts w:hint="eastAsia" w:eastAsia="仿宋_GB2312"/>
          <w:kern w:val="0"/>
          <w:sz w:val="30"/>
          <w:szCs w:val="30"/>
        </w:rPr>
        <w:t>的原因主要是：</w:t>
      </w:r>
    </w:p>
    <w:p w14:paraId="1BDB3FF3">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hint="eastAsia" w:ascii="仿宋_GB2312" w:eastAsia="仿宋_GB2312"/>
          <w:kern w:val="0"/>
          <w:sz w:val="30"/>
          <w:szCs w:val="30"/>
          <w:lang w:eastAsia="zh-CN"/>
        </w:rPr>
      </w:pPr>
      <w:r>
        <w:rPr>
          <w:rFonts w:hint="eastAsia" w:ascii="仿宋_GB2312" w:eastAsia="仿宋_GB2312"/>
          <w:kern w:val="0"/>
          <w:sz w:val="30"/>
          <w:szCs w:val="30"/>
        </w:rPr>
        <w:t>1.</w:t>
      </w:r>
      <w:r>
        <w:rPr>
          <w:rFonts w:hint="eastAsia" w:ascii="仿宋_GB2312" w:eastAsia="仿宋_GB2312"/>
          <w:kern w:val="0"/>
          <w:sz w:val="30"/>
          <w:szCs w:val="30"/>
          <w:lang w:eastAsia="zh-CN"/>
        </w:rPr>
        <w:t>根据工作安排，优先保障上半年必要项目支出，缺口部分待需使用时进行追加；</w:t>
      </w:r>
    </w:p>
    <w:p w14:paraId="2FB057A5">
      <w:pPr>
        <w:keepNext w:val="0"/>
        <w:keepLines w:val="0"/>
        <w:pageBreakBefore w:val="0"/>
        <w:widowControl/>
        <w:kinsoku/>
        <w:wordWrap/>
        <w:overflowPunct/>
        <w:topLinePunct w:val="0"/>
        <w:autoSpaceDE/>
        <w:autoSpaceDN/>
        <w:bidi w:val="0"/>
        <w:adjustRightInd/>
        <w:snapToGrid w:val="0"/>
        <w:spacing w:line="360" w:lineRule="auto"/>
        <w:ind w:firstLine="600" w:firstLineChars="200"/>
        <w:jc w:val="both"/>
        <w:textAlignment w:val="auto"/>
        <w:rPr>
          <w:rFonts w:eastAsia="仿宋_GB2312"/>
          <w:kern w:val="0"/>
          <w:sz w:val="30"/>
          <w:szCs w:val="30"/>
        </w:rPr>
      </w:pPr>
      <w:r>
        <w:rPr>
          <w:rFonts w:hint="eastAsia" w:ascii="仿宋_GB2312" w:eastAsia="仿宋_GB2312"/>
          <w:b w:val="0"/>
          <w:bCs/>
          <w:kern w:val="0"/>
          <w:sz w:val="30"/>
          <w:szCs w:val="30"/>
        </w:rPr>
        <w:t>2.</w:t>
      </w:r>
      <w:r>
        <w:rPr>
          <w:rFonts w:hint="eastAsia" w:ascii="仿宋_GB2312" w:eastAsia="仿宋_GB2312"/>
          <w:b w:val="0"/>
          <w:bCs/>
          <w:kern w:val="0"/>
          <w:sz w:val="30"/>
          <w:szCs w:val="30"/>
          <w:lang w:eastAsia="zh-CN"/>
        </w:rPr>
        <w:t>上级专项经费尚有结余，可在</w:t>
      </w:r>
      <w:r>
        <w:rPr>
          <w:rFonts w:hint="eastAsia" w:ascii="仿宋_GB2312" w:eastAsia="仿宋_GB2312"/>
          <w:b w:val="0"/>
          <w:bCs/>
          <w:kern w:val="0"/>
          <w:sz w:val="30"/>
          <w:szCs w:val="30"/>
          <w:lang w:val="en-US" w:eastAsia="zh-CN"/>
        </w:rPr>
        <w:t>2020年度继续用于本年度相关专项支出。</w:t>
      </w:r>
    </w:p>
    <w:p w14:paraId="6EB66BA1">
      <w:pPr>
        <w:jc w:val="both"/>
      </w:pPr>
    </w:p>
    <w:p w14:paraId="45558A42">
      <w:pPr>
        <w:jc w:val="both"/>
        <w:rPr>
          <w:rFonts w:ascii="Arial" w:hAnsi="Arial" w:eastAsia="Arial" w:cs="Arial"/>
          <w:b/>
          <w:sz w:val="36"/>
        </w:rPr>
      </w:pPr>
      <w:r>
        <w:rPr>
          <w:rFonts w:ascii="Arial" w:hAnsi="Arial" w:eastAsia="Arial" w:cs="Arial"/>
          <w:b/>
          <w:sz w:val="36"/>
        </w:rPr>
        <w:t>监督索引号53010300376200111</w:t>
      </w:r>
    </w:p>
    <w:sectPr>
      <w:headerReference r:id="rId5" w:type="default"/>
      <w:headerReference r:id="rId6" w:type="even"/>
      <w:pgSz w:w="11906" w:h="16838"/>
      <w:pgMar w:top="1247" w:right="1797" w:bottom="1247"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E16C0">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28B4">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E60197"/>
    <w:multiLevelType w:val="singleLevel"/>
    <w:tmpl w:val="DFE60197"/>
    <w:lvl w:ilvl="0" w:tentative="0">
      <w:start w:val="501"/>
      <w:numFmt w:val="decimal"/>
      <w:suff w:val="nothing"/>
      <w:lvlText w:val="%1，"/>
      <w:lvlJc w:val="left"/>
    </w:lvl>
  </w:abstractNum>
  <w:abstractNum w:abstractNumId="1">
    <w:nsid w:val="F690467A"/>
    <w:multiLevelType w:val="singleLevel"/>
    <w:tmpl w:val="F690467A"/>
    <w:lvl w:ilvl="0" w:tentative="0">
      <w:start w:val="20"/>
      <w:numFmt w:val="decimal"/>
      <w:lvlText w:val="%1."/>
      <w:lvlJc w:val="left"/>
      <w:pPr>
        <w:tabs>
          <w:tab w:val="left" w:pos="312"/>
        </w:tabs>
      </w:pPr>
    </w:lvl>
  </w:abstractNum>
  <w:abstractNum w:abstractNumId="2">
    <w:nsid w:val="12FAB7BD"/>
    <w:multiLevelType w:val="singleLevel"/>
    <w:tmpl w:val="12FAB7BD"/>
    <w:lvl w:ilvl="0" w:tentative="0">
      <w:start w:val="9"/>
      <w:numFmt w:val="decimal"/>
      <w:lvlText w:val="%1."/>
      <w:lvlJc w:val="left"/>
      <w:pPr>
        <w:tabs>
          <w:tab w:val="left" w:pos="312"/>
        </w:tabs>
      </w:pPr>
    </w:lvl>
  </w:abstractNum>
  <w:abstractNum w:abstractNumId="3">
    <w:nsid w:val="20A9B2D3"/>
    <w:multiLevelType w:val="singleLevel"/>
    <w:tmpl w:val="20A9B2D3"/>
    <w:lvl w:ilvl="0" w:tentative="0">
      <w:start w:val="505"/>
      <w:numFmt w:val="decimal"/>
      <w:suff w:val="nothing"/>
      <w:lvlText w:val="%1，"/>
      <w:lvlJc w:val="left"/>
    </w:lvl>
  </w:abstractNum>
  <w:abstractNum w:abstractNumId="4">
    <w:nsid w:val="2380FFF9"/>
    <w:multiLevelType w:val="singleLevel"/>
    <w:tmpl w:val="2380FFF9"/>
    <w:lvl w:ilvl="0" w:tentative="0">
      <w:start w:val="301"/>
      <w:numFmt w:val="decimal"/>
      <w:suff w:val="nothing"/>
      <w:lvlText w:val="%1，"/>
      <w:lvlJc w:val="left"/>
    </w:lvl>
  </w:abstractNum>
  <w:abstractNum w:abstractNumId="5">
    <w:nsid w:val="7B0B9B87"/>
    <w:multiLevelType w:val="singleLevel"/>
    <w:tmpl w:val="7B0B9B87"/>
    <w:lvl w:ilvl="0" w:tentative="0">
      <w:start w:val="18"/>
      <w:numFmt w:val="decimal"/>
      <w:lvlText w:val="%1."/>
      <w:lvlJc w:val="left"/>
      <w:pPr>
        <w:tabs>
          <w:tab w:val="left" w:pos="312"/>
        </w:tabs>
      </w:p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31E2A"/>
    <w:rsid w:val="00057A58"/>
    <w:rsid w:val="00097272"/>
    <w:rsid w:val="000D315D"/>
    <w:rsid w:val="000E55AC"/>
    <w:rsid w:val="00181EBB"/>
    <w:rsid w:val="00186E75"/>
    <w:rsid w:val="001936E5"/>
    <w:rsid w:val="001B7DE7"/>
    <w:rsid w:val="00282F08"/>
    <w:rsid w:val="0028530E"/>
    <w:rsid w:val="002C322A"/>
    <w:rsid w:val="002D501F"/>
    <w:rsid w:val="00364E74"/>
    <w:rsid w:val="003A3075"/>
    <w:rsid w:val="003B2803"/>
    <w:rsid w:val="003D51CC"/>
    <w:rsid w:val="003E4587"/>
    <w:rsid w:val="00412FE2"/>
    <w:rsid w:val="004A0403"/>
    <w:rsid w:val="004F0825"/>
    <w:rsid w:val="005916A7"/>
    <w:rsid w:val="005D37A4"/>
    <w:rsid w:val="00622A89"/>
    <w:rsid w:val="00626439"/>
    <w:rsid w:val="006A6826"/>
    <w:rsid w:val="006E6709"/>
    <w:rsid w:val="006F6026"/>
    <w:rsid w:val="007037EF"/>
    <w:rsid w:val="007735A4"/>
    <w:rsid w:val="00794354"/>
    <w:rsid w:val="007A0014"/>
    <w:rsid w:val="007A5D71"/>
    <w:rsid w:val="007B2D63"/>
    <w:rsid w:val="0081628E"/>
    <w:rsid w:val="00827CB9"/>
    <w:rsid w:val="00876408"/>
    <w:rsid w:val="008812EF"/>
    <w:rsid w:val="008B456B"/>
    <w:rsid w:val="0090442C"/>
    <w:rsid w:val="00921AAE"/>
    <w:rsid w:val="00925F20"/>
    <w:rsid w:val="00953BB3"/>
    <w:rsid w:val="00960924"/>
    <w:rsid w:val="00985941"/>
    <w:rsid w:val="009B4D39"/>
    <w:rsid w:val="009D2172"/>
    <w:rsid w:val="00A13EBA"/>
    <w:rsid w:val="00A15B4A"/>
    <w:rsid w:val="00A629D6"/>
    <w:rsid w:val="00B740DD"/>
    <w:rsid w:val="00BA5F7D"/>
    <w:rsid w:val="00BB0895"/>
    <w:rsid w:val="00BC3C82"/>
    <w:rsid w:val="00BE7EF7"/>
    <w:rsid w:val="00C22B0A"/>
    <w:rsid w:val="00C603C1"/>
    <w:rsid w:val="00C64CA5"/>
    <w:rsid w:val="00CA3ED0"/>
    <w:rsid w:val="00CA5798"/>
    <w:rsid w:val="00CF75AD"/>
    <w:rsid w:val="00D07122"/>
    <w:rsid w:val="00DB618A"/>
    <w:rsid w:val="00DD00CD"/>
    <w:rsid w:val="00DD7CF9"/>
    <w:rsid w:val="00EF0776"/>
    <w:rsid w:val="00F00A42"/>
    <w:rsid w:val="00F05B87"/>
    <w:rsid w:val="00F44072"/>
    <w:rsid w:val="00F53EFE"/>
    <w:rsid w:val="00F83912"/>
    <w:rsid w:val="00FB75F3"/>
    <w:rsid w:val="05F01FCD"/>
    <w:rsid w:val="09977F7C"/>
    <w:rsid w:val="09CE2B76"/>
    <w:rsid w:val="0D98228C"/>
    <w:rsid w:val="0F323D34"/>
    <w:rsid w:val="12011356"/>
    <w:rsid w:val="169A79C2"/>
    <w:rsid w:val="195C5363"/>
    <w:rsid w:val="1A015A3C"/>
    <w:rsid w:val="1B1B3861"/>
    <w:rsid w:val="20B62A40"/>
    <w:rsid w:val="20D477C0"/>
    <w:rsid w:val="259C332B"/>
    <w:rsid w:val="277B4267"/>
    <w:rsid w:val="2E341B63"/>
    <w:rsid w:val="30E86FB5"/>
    <w:rsid w:val="32C31586"/>
    <w:rsid w:val="344900BA"/>
    <w:rsid w:val="34BD2B05"/>
    <w:rsid w:val="390605B8"/>
    <w:rsid w:val="3A99152D"/>
    <w:rsid w:val="3D493A0A"/>
    <w:rsid w:val="40CC3511"/>
    <w:rsid w:val="455B09EB"/>
    <w:rsid w:val="508E2D56"/>
    <w:rsid w:val="52871776"/>
    <w:rsid w:val="53AB57B8"/>
    <w:rsid w:val="53CB351E"/>
    <w:rsid w:val="54D72286"/>
    <w:rsid w:val="5658197F"/>
    <w:rsid w:val="581F6FDD"/>
    <w:rsid w:val="5B2D0A7F"/>
    <w:rsid w:val="66A50FF3"/>
    <w:rsid w:val="6CE72F22"/>
    <w:rsid w:val="6DE93426"/>
    <w:rsid w:val="71A04AC4"/>
    <w:rsid w:val="74833AF9"/>
    <w:rsid w:val="75B0675E"/>
    <w:rsid w:val="76642791"/>
    <w:rsid w:val="7BF63F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22"/>
    <w:rPr>
      <w:b/>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366</Words>
  <Characters>396</Characters>
  <Lines>17</Lines>
  <Paragraphs>4</Paragraphs>
  <TotalTime>10</TotalTime>
  <ScaleCrop>false</ScaleCrop>
  <LinksUpToDate>false</LinksUpToDate>
  <CharactersWithSpaces>398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2019-01-09T10:04:00Z</dcterms:created>
  <dc:creator>周强</dc:creator>
  <cp:lastModifiedBy>方</cp:lastModifiedBy>
  <cp:lastPrinted>2020-06-22T03:20:00Z</cp:lastPrinted>
  <dcterms:modified xsi:type="dcterms:W3CDTF">2025-06-12T09:25:14Z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85B26148E1FA4D099EA0555E02000DCE_13</vt:lpwstr>
  </property>
</Properties>
</file>