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关于进一步推广使用可扩展标记语言（XML）格式提交专利电子申请文件的通知</w:t>
      </w:r>
    </w:p>
    <w:p>
      <w:pPr>
        <w:keepNext w:val="0"/>
        <w:keepLines w:val="0"/>
        <w:widowControl/>
        <w:suppressLineNumbers w:val="0"/>
        <w:jc w:val="left"/>
      </w:pPr>
      <w:r>
        <w:rPr>
          <w:rFonts w:ascii="宋体" w:hAnsi="宋体" w:eastAsia="宋体" w:cs="宋体"/>
          <w:kern w:val="0"/>
          <w:sz w:val="24"/>
          <w:szCs w:val="24"/>
          <w:lang w:val="en-US" w:eastAsia="zh-CN" w:bidi="ar"/>
        </w:rPr>
        <w:t xml:space="preserve">国家知识产权局 </w:t>
      </w:r>
      <w:r>
        <w:rPr>
          <w:rStyle w:val="7"/>
          <w:rFonts w:ascii="宋体" w:hAnsi="宋体" w:eastAsia="宋体" w:cs="宋体"/>
          <w:kern w:val="0"/>
          <w:sz w:val="24"/>
          <w:szCs w:val="24"/>
          <w:lang w:val="en-US" w:eastAsia="zh-CN" w:bidi="ar"/>
        </w:rPr>
        <w:t>2025年05月20日 21:52</w:t>
      </w:r>
      <w:r>
        <w:rPr>
          <w:rFonts w:ascii="宋体" w:hAnsi="宋体" w:eastAsia="宋体" w:cs="宋体"/>
          <w:kern w:val="0"/>
          <w:sz w:val="24"/>
          <w:szCs w:val="24"/>
          <w:lang w:val="en-US" w:eastAsia="zh-CN" w:bidi="ar"/>
        </w:rPr>
        <w:t xml:space="preserve"> </w:t>
      </w:r>
      <w:r>
        <w:rPr>
          <w:rStyle w:val="7"/>
          <w:rFonts w:ascii="宋体" w:hAnsi="宋体" w:eastAsia="宋体" w:cs="宋体"/>
          <w:kern w:val="0"/>
          <w:sz w:val="24"/>
          <w:szCs w:val="24"/>
          <w:lang w:val="en-US" w:eastAsia="zh-CN" w:bidi="ar"/>
        </w:rPr>
        <w:t>北京</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61585" cy="2648585"/>
            <wp:effectExtent l="0" t="0" r="571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61585" cy="26485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国家知识产权局关于进一步推广使用可扩展标记语言（XML）格式提交专利电子申请文件的通知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firstLineChars="200"/>
      </w:pPr>
      <w:r>
        <w:t>为深入贯彻落实《知识产权强国建设纲要（2021—2035年）》，提高专利审查信息化水平，提升专利申请与审查效率，国家知识产权局开展使用可扩展标记语言（XML）格式（以下简称XML格式）提交专利电子申请文件的推广工作。依据《关于专利电子申请的规定》（第五十七号局令）第六条的规定，申请人和代理机构应当提交符合我局相关数据标准规范的专利电子申请文件。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firstLineChars="200"/>
      </w:pPr>
      <w:r>
        <w:t>一、申请日在2025年10月1日（含当日）之后的专利申请，请求专利优先审查、快速审查、专利审查高速路（PPH）、延迟审查和集中审查的，须以XML格式提交电子申请。2026年，我局系统将逐步升级为仅能接收XML格式提交的专利电子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firstLineChars="200"/>
      </w:pPr>
      <w:r>
        <w:t>二、本次推广工作针对的专利电子申请文件包括发明、实用新型、外观设计的中国国家申请、复审无效申请及PCT进入中国国家阶段的专利申请的请求书、权利要求书、说明书、说明书附图、摘要、外观设计附图、简要说明及其修改替换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firstLineChars="200"/>
      </w:pPr>
      <w:r>
        <w:t>三、申请人如未提交XML格式的专利电子申请文件，或者后续提交了非XML格式的修改替换文件，视为自动放弃享受相关审查政策的权利。随申请文件一起提交的证明文件、修改对照页、序列表等在本通知第二条规定之外的文件，可继续以我局可接受的电子文件格式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firstLineChars="200"/>
      </w:pPr>
      <w:r>
        <w:t>四、为便利申请人和代理机构，国家知识产权局专利业务办理系统（</w:t>
      </w:r>
      <w:r>
        <w:rPr>
          <w:color w:val="3C3F43"/>
        </w:rPr>
        <w:t>http://cponline.cnipa.gov.cn）工具下载栏目提供专利电子申请数据标准规范、XML格式转换工具及用户操作手册。申请人和代理机构可使用我局提供的转换工具或专利业务办理系统的申请文件编辑功能制作XML格式文件，也可使用第三方工具制作符合我局数据标准规范的XML格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firstLineChars="200"/>
      </w:pPr>
      <w:r>
        <w:t>五、申请人和代理机构应尽到必要的校对义务，保证提交的专利申请文件内容的正确性。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280" w:firstLineChars="2200"/>
      </w:pPr>
      <w:r>
        <w:t>国家知识产权局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firstLineChars="2200"/>
      </w:pPr>
      <w:bookmarkStart w:id="0" w:name="_GoBack"/>
      <w:bookmarkEnd w:id="0"/>
      <w:r>
        <w:t>2025年5月20日</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5CDA0186"/>
    <w:rsid w:val="7F5E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Emphasis"/>
    <w:basedOn w:val="5"/>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2025-07-21T07:48:01Z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E5179D5EF34C463FBE1CCE2B5CA93E1E</vt:lpwstr>
  </property>
</Properties>
</file>