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B6" w:rsidRDefault="00E31876" w:rsidP="00C01EA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昆明市盘龙区农村公益性公墓价格及维护</w:t>
      </w:r>
    </w:p>
    <w:p w:rsidR="00E163B6" w:rsidRDefault="00E31876" w:rsidP="00C01EA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管理费定价方案（征求意见稿）</w:t>
      </w:r>
    </w:p>
    <w:p w:rsidR="00E163B6" w:rsidRDefault="00E163B6" w:rsidP="00C01EA8">
      <w:pPr>
        <w:adjustRightInd w:val="0"/>
        <w:snapToGrid w:val="0"/>
        <w:spacing w:line="600" w:lineRule="exact"/>
        <w:rPr>
          <w:rFonts w:ascii="Times New Roman" w:eastAsia="仿宋_GB2312" w:hAnsi="Times New Roman"/>
          <w:sz w:val="32"/>
          <w:szCs w:val="32"/>
        </w:rPr>
      </w:pP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为进一步加强和规范</w:t>
      </w:r>
      <w:r>
        <w:rPr>
          <w:rFonts w:ascii="Times New Roman" w:eastAsia="仿宋_GB2312" w:hAnsi="Times New Roman" w:hint="eastAsia"/>
          <w:sz w:val="32"/>
          <w:szCs w:val="32"/>
        </w:rPr>
        <w:t>盘龙</w:t>
      </w:r>
      <w:r>
        <w:rPr>
          <w:rFonts w:ascii="Times New Roman" w:eastAsia="仿宋_GB2312" w:hAnsi="Times New Roman"/>
          <w:sz w:val="32"/>
          <w:szCs w:val="32"/>
        </w:rPr>
        <w:t>区农村公益性公墓安葬收费管理，切实减轻人民群众丧葬负担，促进殡葬事业健康发展，根据《云南省发展和改革委员会</w:t>
      </w:r>
      <w:r>
        <w:rPr>
          <w:rFonts w:ascii="Times New Roman" w:eastAsia="仿宋_GB2312" w:hAnsi="Times New Roman"/>
          <w:sz w:val="32"/>
          <w:szCs w:val="32"/>
        </w:rPr>
        <w:t xml:space="preserve"> </w:t>
      </w:r>
      <w:r>
        <w:rPr>
          <w:rFonts w:ascii="Times New Roman" w:eastAsia="仿宋_GB2312" w:hAnsi="Times New Roman"/>
          <w:sz w:val="32"/>
          <w:szCs w:val="32"/>
        </w:rPr>
        <w:t>云南省民政厅关于将公益性安葬（放）设施纳入政府定价管理有关事宜的通知》（云发改价格〔</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1080</w:t>
      </w:r>
      <w:r>
        <w:rPr>
          <w:rFonts w:ascii="Times New Roman" w:eastAsia="仿宋_GB2312" w:hAnsi="Times New Roman"/>
          <w:sz w:val="32"/>
          <w:szCs w:val="32"/>
        </w:rPr>
        <w:t>号）</w:t>
      </w:r>
      <w:r>
        <w:rPr>
          <w:rFonts w:ascii="Times New Roman" w:eastAsia="仿宋_GB2312" w:hAnsi="Times New Roman" w:hint="eastAsia"/>
          <w:sz w:val="32"/>
          <w:szCs w:val="32"/>
        </w:rPr>
        <w:t>要求，结合盘龙区区情实际，按照政府制定价格管理程序，盘龙区发展和改革局、盘龙区民政局制</w:t>
      </w:r>
      <w:r>
        <w:rPr>
          <w:rFonts w:ascii="Times New Roman" w:eastAsia="仿宋_GB2312" w:hAnsi="Times New Roman"/>
          <w:sz w:val="32"/>
          <w:szCs w:val="32"/>
        </w:rPr>
        <w:t>定了昆明市</w:t>
      </w:r>
      <w:r>
        <w:rPr>
          <w:rFonts w:ascii="Times New Roman" w:eastAsia="仿宋_GB2312" w:hAnsi="Times New Roman" w:hint="eastAsia"/>
          <w:sz w:val="32"/>
          <w:szCs w:val="32"/>
        </w:rPr>
        <w:t>盘龙区农村公益性公墓价格及维护管理费定价</w:t>
      </w:r>
      <w:r>
        <w:rPr>
          <w:rFonts w:ascii="Times New Roman" w:eastAsia="仿宋_GB2312" w:hAnsi="Times New Roman"/>
          <w:sz w:val="32"/>
          <w:szCs w:val="32"/>
        </w:rPr>
        <w:t>方案</w:t>
      </w:r>
      <w:r>
        <w:rPr>
          <w:rFonts w:ascii="Times New Roman" w:eastAsia="仿宋_GB2312" w:hAnsi="Times New Roman"/>
          <w:sz w:val="32"/>
          <w:szCs w:val="32"/>
        </w:rPr>
        <w:t>。</w:t>
      </w:r>
    </w:p>
    <w:p w:rsidR="00C01EA8" w:rsidRPr="00C01EA8" w:rsidRDefault="00E31876" w:rsidP="00C01EA8">
      <w:pPr>
        <w:pStyle w:val="a5"/>
        <w:numPr>
          <w:ilvl w:val="0"/>
          <w:numId w:val="3"/>
        </w:numPr>
        <w:adjustRightInd w:val="0"/>
        <w:snapToGrid w:val="0"/>
        <w:spacing w:line="600" w:lineRule="exact"/>
        <w:ind w:firstLineChars="0"/>
        <w:rPr>
          <w:rFonts w:ascii="黑体" w:eastAsia="黑体" w:hAnsi="黑体" w:cs="黑体" w:hint="eastAsia"/>
          <w:sz w:val="32"/>
          <w:szCs w:val="32"/>
        </w:rPr>
      </w:pPr>
      <w:r w:rsidRPr="00C01EA8">
        <w:rPr>
          <w:rFonts w:ascii="黑体" w:eastAsia="黑体" w:hAnsi="黑体" w:cs="黑体" w:hint="eastAsia"/>
          <w:sz w:val="32"/>
          <w:szCs w:val="32"/>
        </w:rPr>
        <w:t>基本情况</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sidRPr="00C01EA8">
        <w:rPr>
          <w:rFonts w:ascii="Times New Roman" w:eastAsia="仿宋_GB2312" w:hAnsi="Times New Roman" w:hint="eastAsia"/>
          <w:color w:val="000000" w:themeColor="text1"/>
          <w:sz w:val="32"/>
          <w:szCs w:val="32"/>
        </w:rPr>
        <w:t>盘龙区现有龙泉街道苏家山、宋家山、双龙街道北龙、松华街道欧家梁子、滇源街道万青山、阿子营街道福寿山等</w:t>
      </w:r>
      <w:r w:rsidRPr="00C01EA8">
        <w:rPr>
          <w:rFonts w:ascii="Times New Roman" w:eastAsia="仿宋_GB2312" w:hAnsi="Times New Roman" w:hint="eastAsia"/>
          <w:color w:val="000000" w:themeColor="text1"/>
          <w:sz w:val="32"/>
          <w:szCs w:val="32"/>
        </w:rPr>
        <w:t>6</w:t>
      </w:r>
      <w:r w:rsidRPr="00C01EA8">
        <w:rPr>
          <w:rFonts w:ascii="Times New Roman" w:eastAsia="仿宋_GB2312" w:hAnsi="Times New Roman" w:hint="eastAsia"/>
          <w:color w:val="000000" w:themeColor="text1"/>
          <w:sz w:val="32"/>
          <w:szCs w:val="32"/>
        </w:rPr>
        <w:t>个农村公益性公墓。</w:t>
      </w:r>
      <w:bookmarkStart w:id="0" w:name="_GoBack"/>
      <w:r w:rsidRPr="00C01EA8">
        <w:rPr>
          <w:rFonts w:ascii="仿宋_GB2312" w:eastAsia="仿宋_GB2312" w:hAnsi="仿宋_GB2312" w:cs="仿宋_GB2312" w:hint="eastAsia"/>
          <w:sz w:val="32"/>
          <w:szCs w:val="32"/>
        </w:rPr>
        <w:t>其中</w:t>
      </w:r>
      <w:r w:rsidRPr="00C01EA8">
        <w:rPr>
          <w:rFonts w:ascii="仿宋_GB2312" w:eastAsia="仿宋_GB2312" w:hAnsi="仿宋_GB2312" w:cs="仿宋_GB2312" w:hint="eastAsia"/>
          <w:sz w:val="32"/>
          <w:szCs w:val="32"/>
        </w:rPr>
        <w:t>欧家梁子</w:t>
      </w:r>
      <w:r w:rsidRPr="00C01EA8">
        <w:rPr>
          <w:rFonts w:ascii="仿宋_GB2312" w:eastAsia="仿宋_GB2312" w:hAnsi="仿宋_GB2312" w:cs="仿宋_GB2312" w:hint="eastAsia"/>
          <w:sz w:val="32"/>
          <w:szCs w:val="32"/>
        </w:rPr>
        <w:t>、</w:t>
      </w:r>
      <w:r w:rsidRPr="00C01EA8">
        <w:rPr>
          <w:rFonts w:ascii="仿宋_GB2312" w:eastAsia="仿宋_GB2312" w:hAnsi="仿宋_GB2312" w:cs="仿宋_GB2312" w:hint="eastAsia"/>
          <w:sz w:val="32"/>
          <w:szCs w:val="32"/>
        </w:rPr>
        <w:t>万青山农村公益性公墓</w:t>
      </w:r>
      <w:r w:rsidRPr="00C01EA8">
        <w:rPr>
          <w:rFonts w:ascii="仿宋_GB2312" w:eastAsia="仿宋_GB2312" w:hAnsi="仿宋_GB2312" w:cs="仿宋_GB2312" w:hint="eastAsia"/>
          <w:sz w:val="32"/>
          <w:szCs w:val="32"/>
        </w:rPr>
        <w:t>已</w:t>
      </w:r>
      <w:r w:rsidRPr="00C01EA8">
        <w:rPr>
          <w:rFonts w:ascii="仿宋_GB2312" w:eastAsia="仿宋_GB2312" w:hAnsi="仿宋_GB2312" w:cs="仿宋_GB2312" w:hint="eastAsia"/>
          <w:sz w:val="32"/>
          <w:szCs w:val="32"/>
        </w:rPr>
        <w:t>建设墓位较少</w:t>
      </w:r>
      <w:r w:rsidRPr="00C01EA8">
        <w:rPr>
          <w:rFonts w:ascii="仿宋_GB2312" w:eastAsia="仿宋_GB2312" w:hAnsi="仿宋_GB2312" w:cs="仿宋_GB2312" w:hint="eastAsia"/>
          <w:sz w:val="32"/>
          <w:szCs w:val="32"/>
        </w:rPr>
        <w:t>，</w:t>
      </w:r>
      <w:r w:rsidRPr="00C01EA8">
        <w:rPr>
          <w:rFonts w:ascii="仿宋_GB2312" w:eastAsia="仿宋_GB2312" w:hAnsi="仿宋_GB2312" w:cs="仿宋_GB2312" w:hint="eastAsia"/>
          <w:sz w:val="32"/>
          <w:szCs w:val="32"/>
        </w:rPr>
        <w:t>北龙农村公益性公墓长期未开展墓区建设</w:t>
      </w:r>
      <w:r w:rsidRPr="00C01EA8">
        <w:rPr>
          <w:rFonts w:ascii="仿宋_GB2312" w:eastAsia="仿宋_GB2312" w:hAnsi="仿宋_GB2312" w:cs="仿宋_GB2312" w:hint="eastAsia"/>
          <w:sz w:val="32"/>
          <w:szCs w:val="32"/>
        </w:rPr>
        <w:t>。</w:t>
      </w:r>
      <w:r w:rsidRPr="00C01EA8">
        <w:rPr>
          <w:rFonts w:ascii="Times New Roman" w:eastAsia="仿宋_GB2312" w:hAnsi="Times New Roman" w:hint="eastAsia"/>
          <w:sz w:val="32"/>
          <w:szCs w:val="32"/>
        </w:rPr>
        <w:t>经盘龙区民政局、盘龙区发展和改革局共同研究决定，选取已建设使用且</w:t>
      </w:r>
      <w:r w:rsidRPr="00C01EA8">
        <w:rPr>
          <w:rFonts w:ascii="仿宋_GB2312" w:eastAsia="仿宋_GB2312" w:hAnsi="仿宋_GB2312" w:cs="仿宋_GB2312" w:hint="eastAsia"/>
          <w:sz w:val="32"/>
          <w:szCs w:val="32"/>
        </w:rPr>
        <w:t>具有代表性</w:t>
      </w:r>
      <w:r w:rsidRPr="00C01EA8">
        <w:rPr>
          <w:rFonts w:ascii="Times New Roman" w:eastAsia="仿宋_GB2312" w:hAnsi="Times New Roman" w:hint="eastAsia"/>
          <w:sz w:val="32"/>
          <w:szCs w:val="32"/>
        </w:rPr>
        <w:t>的苏家山、宋家山、福寿山农村公益性公墓进行公墓价格及维护管理费定价成本测算</w:t>
      </w:r>
      <w:bookmarkEnd w:id="0"/>
      <w:r w:rsidRPr="00C01EA8">
        <w:rPr>
          <w:rFonts w:ascii="Times New Roman" w:eastAsia="仿宋_GB2312" w:hAnsi="Times New Roman" w:hint="eastAsia"/>
          <w:color w:val="000000" w:themeColor="text1"/>
          <w:sz w:val="32"/>
          <w:szCs w:val="32"/>
        </w:rPr>
        <w:t>。通过</w:t>
      </w:r>
      <w:r w:rsidRPr="00C01EA8">
        <w:rPr>
          <w:rFonts w:ascii="Times New Roman" w:eastAsia="仿宋_GB2312" w:hAnsi="Times New Roman" w:hint="eastAsia"/>
          <w:sz w:val="32"/>
          <w:szCs w:val="32"/>
        </w:rPr>
        <w:t>聘请云南云达工程造价咨询有限公司对上述三家农村公益性公墓价格及维护管理费进行成本测算，并出具成本测算报告。</w:t>
      </w:r>
    </w:p>
    <w:p w:rsidR="00C01EA8" w:rsidRDefault="00E31876" w:rsidP="00C01EA8">
      <w:pPr>
        <w:adjustRightInd w:val="0"/>
        <w:snapToGrid w:val="0"/>
        <w:spacing w:line="60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二、价格制定</w:t>
      </w:r>
      <w:r>
        <w:rPr>
          <w:rFonts w:ascii="Times New Roman" w:eastAsia="黑体" w:hAnsi="Times New Roman"/>
          <w:sz w:val="32"/>
          <w:szCs w:val="32"/>
        </w:rPr>
        <w:t>政策依据</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lang/>
        </w:rPr>
        <w:lastRenderedPageBreak/>
        <w:t>1.</w:t>
      </w:r>
      <w:r>
        <w:rPr>
          <w:rFonts w:ascii="Times New Roman" w:eastAsia="仿宋_GB2312" w:hAnsi="Times New Roman"/>
          <w:sz w:val="32"/>
          <w:szCs w:val="32"/>
        </w:rPr>
        <w:t>《中华人民共和国价格法》（第八届全国人民代表大会常务委员会第二十九次会议通过）</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lang/>
        </w:rPr>
        <w:t>2.</w:t>
      </w:r>
      <w:r>
        <w:rPr>
          <w:rFonts w:ascii="Times New Roman" w:eastAsia="仿宋_GB2312" w:hAnsi="Times New Roman"/>
          <w:sz w:val="32"/>
          <w:szCs w:val="32"/>
        </w:rPr>
        <w:t>《政府制定价格行为规则》（国家发展改革委令第</w:t>
      </w:r>
      <w:r>
        <w:rPr>
          <w:rFonts w:ascii="Times New Roman" w:eastAsia="仿宋_GB2312" w:hAnsi="Times New Roman"/>
          <w:sz w:val="32"/>
          <w:szCs w:val="32"/>
        </w:rPr>
        <w:t>7</w:t>
      </w:r>
      <w:r>
        <w:rPr>
          <w:rFonts w:ascii="Times New Roman" w:eastAsia="仿宋_GB2312" w:hAnsi="Times New Roman"/>
          <w:sz w:val="32"/>
          <w:szCs w:val="32"/>
        </w:rPr>
        <w:t>号）</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《国家发展和改革委员会</w:t>
      </w:r>
      <w:r>
        <w:rPr>
          <w:rFonts w:ascii="Times New Roman" w:eastAsia="仿宋_GB2312" w:hAnsi="Times New Roman"/>
          <w:sz w:val="32"/>
          <w:szCs w:val="32"/>
        </w:rPr>
        <w:t xml:space="preserve"> </w:t>
      </w:r>
      <w:r>
        <w:rPr>
          <w:rFonts w:ascii="Times New Roman" w:eastAsia="仿宋_GB2312" w:hAnsi="Times New Roman"/>
          <w:sz w:val="32"/>
          <w:szCs w:val="32"/>
        </w:rPr>
        <w:t>民政部关于进一步加强殡葬服务收费管理有关问题的指导意见》（发改价格〔</w:t>
      </w:r>
      <w:r>
        <w:rPr>
          <w:rFonts w:ascii="Times New Roman" w:eastAsia="仿宋_GB2312" w:hAnsi="Times New Roman"/>
          <w:sz w:val="32"/>
          <w:szCs w:val="32"/>
        </w:rPr>
        <w:t>2012</w:t>
      </w:r>
      <w:r>
        <w:rPr>
          <w:rFonts w:ascii="Times New Roman" w:eastAsia="仿宋_GB2312" w:hAnsi="Times New Roman"/>
          <w:sz w:val="32"/>
          <w:szCs w:val="32"/>
        </w:rPr>
        <w:t>〕</w:t>
      </w:r>
      <w:r>
        <w:rPr>
          <w:rFonts w:ascii="Times New Roman" w:eastAsia="仿宋_GB2312" w:hAnsi="Times New Roman"/>
          <w:sz w:val="32"/>
          <w:szCs w:val="32"/>
        </w:rPr>
        <w:t>673</w:t>
      </w:r>
      <w:r>
        <w:rPr>
          <w:rFonts w:ascii="Times New Roman" w:eastAsia="仿宋_GB2312" w:hAnsi="Times New Roman"/>
          <w:sz w:val="32"/>
          <w:szCs w:val="32"/>
        </w:rPr>
        <w:t>号）</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4.</w:t>
      </w:r>
      <w:r>
        <w:rPr>
          <w:rFonts w:ascii="Times New Roman" w:eastAsia="仿宋_GB2312" w:hAnsi="Times New Roman"/>
          <w:sz w:val="32"/>
          <w:szCs w:val="32"/>
        </w:rPr>
        <w:t>《云南省发展和改革委员会</w:t>
      </w:r>
      <w:r>
        <w:rPr>
          <w:rFonts w:ascii="Times New Roman" w:eastAsia="仿宋_GB2312" w:hAnsi="Times New Roman"/>
          <w:sz w:val="32"/>
          <w:szCs w:val="32"/>
        </w:rPr>
        <w:t xml:space="preserve"> </w:t>
      </w:r>
      <w:r>
        <w:rPr>
          <w:rFonts w:ascii="Times New Roman" w:eastAsia="仿宋_GB2312" w:hAnsi="Times New Roman"/>
          <w:sz w:val="32"/>
          <w:szCs w:val="32"/>
        </w:rPr>
        <w:t>云南省民政厅关于</w:t>
      </w:r>
      <w:r>
        <w:rPr>
          <w:rFonts w:ascii="Times New Roman" w:eastAsia="仿宋_GB2312" w:hAnsi="Times New Roman" w:hint="eastAsia"/>
          <w:sz w:val="32"/>
          <w:szCs w:val="32"/>
        </w:rPr>
        <w:t>殡葬服务收费</w:t>
      </w:r>
      <w:r>
        <w:rPr>
          <w:rFonts w:ascii="Times New Roman" w:eastAsia="仿宋_GB2312" w:hAnsi="Times New Roman"/>
          <w:sz w:val="32"/>
          <w:szCs w:val="32"/>
        </w:rPr>
        <w:t>管理有关</w:t>
      </w:r>
      <w:r>
        <w:rPr>
          <w:rFonts w:ascii="Times New Roman" w:eastAsia="仿宋_GB2312" w:hAnsi="Times New Roman" w:hint="eastAsia"/>
          <w:sz w:val="32"/>
          <w:szCs w:val="32"/>
        </w:rPr>
        <w:t>问题的指导意见</w:t>
      </w:r>
      <w:r>
        <w:rPr>
          <w:rFonts w:ascii="Times New Roman" w:eastAsia="仿宋_GB2312" w:hAnsi="Times New Roman"/>
          <w:sz w:val="32"/>
          <w:szCs w:val="32"/>
        </w:rPr>
        <w:t>》（云发改价格〔</w:t>
      </w:r>
      <w:r>
        <w:rPr>
          <w:rFonts w:ascii="Times New Roman" w:eastAsia="仿宋_GB2312" w:hAnsi="Times New Roman" w:hint="eastAsia"/>
          <w:sz w:val="32"/>
          <w:szCs w:val="32"/>
        </w:rPr>
        <w:t>2014</w:t>
      </w:r>
      <w:r>
        <w:rPr>
          <w:rFonts w:ascii="Times New Roman" w:eastAsia="仿宋_GB2312" w:hAnsi="Times New Roman"/>
          <w:sz w:val="32"/>
          <w:szCs w:val="32"/>
        </w:rPr>
        <w:t>〕</w:t>
      </w:r>
      <w:r>
        <w:rPr>
          <w:rFonts w:ascii="Times New Roman" w:eastAsia="仿宋_GB2312" w:hAnsi="Times New Roman" w:hint="eastAsia"/>
          <w:sz w:val="32"/>
          <w:szCs w:val="32"/>
        </w:rPr>
        <w:t>1774</w:t>
      </w:r>
      <w:r>
        <w:rPr>
          <w:rFonts w:ascii="Times New Roman" w:eastAsia="仿宋_GB2312" w:hAnsi="Times New Roman"/>
          <w:sz w:val="32"/>
          <w:szCs w:val="32"/>
        </w:rPr>
        <w:t>号）</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《云南省发展和改革委员会</w:t>
      </w:r>
      <w:r>
        <w:rPr>
          <w:rFonts w:ascii="Times New Roman" w:eastAsia="仿宋_GB2312" w:hAnsi="Times New Roman"/>
          <w:sz w:val="32"/>
          <w:szCs w:val="32"/>
        </w:rPr>
        <w:t xml:space="preserve"> </w:t>
      </w:r>
      <w:r>
        <w:rPr>
          <w:rFonts w:ascii="Times New Roman" w:eastAsia="仿宋_GB2312" w:hAnsi="Times New Roman"/>
          <w:sz w:val="32"/>
          <w:szCs w:val="32"/>
        </w:rPr>
        <w:t>云南省民政厅关于将公益性安葬（放）设施纳入政府定价管理有关事宜的通知》（云发改价格〔</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1080</w:t>
      </w:r>
      <w:r>
        <w:rPr>
          <w:rFonts w:ascii="Times New Roman" w:eastAsia="仿宋_GB2312" w:hAnsi="Times New Roman"/>
          <w:sz w:val="32"/>
          <w:szCs w:val="32"/>
        </w:rPr>
        <w:t>号）</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《昆明市发展和改革委员会昆明市民政局转发关于将公益性安葬（放）设施纳入政府定价管理有关事宜的通知》（昆发改价格</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603</w:t>
      </w:r>
      <w:r>
        <w:rPr>
          <w:rFonts w:ascii="Times New Roman" w:eastAsia="仿宋_GB2312" w:hAnsi="Times New Roman"/>
          <w:sz w:val="32"/>
          <w:szCs w:val="32"/>
        </w:rPr>
        <w:t>号）</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《昆明市发展和改革委员会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昆明市民政局关于印发</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昆明市农村公益性公墓价格制定工作指引（试行）</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的通知》（昆发改价格〔</w:t>
      </w:r>
      <w:r>
        <w:rPr>
          <w:rFonts w:ascii="Times New Roman" w:eastAsia="仿宋_GB2312" w:hAnsi="Times New Roman" w:hint="eastAsia"/>
          <w:sz w:val="32"/>
          <w:szCs w:val="32"/>
        </w:rPr>
        <w:t>2025</w:t>
      </w:r>
      <w:r>
        <w:rPr>
          <w:rFonts w:ascii="Times New Roman" w:eastAsia="仿宋_GB2312" w:hAnsi="Times New Roman" w:hint="eastAsia"/>
          <w:sz w:val="32"/>
          <w:szCs w:val="32"/>
        </w:rPr>
        <w:t>〕</w:t>
      </w:r>
      <w:r>
        <w:rPr>
          <w:rFonts w:ascii="Times New Roman" w:eastAsia="仿宋_GB2312" w:hAnsi="Times New Roman" w:hint="eastAsia"/>
          <w:sz w:val="32"/>
          <w:szCs w:val="32"/>
        </w:rPr>
        <w:t>197</w:t>
      </w:r>
      <w:r>
        <w:rPr>
          <w:rFonts w:ascii="Times New Roman" w:eastAsia="仿宋_GB2312" w:hAnsi="Times New Roman" w:hint="eastAsia"/>
          <w:sz w:val="32"/>
          <w:szCs w:val="32"/>
        </w:rPr>
        <w:t>号）</w:t>
      </w:r>
      <w:r w:rsidR="00C01EA8">
        <w:rPr>
          <w:rFonts w:ascii="Times New Roman" w:eastAsia="仿宋_GB2312" w:hAnsi="Times New Roman" w:hint="eastAsia"/>
          <w:sz w:val="32"/>
          <w:szCs w:val="32"/>
        </w:rPr>
        <w:t>。</w:t>
      </w:r>
    </w:p>
    <w:p w:rsidR="00C01EA8" w:rsidRDefault="00E31876" w:rsidP="00C01EA8">
      <w:pPr>
        <w:adjustRightInd w:val="0"/>
        <w:snapToGrid w:val="0"/>
        <w:spacing w:line="60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三、</w:t>
      </w:r>
      <w:r>
        <w:rPr>
          <w:rFonts w:ascii="Times New Roman" w:eastAsia="黑体" w:hAnsi="Times New Roman" w:hint="eastAsia"/>
          <w:sz w:val="32"/>
          <w:szCs w:val="32"/>
        </w:rPr>
        <w:t>定价形式</w:t>
      </w:r>
    </w:p>
    <w:p w:rsidR="00C01EA8" w:rsidRDefault="00E31876" w:rsidP="00C01EA8">
      <w:pPr>
        <w:adjustRightInd w:val="0"/>
        <w:snapToGrid w:val="0"/>
        <w:spacing w:line="600" w:lineRule="exact"/>
        <w:ind w:firstLineChars="200" w:firstLine="640"/>
        <w:rPr>
          <w:rFonts w:ascii="Times New Roman" w:eastAsia="仿宋_GB2312" w:hAnsi="Times New Roman" w:hint="eastAsia"/>
          <w:color w:val="000000"/>
          <w:sz w:val="32"/>
          <w:szCs w:val="28"/>
        </w:rPr>
      </w:pPr>
      <w:r>
        <w:rPr>
          <w:rFonts w:ascii="Times New Roman" w:eastAsia="仿宋_GB2312" w:hAnsi="Times New Roman" w:hint="eastAsia"/>
          <w:sz w:val="32"/>
          <w:szCs w:val="28"/>
        </w:rPr>
        <w:t>盘龙区</w:t>
      </w:r>
      <w:r>
        <w:rPr>
          <w:rFonts w:ascii="Times New Roman" w:eastAsia="仿宋_GB2312" w:hAnsi="Times New Roman"/>
          <w:color w:val="000000"/>
          <w:sz w:val="32"/>
          <w:szCs w:val="28"/>
        </w:rPr>
        <w:t>农村公益性公墓价格按照</w:t>
      </w:r>
      <w:r>
        <w:rPr>
          <w:rFonts w:ascii="Times New Roman" w:eastAsia="仿宋_GB2312" w:hAnsi="Times New Roman"/>
          <w:color w:val="000000"/>
          <w:sz w:val="32"/>
          <w:szCs w:val="28"/>
        </w:rPr>
        <w:t>“</w:t>
      </w:r>
      <w:r>
        <w:rPr>
          <w:rFonts w:ascii="Times New Roman" w:eastAsia="仿宋_GB2312" w:hAnsi="Times New Roman"/>
          <w:color w:val="000000"/>
          <w:sz w:val="32"/>
          <w:szCs w:val="28"/>
        </w:rPr>
        <w:t>统一区间、具体核定</w:t>
      </w:r>
      <w:r>
        <w:rPr>
          <w:rFonts w:ascii="Times New Roman" w:eastAsia="仿宋_GB2312" w:hAnsi="Times New Roman"/>
          <w:color w:val="000000"/>
          <w:sz w:val="32"/>
          <w:szCs w:val="28"/>
        </w:rPr>
        <w:t>”</w:t>
      </w:r>
      <w:r>
        <w:rPr>
          <w:rFonts w:ascii="Times New Roman" w:eastAsia="仿宋_GB2312" w:hAnsi="Times New Roman"/>
          <w:color w:val="000000"/>
          <w:sz w:val="32"/>
          <w:szCs w:val="28"/>
        </w:rPr>
        <w:t>的方式进行管理。</w:t>
      </w:r>
      <w:r>
        <w:rPr>
          <w:rFonts w:ascii="Times New Roman" w:eastAsia="仿宋_GB2312" w:hAnsi="Times New Roman" w:hint="eastAsia"/>
          <w:color w:val="000000"/>
          <w:sz w:val="32"/>
          <w:szCs w:val="28"/>
        </w:rPr>
        <w:t>盘龙区</w:t>
      </w:r>
      <w:r>
        <w:rPr>
          <w:rFonts w:ascii="Times New Roman" w:eastAsia="仿宋_GB2312" w:hAnsi="Times New Roman"/>
          <w:color w:val="000000"/>
          <w:sz w:val="32"/>
          <w:szCs w:val="28"/>
        </w:rPr>
        <w:t>发展</w:t>
      </w:r>
      <w:r>
        <w:rPr>
          <w:rFonts w:ascii="Times New Roman" w:eastAsia="仿宋_GB2312" w:hAnsi="Times New Roman" w:hint="eastAsia"/>
          <w:color w:val="000000"/>
          <w:sz w:val="32"/>
          <w:szCs w:val="28"/>
        </w:rPr>
        <w:t>和</w:t>
      </w:r>
      <w:r>
        <w:rPr>
          <w:rFonts w:ascii="Times New Roman" w:eastAsia="仿宋_GB2312" w:hAnsi="Times New Roman"/>
          <w:color w:val="000000"/>
          <w:sz w:val="32"/>
          <w:szCs w:val="28"/>
        </w:rPr>
        <w:t>改革</w:t>
      </w:r>
      <w:r>
        <w:rPr>
          <w:rFonts w:ascii="Times New Roman" w:eastAsia="仿宋_GB2312" w:hAnsi="Times New Roman" w:hint="eastAsia"/>
          <w:color w:val="000000"/>
          <w:sz w:val="32"/>
          <w:szCs w:val="28"/>
        </w:rPr>
        <w:t>局</w:t>
      </w:r>
      <w:r>
        <w:rPr>
          <w:rFonts w:ascii="Times New Roman" w:eastAsia="仿宋_GB2312" w:hAnsi="Times New Roman"/>
          <w:color w:val="000000"/>
          <w:sz w:val="32"/>
          <w:szCs w:val="28"/>
        </w:rPr>
        <w:t>会同</w:t>
      </w:r>
      <w:r>
        <w:rPr>
          <w:rFonts w:ascii="Times New Roman" w:eastAsia="仿宋_GB2312" w:hAnsi="Times New Roman" w:hint="eastAsia"/>
          <w:color w:val="000000"/>
          <w:sz w:val="32"/>
          <w:szCs w:val="28"/>
        </w:rPr>
        <w:t>盘龙区民政局</w:t>
      </w:r>
      <w:r>
        <w:rPr>
          <w:rFonts w:ascii="Times New Roman" w:eastAsia="仿宋_GB2312" w:hAnsi="Times New Roman"/>
          <w:color w:val="000000"/>
          <w:sz w:val="32"/>
          <w:szCs w:val="28"/>
        </w:rPr>
        <w:t>制定</w:t>
      </w:r>
      <w:r>
        <w:rPr>
          <w:rFonts w:ascii="Times New Roman" w:eastAsia="仿宋_GB2312" w:hAnsi="Times New Roman" w:hint="eastAsia"/>
          <w:color w:val="000000"/>
          <w:sz w:val="32"/>
          <w:szCs w:val="28"/>
        </w:rPr>
        <w:t>盘龙</w:t>
      </w:r>
      <w:r>
        <w:rPr>
          <w:rFonts w:ascii="Times New Roman" w:eastAsia="仿宋_GB2312" w:hAnsi="Times New Roman"/>
          <w:color w:val="000000"/>
          <w:sz w:val="32"/>
          <w:szCs w:val="28"/>
        </w:rPr>
        <w:t>区农村公益性公墓指导价格区间</w:t>
      </w:r>
      <w:r>
        <w:rPr>
          <w:rFonts w:ascii="Times New Roman" w:eastAsia="仿宋_GB2312" w:hAnsi="Times New Roman" w:hint="eastAsia"/>
          <w:color w:val="000000"/>
          <w:sz w:val="32"/>
          <w:szCs w:val="28"/>
        </w:rPr>
        <w:t>。</w:t>
      </w:r>
      <w:r>
        <w:rPr>
          <w:rFonts w:ascii="Times New Roman" w:eastAsia="仿宋_GB2312" w:hAnsi="Times New Roman"/>
          <w:color w:val="000000"/>
          <w:sz w:val="32"/>
          <w:szCs w:val="28"/>
        </w:rPr>
        <w:t>制定具体农村公益性公墓项目价格，项目建设单位应向</w:t>
      </w:r>
      <w:r>
        <w:rPr>
          <w:rFonts w:ascii="Times New Roman" w:eastAsia="仿宋_GB2312" w:hAnsi="Times New Roman" w:hint="eastAsia"/>
          <w:color w:val="000000"/>
          <w:sz w:val="32"/>
          <w:szCs w:val="28"/>
        </w:rPr>
        <w:t>盘龙区</w:t>
      </w:r>
      <w:r>
        <w:rPr>
          <w:rFonts w:ascii="Times New Roman" w:eastAsia="仿宋_GB2312" w:hAnsi="Times New Roman"/>
          <w:color w:val="000000"/>
          <w:sz w:val="32"/>
          <w:szCs w:val="28"/>
        </w:rPr>
        <w:t>民政</w:t>
      </w:r>
      <w:r>
        <w:rPr>
          <w:rFonts w:ascii="Times New Roman" w:eastAsia="仿宋_GB2312" w:hAnsi="Times New Roman" w:hint="eastAsia"/>
          <w:color w:val="000000"/>
          <w:sz w:val="32"/>
          <w:szCs w:val="28"/>
        </w:rPr>
        <w:t>局</w:t>
      </w:r>
      <w:r>
        <w:rPr>
          <w:rFonts w:ascii="Times New Roman" w:eastAsia="仿宋_GB2312" w:hAnsi="Times New Roman"/>
          <w:color w:val="000000"/>
          <w:sz w:val="32"/>
          <w:szCs w:val="28"/>
        </w:rPr>
        <w:t>提出定价申请，经</w:t>
      </w:r>
      <w:r>
        <w:rPr>
          <w:rFonts w:ascii="Times New Roman" w:eastAsia="仿宋_GB2312" w:hAnsi="Times New Roman" w:hint="eastAsia"/>
          <w:color w:val="000000"/>
          <w:sz w:val="32"/>
          <w:szCs w:val="28"/>
        </w:rPr>
        <w:t>盘龙区民</w:t>
      </w:r>
      <w:r>
        <w:rPr>
          <w:rFonts w:ascii="Times New Roman" w:eastAsia="仿宋_GB2312" w:hAnsi="Times New Roman" w:hint="eastAsia"/>
          <w:color w:val="000000"/>
          <w:sz w:val="32"/>
          <w:szCs w:val="28"/>
        </w:rPr>
        <w:lastRenderedPageBreak/>
        <w:t>政局</w:t>
      </w:r>
      <w:r>
        <w:rPr>
          <w:rFonts w:ascii="Times New Roman" w:eastAsia="仿宋_GB2312" w:hAnsi="Times New Roman"/>
          <w:color w:val="000000"/>
          <w:sz w:val="32"/>
          <w:szCs w:val="28"/>
        </w:rPr>
        <w:t>初步审核并提出意见后，由</w:t>
      </w:r>
      <w:r>
        <w:rPr>
          <w:rFonts w:ascii="Times New Roman" w:eastAsia="仿宋_GB2312" w:hAnsi="Times New Roman" w:hint="eastAsia"/>
          <w:color w:val="000000"/>
          <w:sz w:val="32"/>
          <w:szCs w:val="28"/>
        </w:rPr>
        <w:t>盘龙区</w:t>
      </w:r>
      <w:r>
        <w:rPr>
          <w:rFonts w:ascii="Times New Roman" w:eastAsia="仿宋_GB2312" w:hAnsi="Times New Roman"/>
          <w:color w:val="000000"/>
          <w:sz w:val="32"/>
          <w:szCs w:val="28"/>
        </w:rPr>
        <w:t>发展</w:t>
      </w:r>
      <w:r>
        <w:rPr>
          <w:rFonts w:ascii="Times New Roman" w:eastAsia="仿宋_GB2312" w:hAnsi="Times New Roman" w:hint="eastAsia"/>
          <w:color w:val="000000"/>
          <w:sz w:val="32"/>
          <w:szCs w:val="28"/>
        </w:rPr>
        <w:t>和</w:t>
      </w:r>
      <w:r>
        <w:rPr>
          <w:rFonts w:ascii="Times New Roman" w:eastAsia="仿宋_GB2312" w:hAnsi="Times New Roman"/>
          <w:color w:val="000000"/>
          <w:sz w:val="32"/>
          <w:szCs w:val="28"/>
        </w:rPr>
        <w:t>改革</w:t>
      </w:r>
      <w:r>
        <w:rPr>
          <w:rFonts w:ascii="Times New Roman" w:eastAsia="仿宋_GB2312" w:hAnsi="Times New Roman" w:hint="eastAsia"/>
          <w:color w:val="000000"/>
          <w:sz w:val="32"/>
          <w:szCs w:val="28"/>
        </w:rPr>
        <w:t>局</w:t>
      </w:r>
      <w:r>
        <w:rPr>
          <w:rFonts w:ascii="Times New Roman" w:eastAsia="仿宋_GB2312" w:hAnsi="Times New Roman"/>
          <w:color w:val="000000"/>
          <w:sz w:val="32"/>
          <w:szCs w:val="28"/>
        </w:rPr>
        <w:t>在已批准执行的指导价格区间内核定具体价格。</w:t>
      </w:r>
    </w:p>
    <w:p w:rsidR="00C01EA8" w:rsidRDefault="00E31876" w:rsidP="00C01EA8">
      <w:pPr>
        <w:adjustRightInd w:val="0"/>
        <w:snapToGrid w:val="0"/>
        <w:spacing w:line="600" w:lineRule="exact"/>
        <w:ind w:firstLineChars="200" w:firstLine="640"/>
        <w:rPr>
          <w:rFonts w:ascii="Times New Roman" w:eastAsia="仿宋_GB2312" w:hAnsi="Times New Roman" w:hint="eastAsia"/>
          <w:color w:val="000000"/>
          <w:sz w:val="32"/>
          <w:szCs w:val="28"/>
          <w:lang/>
        </w:rPr>
      </w:pPr>
      <w:r>
        <w:rPr>
          <w:rFonts w:ascii="Times New Roman" w:eastAsia="仿宋_GB2312" w:hAnsi="Times New Roman" w:hint="eastAsia"/>
          <w:sz w:val="32"/>
          <w:szCs w:val="28"/>
          <w:lang/>
        </w:rPr>
        <w:t>盘龙区</w:t>
      </w:r>
      <w:r>
        <w:rPr>
          <w:rFonts w:ascii="Times New Roman" w:eastAsia="仿宋_GB2312" w:hAnsi="Times New Roman"/>
          <w:color w:val="000000"/>
          <w:sz w:val="32"/>
          <w:szCs w:val="28"/>
          <w:lang/>
        </w:rPr>
        <w:t>农村公益性公墓维护管理费按照</w:t>
      </w:r>
      <w:r>
        <w:rPr>
          <w:rFonts w:ascii="Times New Roman" w:eastAsia="仿宋_GB2312" w:hAnsi="Times New Roman"/>
          <w:color w:val="000000"/>
          <w:sz w:val="32"/>
          <w:szCs w:val="28"/>
          <w:lang/>
        </w:rPr>
        <w:t>“</w:t>
      </w:r>
      <w:r>
        <w:rPr>
          <w:rFonts w:ascii="Times New Roman" w:eastAsia="仿宋_GB2312" w:hAnsi="Times New Roman"/>
          <w:color w:val="000000"/>
          <w:sz w:val="32"/>
          <w:szCs w:val="28"/>
          <w:lang/>
        </w:rPr>
        <w:t>最高限价、具体核定</w:t>
      </w:r>
      <w:r>
        <w:rPr>
          <w:rFonts w:ascii="Times New Roman" w:eastAsia="仿宋_GB2312" w:hAnsi="Times New Roman"/>
          <w:color w:val="000000"/>
          <w:sz w:val="32"/>
          <w:szCs w:val="28"/>
          <w:lang/>
        </w:rPr>
        <w:t>”</w:t>
      </w:r>
      <w:r>
        <w:rPr>
          <w:rFonts w:ascii="Times New Roman" w:eastAsia="仿宋_GB2312" w:hAnsi="Times New Roman"/>
          <w:color w:val="000000"/>
          <w:sz w:val="32"/>
          <w:szCs w:val="28"/>
          <w:lang/>
        </w:rPr>
        <w:t>的方式进行管理。</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发展</w:t>
      </w:r>
      <w:r>
        <w:rPr>
          <w:rFonts w:ascii="Times New Roman" w:eastAsia="仿宋_GB2312" w:hAnsi="Times New Roman" w:hint="eastAsia"/>
          <w:color w:val="000000"/>
          <w:sz w:val="32"/>
          <w:szCs w:val="28"/>
          <w:lang/>
        </w:rPr>
        <w:t>和</w:t>
      </w:r>
      <w:r>
        <w:rPr>
          <w:rFonts w:ascii="Times New Roman" w:eastAsia="仿宋_GB2312" w:hAnsi="Times New Roman"/>
          <w:color w:val="000000"/>
          <w:sz w:val="32"/>
          <w:szCs w:val="28"/>
          <w:lang/>
        </w:rPr>
        <w:t>改革</w:t>
      </w:r>
      <w:r>
        <w:rPr>
          <w:rFonts w:ascii="Times New Roman" w:eastAsia="仿宋_GB2312" w:hAnsi="Times New Roman" w:hint="eastAsia"/>
          <w:color w:val="000000"/>
          <w:sz w:val="32"/>
          <w:szCs w:val="28"/>
          <w:lang/>
        </w:rPr>
        <w:t>局</w:t>
      </w:r>
      <w:r>
        <w:rPr>
          <w:rFonts w:ascii="Times New Roman" w:eastAsia="仿宋_GB2312" w:hAnsi="Times New Roman"/>
          <w:color w:val="000000"/>
          <w:sz w:val="32"/>
          <w:szCs w:val="28"/>
          <w:lang/>
        </w:rPr>
        <w:t>会同</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民政</w:t>
      </w:r>
      <w:r>
        <w:rPr>
          <w:rFonts w:ascii="Times New Roman" w:eastAsia="仿宋_GB2312" w:hAnsi="Times New Roman" w:hint="eastAsia"/>
          <w:color w:val="000000"/>
          <w:sz w:val="32"/>
          <w:szCs w:val="28"/>
          <w:lang/>
        </w:rPr>
        <w:t>局</w:t>
      </w:r>
      <w:r>
        <w:rPr>
          <w:rFonts w:ascii="Times New Roman" w:eastAsia="仿宋_GB2312" w:hAnsi="Times New Roman"/>
          <w:color w:val="000000"/>
          <w:sz w:val="32"/>
          <w:szCs w:val="28"/>
          <w:lang/>
        </w:rPr>
        <w:t>制定</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农村公益性公墓维护管理费最高限价</w:t>
      </w:r>
      <w:r>
        <w:rPr>
          <w:rFonts w:ascii="Times New Roman" w:eastAsia="仿宋_GB2312" w:hAnsi="Times New Roman" w:hint="eastAsia"/>
          <w:color w:val="000000"/>
          <w:sz w:val="32"/>
          <w:szCs w:val="28"/>
          <w:lang/>
        </w:rPr>
        <w:t>。</w:t>
      </w:r>
      <w:r>
        <w:rPr>
          <w:rFonts w:ascii="Times New Roman" w:eastAsia="仿宋_GB2312" w:hAnsi="Times New Roman"/>
          <w:color w:val="000000"/>
          <w:sz w:val="32"/>
          <w:szCs w:val="28"/>
          <w:lang/>
        </w:rPr>
        <w:t>制定具体农村公益性公墓项目维护管理费，项目建设单位应向</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民政</w:t>
      </w:r>
      <w:r>
        <w:rPr>
          <w:rFonts w:ascii="Times New Roman" w:eastAsia="仿宋_GB2312" w:hAnsi="Times New Roman" w:hint="eastAsia"/>
          <w:color w:val="000000"/>
          <w:sz w:val="32"/>
          <w:szCs w:val="28"/>
          <w:lang/>
        </w:rPr>
        <w:t>局</w:t>
      </w:r>
      <w:r>
        <w:rPr>
          <w:rFonts w:ascii="Times New Roman" w:eastAsia="仿宋_GB2312" w:hAnsi="Times New Roman"/>
          <w:color w:val="000000"/>
          <w:sz w:val="32"/>
          <w:szCs w:val="28"/>
          <w:lang/>
        </w:rPr>
        <w:t>提出定价申请，经</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民政</w:t>
      </w:r>
      <w:r>
        <w:rPr>
          <w:rFonts w:ascii="Times New Roman" w:eastAsia="仿宋_GB2312" w:hAnsi="Times New Roman" w:hint="eastAsia"/>
          <w:color w:val="000000"/>
          <w:sz w:val="32"/>
          <w:szCs w:val="28"/>
          <w:lang/>
        </w:rPr>
        <w:t>局</w:t>
      </w:r>
      <w:r>
        <w:rPr>
          <w:rFonts w:ascii="Times New Roman" w:eastAsia="仿宋_GB2312" w:hAnsi="Times New Roman"/>
          <w:color w:val="000000"/>
          <w:sz w:val="32"/>
          <w:szCs w:val="28"/>
          <w:lang/>
        </w:rPr>
        <w:t>初步审核并提出意见后，由</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发展</w:t>
      </w:r>
      <w:r>
        <w:rPr>
          <w:rFonts w:ascii="Times New Roman" w:eastAsia="仿宋_GB2312" w:hAnsi="Times New Roman" w:hint="eastAsia"/>
          <w:color w:val="000000"/>
          <w:sz w:val="32"/>
          <w:szCs w:val="28"/>
          <w:lang/>
        </w:rPr>
        <w:t>和</w:t>
      </w:r>
      <w:r>
        <w:rPr>
          <w:rFonts w:ascii="Times New Roman" w:eastAsia="仿宋_GB2312" w:hAnsi="Times New Roman"/>
          <w:color w:val="000000"/>
          <w:sz w:val="32"/>
          <w:szCs w:val="28"/>
          <w:lang/>
        </w:rPr>
        <w:t>改革</w:t>
      </w:r>
      <w:r>
        <w:rPr>
          <w:rFonts w:ascii="Times New Roman" w:eastAsia="仿宋_GB2312" w:hAnsi="Times New Roman" w:hint="eastAsia"/>
          <w:color w:val="000000"/>
          <w:sz w:val="32"/>
          <w:szCs w:val="28"/>
          <w:lang/>
        </w:rPr>
        <w:t>局</w:t>
      </w:r>
      <w:r>
        <w:rPr>
          <w:rFonts w:ascii="Times New Roman" w:eastAsia="仿宋_GB2312" w:hAnsi="Times New Roman"/>
          <w:color w:val="000000"/>
          <w:sz w:val="32"/>
          <w:szCs w:val="28"/>
          <w:lang/>
        </w:rPr>
        <w:t>在已批准执行的最高限价内核定具体收费标准。</w:t>
      </w:r>
    </w:p>
    <w:p w:rsidR="00C01EA8" w:rsidRDefault="00E31876" w:rsidP="00C01EA8">
      <w:pPr>
        <w:adjustRightInd w:val="0"/>
        <w:snapToGrid w:val="0"/>
        <w:spacing w:line="600" w:lineRule="exact"/>
        <w:ind w:firstLineChars="200" w:firstLine="640"/>
        <w:rPr>
          <w:rFonts w:ascii="Times New Roman" w:eastAsia="仿宋_GB2312" w:hAnsi="Times New Roman" w:hint="eastAsia"/>
          <w:color w:val="000000"/>
          <w:sz w:val="32"/>
          <w:szCs w:val="28"/>
          <w:lang/>
        </w:rPr>
      </w:pPr>
      <w:r>
        <w:rPr>
          <w:rFonts w:ascii="Times New Roman" w:eastAsia="仿宋_GB2312" w:hAnsi="Times New Roman"/>
          <w:color w:val="000000"/>
          <w:sz w:val="32"/>
          <w:szCs w:val="28"/>
          <w:lang/>
        </w:rPr>
        <w:t>制定具体农村公益性公墓项目价格时，项目建设单位应真实提供反映项目建设成本的相关资料、</w:t>
      </w:r>
      <w:r>
        <w:rPr>
          <w:rFonts w:ascii="Times New Roman" w:eastAsia="仿宋_GB2312" w:hAnsi="Times New Roman"/>
          <w:color w:val="000000"/>
          <w:sz w:val="32"/>
          <w:szCs w:val="28"/>
          <w:lang/>
        </w:rPr>
        <w:t>项目建设的全部合法性要件、达到农村公益性公墓建设标准的证明材料，经</w:t>
      </w:r>
      <w:r>
        <w:rPr>
          <w:rFonts w:ascii="Times New Roman" w:eastAsia="仿宋_GB2312" w:hAnsi="Times New Roman" w:hint="eastAsia"/>
          <w:color w:val="000000"/>
          <w:sz w:val="32"/>
          <w:szCs w:val="28"/>
          <w:lang/>
        </w:rPr>
        <w:t>盘龙区民政局</w:t>
      </w:r>
      <w:r>
        <w:rPr>
          <w:rFonts w:ascii="Times New Roman" w:eastAsia="仿宋_GB2312" w:hAnsi="Times New Roman"/>
          <w:color w:val="000000"/>
          <w:sz w:val="32"/>
          <w:szCs w:val="28"/>
          <w:lang/>
        </w:rPr>
        <w:t>认可并提出意见，由</w:t>
      </w:r>
      <w:r>
        <w:rPr>
          <w:rFonts w:ascii="Times New Roman" w:eastAsia="仿宋_GB2312" w:hAnsi="Times New Roman" w:hint="eastAsia"/>
          <w:color w:val="000000"/>
          <w:sz w:val="32"/>
          <w:szCs w:val="28"/>
          <w:lang/>
        </w:rPr>
        <w:t>盘龙区</w:t>
      </w:r>
      <w:r>
        <w:rPr>
          <w:rFonts w:ascii="Times New Roman" w:eastAsia="仿宋_GB2312" w:hAnsi="Times New Roman"/>
          <w:color w:val="000000"/>
          <w:sz w:val="32"/>
          <w:szCs w:val="28"/>
          <w:lang/>
        </w:rPr>
        <w:t>发展</w:t>
      </w:r>
      <w:r>
        <w:rPr>
          <w:rFonts w:ascii="Times New Roman" w:eastAsia="仿宋_GB2312" w:hAnsi="Times New Roman" w:hint="eastAsia"/>
          <w:color w:val="000000"/>
          <w:sz w:val="32"/>
          <w:szCs w:val="28"/>
          <w:lang/>
        </w:rPr>
        <w:t>和</w:t>
      </w:r>
      <w:r>
        <w:rPr>
          <w:rFonts w:ascii="Times New Roman" w:eastAsia="仿宋_GB2312" w:hAnsi="Times New Roman"/>
          <w:color w:val="000000"/>
          <w:sz w:val="32"/>
          <w:szCs w:val="28"/>
          <w:lang/>
        </w:rPr>
        <w:t>改革</w:t>
      </w:r>
      <w:r>
        <w:rPr>
          <w:rFonts w:ascii="Times New Roman" w:eastAsia="仿宋_GB2312" w:hAnsi="Times New Roman" w:hint="eastAsia"/>
          <w:color w:val="000000"/>
          <w:sz w:val="32"/>
          <w:szCs w:val="28"/>
          <w:lang/>
        </w:rPr>
        <w:t>局</w:t>
      </w:r>
      <w:r>
        <w:rPr>
          <w:rFonts w:ascii="Times New Roman" w:eastAsia="仿宋_GB2312" w:hAnsi="Times New Roman"/>
          <w:color w:val="000000"/>
          <w:sz w:val="32"/>
          <w:szCs w:val="28"/>
          <w:lang/>
        </w:rPr>
        <w:t>根据</w:t>
      </w:r>
      <w:r>
        <w:rPr>
          <w:rFonts w:ascii="Times New Roman" w:eastAsia="仿宋_GB2312" w:hAnsi="Times New Roman" w:hint="eastAsia"/>
          <w:color w:val="000000"/>
          <w:sz w:val="32"/>
          <w:szCs w:val="28"/>
          <w:lang/>
        </w:rPr>
        <w:t>盘龙</w:t>
      </w:r>
      <w:r>
        <w:rPr>
          <w:rFonts w:ascii="Times New Roman" w:eastAsia="仿宋_GB2312" w:hAnsi="Times New Roman"/>
          <w:color w:val="000000"/>
          <w:sz w:val="32"/>
          <w:szCs w:val="28"/>
          <w:lang/>
        </w:rPr>
        <w:t>区农村公益性公墓指导价格区间并结合项目建设成本等因素核定价格后，向社会公示执行。</w:t>
      </w:r>
    </w:p>
    <w:p w:rsidR="00C01EA8" w:rsidRDefault="00C01EA8" w:rsidP="00C01EA8">
      <w:pPr>
        <w:adjustRightInd w:val="0"/>
        <w:snapToGrid w:val="0"/>
        <w:spacing w:line="60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四、</w:t>
      </w:r>
      <w:r w:rsidR="00E31876">
        <w:rPr>
          <w:rFonts w:ascii="Times New Roman" w:eastAsia="黑体" w:hAnsi="Times New Roman" w:hint="eastAsia"/>
          <w:sz w:val="32"/>
          <w:szCs w:val="32"/>
        </w:rPr>
        <w:t>定价事项</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28"/>
        </w:rPr>
      </w:pPr>
      <w:r>
        <w:rPr>
          <w:rFonts w:ascii="Times New Roman" w:eastAsia="仿宋_GB2312" w:hAnsi="Times New Roman" w:hint="eastAsia"/>
          <w:sz w:val="32"/>
          <w:szCs w:val="28"/>
        </w:rPr>
        <w:t>盘龙区农村公益性公墓的基本收费项目主要是墓位费和维护管理费。墓位费包括墓位施工费（含建设材料费、人工劳务费）、墓碑费（含墓碑、刻碑、初次安装费）及落葬等费用（含双墓穴合葬二次下葬及墓碑刻字、安装费）；维护管理费包括日常管理、墓位维修、卫生、垃圾清运、绿化等费用，</w:t>
      </w:r>
      <w:r>
        <w:rPr>
          <w:rFonts w:ascii="Times New Roman" w:eastAsia="仿宋_GB2312" w:hAnsi="Times New Roman" w:hint="eastAsia"/>
          <w:sz w:val="32"/>
          <w:szCs w:val="28"/>
        </w:rPr>
        <w:t>不得拆分以上服务事项作为延伸服务进行收费。本次定价不含公共区域建设费用及土</w:t>
      </w:r>
      <w:r>
        <w:rPr>
          <w:rFonts w:ascii="Times New Roman" w:eastAsia="仿宋_GB2312" w:hAnsi="Times New Roman" w:hint="eastAsia"/>
          <w:sz w:val="32"/>
          <w:szCs w:val="28"/>
        </w:rPr>
        <w:lastRenderedPageBreak/>
        <w:t>地成本。</w:t>
      </w:r>
    </w:p>
    <w:p w:rsidR="00C01EA8" w:rsidRDefault="00E31876" w:rsidP="00C01EA8">
      <w:pPr>
        <w:adjustRightInd w:val="0"/>
        <w:snapToGrid w:val="0"/>
        <w:spacing w:line="60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五</w:t>
      </w:r>
      <w:r>
        <w:rPr>
          <w:rFonts w:ascii="Times New Roman" w:eastAsia="黑体" w:hAnsi="Times New Roman"/>
          <w:sz w:val="32"/>
          <w:szCs w:val="32"/>
        </w:rPr>
        <w:t>、</w:t>
      </w:r>
      <w:r>
        <w:rPr>
          <w:rFonts w:ascii="Times New Roman" w:eastAsia="黑体" w:hAnsi="Times New Roman" w:hint="eastAsia"/>
          <w:sz w:val="32"/>
          <w:szCs w:val="32"/>
        </w:rPr>
        <w:t>实施范围及收费标准</w:t>
      </w:r>
    </w:p>
    <w:p w:rsidR="00C01EA8" w:rsidRDefault="00E31876" w:rsidP="00C01EA8">
      <w:pPr>
        <w:adjustRightInd w:val="0"/>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（一）实施范围</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盘龙区辖区范围内经盘龙区民政局批准设立的农村公益性公墓。</w:t>
      </w:r>
    </w:p>
    <w:p w:rsidR="00C01EA8" w:rsidRDefault="00E31876" w:rsidP="00C01EA8">
      <w:pPr>
        <w:adjustRightInd w:val="0"/>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（二）收费标准</w:t>
      </w:r>
    </w:p>
    <w:p w:rsidR="00C01EA8" w:rsidRPr="00C01EA8" w:rsidRDefault="00E31876" w:rsidP="00C01EA8">
      <w:pPr>
        <w:adjustRightInd w:val="0"/>
        <w:snapToGrid w:val="0"/>
        <w:spacing w:line="600" w:lineRule="exact"/>
        <w:ind w:firstLineChars="200" w:firstLine="643"/>
        <w:rPr>
          <w:rFonts w:ascii="Times New Roman" w:eastAsia="仿宋_GB2312" w:hAnsi="Times New Roman" w:hint="eastAsia"/>
          <w:b/>
          <w:sz w:val="32"/>
          <w:szCs w:val="32"/>
        </w:rPr>
      </w:pPr>
      <w:r w:rsidRPr="00C01EA8">
        <w:rPr>
          <w:rFonts w:ascii="Times New Roman" w:eastAsia="仿宋_GB2312" w:hAnsi="Times New Roman" w:hint="eastAsia"/>
          <w:b/>
          <w:sz w:val="32"/>
          <w:szCs w:val="32"/>
        </w:rPr>
        <w:t>1.</w:t>
      </w:r>
      <w:r w:rsidRPr="00C01EA8">
        <w:rPr>
          <w:rFonts w:ascii="Times New Roman" w:eastAsia="仿宋_GB2312" w:hAnsi="Times New Roman" w:hint="eastAsia"/>
          <w:b/>
          <w:sz w:val="32"/>
          <w:szCs w:val="32"/>
        </w:rPr>
        <w:t>墓位费</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单墓穴：不高于</w:t>
      </w:r>
      <w:r>
        <w:rPr>
          <w:rFonts w:ascii="Times New Roman" w:eastAsia="仿宋_GB2312" w:hAnsi="Times New Roman" w:hint="eastAsia"/>
          <w:sz w:val="32"/>
          <w:szCs w:val="32"/>
        </w:rPr>
        <w:t>3700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个。</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双墓穴：不高于</w:t>
      </w:r>
      <w:r>
        <w:rPr>
          <w:rFonts w:ascii="Times New Roman" w:eastAsia="仿宋_GB2312" w:hAnsi="Times New Roman" w:hint="eastAsia"/>
          <w:sz w:val="32"/>
          <w:szCs w:val="32"/>
        </w:rPr>
        <w:t>4000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个。</w:t>
      </w:r>
    </w:p>
    <w:p w:rsidR="00E163B6" w:rsidRPr="00C01EA8" w:rsidRDefault="00C01EA8" w:rsidP="00C01EA8">
      <w:pPr>
        <w:adjustRightInd w:val="0"/>
        <w:snapToGrid w:val="0"/>
        <w:spacing w:line="600" w:lineRule="exact"/>
        <w:ind w:firstLineChars="200" w:firstLine="643"/>
        <w:rPr>
          <w:rFonts w:ascii="Times New Roman" w:eastAsia="仿宋_GB2312" w:hAnsi="Times New Roman"/>
          <w:b/>
          <w:sz w:val="32"/>
          <w:szCs w:val="32"/>
        </w:rPr>
      </w:pPr>
      <w:r w:rsidRPr="00C01EA8">
        <w:rPr>
          <w:rFonts w:ascii="Times New Roman" w:eastAsia="仿宋_GB2312" w:hAnsi="Times New Roman" w:hint="eastAsia"/>
          <w:b/>
          <w:sz w:val="32"/>
          <w:szCs w:val="32"/>
        </w:rPr>
        <w:t>2.</w:t>
      </w:r>
      <w:r w:rsidR="00E31876" w:rsidRPr="00C01EA8">
        <w:rPr>
          <w:rFonts w:ascii="Times New Roman" w:eastAsia="仿宋_GB2312" w:hAnsi="Times New Roman" w:hint="eastAsia"/>
          <w:b/>
          <w:sz w:val="32"/>
          <w:szCs w:val="32"/>
        </w:rPr>
        <w:t>维护管理费</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维护管理费不高于</w:t>
      </w:r>
      <w:r>
        <w:rPr>
          <w:rFonts w:ascii="Times New Roman" w:eastAsia="仿宋_GB2312" w:hAnsi="Times New Roman" w:hint="eastAsia"/>
          <w:sz w:val="32"/>
          <w:szCs w:val="32"/>
        </w:rPr>
        <w:t>80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个</w:t>
      </w:r>
      <w:r>
        <w:rPr>
          <w:rFonts w:ascii="Times New Roman" w:eastAsia="仿宋_GB2312" w:hAnsi="Times New Roman" w:hint="eastAsia"/>
          <w:sz w:val="32"/>
          <w:szCs w:val="32"/>
        </w:rPr>
        <w:t>/</w:t>
      </w:r>
      <w:r>
        <w:rPr>
          <w:rFonts w:ascii="Times New Roman" w:eastAsia="仿宋_GB2312" w:hAnsi="Times New Roman" w:hint="eastAsia"/>
          <w:sz w:val="32"/>
          <w:szCs w:val="32"/>
        </w:rPr>
        <w:t>年。可以按年收取维护管理费，可以一次性收取维护管理费，收取维护管理费年限最长为</w:t>
      </w:r>
      <w:r>
        <w:rPr>
          <w:rFonts w:ascii="Times New Roman" w:eastAsia="仿宋_GB2312" w:hAnsi="Times New Roman" w:hint="eastAsia"/>
          <w:sz w:val="32"/>
          <w:szCs w:val="32"/>
        </w:rPr>
        <w:t>20</w:t>
      </w:r>
      <w:r>
        <w:rPr>
          <w:rFonts w:ascii="Times New Roman" w:eastAsia="仿宋_GB2312" w:hAnsi="Times New Roman" w:hint="eastAsia"/>
          <w:sz w:val="32"/>
          <w:szCs w:val="32"/>
        </w:rPr>
        <w:t>年。</w:t>
      </w:r>
    </w:p>
    <w:p w:rsidR="00C01EA8" w:rsidRDefault="00E31876" w:rsidP="00C01EA8">
      <w:pPr>
        <w:adjustRightInd w:val="0"/>
        <w:snapToGrid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以上收费标准为最高指导价，不设下限。</w:t>
      </w:r>
    </w:p>
    <w:p w:rsidR="00C01EA8" w:rsidRDefault="00E31876" w:rsidP="00C01EA8">
      <w:pPr>
        <w:adjustRightInd w:val="0"/>
        <w:snapToGrid w:val="0"/>
        <w:spacing w:line="60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黑体" w:hAnsi="Times New Roman" w:hint="eastAsia"/>
          <w:sz w:val="32"/>
          <w:szCs w:val="32"/>
        </w:rPr>
        <w:t>有关要求</w:t>
      </w:r>
    </w:p>
    <w:p w:rsidR="00C01EA8" w:rsidRDefault="00E31876" w:rsidP="00C01EA8">
      <w:pPr>
        <w:adjustRightInd w:val="0"/>
        <w:snapToGrid w:val="0"/>
        <w:spacing w:line="600" w:lineRule="exact"/>
        <w:ind w:firstLineChars="200" w:firstLine="640"/>
        <w:rPr>
          <w:rFonts w:ascii="Times New Roman" w:eastAsia="仿宋_GB2312" w:hAnsi="Times New Roman" w:hint="eastAsia"/>
          <w:color w:val="000000" w:themeColor="text1"/>
          <w:sz w:val="32"/>
          <w:szCs w:val="32"/>
        </w:rPr>
      </w:pPr>
      <w:r>
        <w:rPr>
          <w:rFonts w:ascii="Times New Roman" w:eastAsia="仿宋_GB2312" w:hAnsi="Times New Roman" w:hint="eastAsia"/>
          <w:sz w:val="32"/>
          <w:szCs w:val="32"/>
        </w:rPr>
        <w:t>1.</w:t>
      </w:r>
      <w:r>
        <w:rPr>
          <w:rFonts w:ascii="Times New Roman" w:eastAsia="仿宋_GB2312" w:hAnsi="Times New Roman" w:hint="eastAsia"/>
          <w:color w:val="000000" w:themeColor="text1"/>
          <w:sz w:val="32"/>
          <w:szCs w:val="32"/>
        </w:rPr>
        <w:t>积极倡导骨灰撒散、花坛葬、树葬、草坪葬等节地生态安葬方式，对农村居民火化后在农村公益性公墓规定区域内骨灰撒散生态安葬方式实行免费。</w:t>
      </w:r>
    </w:p>
    <w:p w:rsidR="00C01EA8" w:rsidRDefault="00E31876" w:rsidP="00C01EA8">
      <w:pPr>
        <w:adjustRightInd w:val="0"/>
        <w:snapToGrid w:val="0"/>
        <w:spacing w:line="600" w:lineRule="exact"/>
        <w:ind w:firstLineChars="200" w:firstLine="640"/>
        <w:rPr>
          <w:rFonts w:ascii="Times New Roman" w:eastAsia="仿宋_GB2312" w:hAnsi="Times New Roman" w:hint="eastAsia"/>
          <w:color w:val="000000" w:themeColor="text1"/>
          <w:sz w:val="32"/>
          <w:szCs w:val="32"/>
          <w:lang/>
        </w:rPr>
      </w:pPr>
      <w:r>
        <w:rPr>
          <w:rFonts w:ascii="Times New Roman" w:eastAsia="仿宋_GB2312" w:hAnsi="Times New Roman" w:hint="eastAsia"/>
          <w:sz w:val="32"/>
          <w:szCs w:val="32"/>
        </w:rPr>
        <w:t>2.</w:t>
      </w:r>
      <w:r>
        <w:rPr>
          <w:rFonts w:ascii="Times New Roman" w:eastAsia="仿宋_GB2312" w:hAnsi="Times New Roman" w:hint="eastAsia"/>
          <w:color w:val="000000" w:themeColor="text1"/>
          <w:sz w:val="32"/>
          <w:szCs w:val="32"/>
        </w:rPr>
        <w:t>特困供养对象火化后原则上以骨灰撒散方式安葬，确需进入农村公益性公墓安葬的，只收取墓位费用，其他费用免费；最低生活保障对象、重点优抚对象火化后在农村公益性公墓安葬的，收取墓位费用，维护管理费减半收取。盘龙区其他街道的城市低</w:t>
      </w:r>
      <w:r>
        <w:rPr>
          <w:rFonts w:ascii="Times New Roman" w:eastAsia="仿宋_GB2312" w:hAnsi="Times New Roman" w:hint="eastAsia"/>
          <w:color w:val="000000" w:themeColor="text1"/>
          <w:sz w:val="32"/>
          <w:szCs w:val="32"/>
        </w:rPr>
        <w:lastRenderedPageBreak/>
        <w:t>保户、重点优抚对象需进入农村公益性公墓安葬的，经农村公益性公墓管理街道批准同意后，收取墓位费用，维护管理费减半收取</w:t>
      </w:r>
      <w:r>
        <w:rPr>
          <w:rFonts w:ascii="Times New Roman" w:eastAsia="仿宋_GB2312" w:hAnsi="Times New Roman" w:hint="eastAsia"/>
          <w:color w:val="000000" w:themeColor="text1"/>
          <w:sz w:val="32"/>
          <w:szCs w:val="32"/>
          <w:lang/>
        </w:rPr>
        <w:t>。</w:t>
      </w:r>
    </w:p>
    <w:p w:rsidR="00C01EA8" w:rsidRDefault="00E31876" w:rsidP="00C01EA8">
      <w:pPr>
        <w:adjustRightInd w:val="0"/>
        <w:snapToGrid w:val="0"/>
        <w:spacing w:line="600" w:lineRule="exact"/>
        <w:ind w:firstLineChars="200" w:firstLine="640"/>
        <w:rPr>
          <w:rFonts w:ascii="Times New Roman" w:eastAsia="仿宋_GB2312" w:hAnsi="Times New Roman" w:hint="eastAsia"/>
          <w:color w:val="000000" w:themeColor="text1"/>
          <w:sz w:val="32"/>
          <w:szCs w:val="32"/>
          <w:lang/>
        </w:rPr>
      </w:pPr>
      <w:r>
        <w:rPr>
          <w:rFonts w:ascii="Times New Roman" w:eastAsia="仿宋_GB2312" w:hAnsi="Times New Roman" w:hint="eastAsia"/>
          <w:sz w:val="32"/>
          <w:szCs w:val="32"/>
        </w:rPr>
        <w:t>3.</w:t>
      </w:r>
      <w:r>
        <w:rPr>
          <w:rFonts w:ascii="Times New Roman" w:eastAsia="仿宋_GB2312" w:hAnsi="Times New Roman" w:hint="eastAsia"/>
          <w:sz w:val="32"/>
          <w:szCs w:val="32"/>
          <w:lang/>
        </w:rPr>
        <w:t>农村公益性公墓管理单位要严格遵守国</w:t>
      </w:r>
      <w:r>
        <w:rPr>
          <w:rFonts w:ascii="Times New Roman" w:eastAsia="仿宋_GB2312" w:hAnsi="Times New Roman" w:hint="eastAsia"/>
          <w:sz w:val="32"/>
          <w:szCs w:val="32"/>
          <w:lang/>
        </w:rPr>
        <w:t>家的有关规定，依法依规实行明码标价，在服务场所醒目位置公布服务项目、收费标准、文件依据、减免政策、举报电话、服务流程和服务规范等内容，广泛接受社会监督，积极配合各职能部门的监管。不得收取任何未经公示的费用，不得误导、捆绑、强迫消费。</w:t>
      </w:r>
      <w:r>
        <w:rPr>
          <w:rFonts w:ascii="Times New Roman" w:eastAsia="仿宋_GB2312" w:hAnsi="Times New Roman" w:hint="eastAsia"/>
          <w:color w:val="000000" w:themeColor="text1"/>
          <w:sz w:val="32"/>
          <w:szCs w:val="32"/>
          <w:lang/>
        </w:rPr>
        <w:t>农村公益性公墓管理单位应建立健全财务制度，保存财务凭证，建立财务档案，专款专用，定期进行公示。</w:t>
      </w:r>
    </w:p>
    <w:p w:rsidR="00C01EA8" w:rsidRDefault="00E31876" w:rsidP="00C01EA8">
      <w:pPr>
        <w:adjustRightInd w:val="0"/>
        <w:snapToGrid w:val="0"/>
        <w:spacing w:line="60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七</w:t>
      </w:r>
      <w:r>
        <w:rPr>
          <w:rFonts w:ascii="Times New Roman" w:eastAsia="黑体" w:hAnsi="Times New Roman"/>
          <w:sz w:val="32"/>
          <w:szCs w:val="32"/>
        </w:rPr>
        <w:t>、</w:t>
      </w:r>
      <w:r>
        <w:rPr>
          <w:rFonts w:ascii="Times New Roman" w:eastAsia="黑体" w:hAnsi="Times New Roman" w:hint="eastAsia"/>
          <w:sz w:val="32"/>
          <w:szCs w:val="32"/>
        </w:rPr>
        <w:t>执行时间</w:t>
      </w:r>
    </w:p>
    <w:p w:rsidR="00E163B6" w:rsidRDefault="00E31876" w:rsidP="00C01EA8">
      <w:pPr>
        <w:adjustRightInd w:val="0"/>
        <w:snapToGrid w:val="0"/>
        <w:spacing w:line="600" w:lineRule="exact"/>
        <w:ind w:firstLineChars="200" w:firstLine="640"/>
        <w:rPr>
          <w:rFonts w:ascii="Times New Roman" w:eastAsia="仿宋_GB2312" w:hAnsi="Times New Roman" w:hint="eastAsia"/>
          <w:sz w:val="32"/>
          <w:szCs w:val="32"/>
          <w:lang/>
        </w:rPr>
      </w:pPr>
      <w:r>
        <w:rPr>
          <w:rFonts w:ascii="Times New Roman" w:eastAsia="仿宋_GB2312" w:hAnsi="Times New Roman" w:hint="eastAsia"/>
          <w:sz w:val="32"/>
          <w:szCs w:val="32"/>
          <w:lang/>
        </w:rPr>
        <w:t>本方案自印发之日起执行。如遇国家、省、市对农村公益性公墓收费政策另有规定的，从其规定。</w:t>
      </w:r>
    </w:p>
    <w:p w:rsidR="00C01EA8" w:rsidRDefault="00C01EA8" w:rsidP="00C01EA8">
      <w:pPr>
        <w:adjustRightInd w:val="0"/>
        <w:snapToGrid w:val="0"/>
        <w:spacing w:line="600" w:lineRule="exact"/>
        <w:rPr>
          <w:rFonts w:ascii="Times New Roman" w:eastAsia="黑体" w:hAnsi="Times New Roman" w:hint="eastAsia"/>
          <w:sz w:val="32"/>
          <w:szCs w:val="32"/>
          <w:lang/>
        </w:rPr>
      </w:pPr>
    </w:p>
    <w:p w:rsidR="00C01EA8" w:rsidRDefault="00C01EA8" w:rsidP="00C01EA8">
      <w:pPr>
        <w:adjustRightInd w:val="0"/>
        <w:snapToGrid w:val="0"/>
        <w:spacing w:line="600" w:lineRule="exact"/>
        <w:rPr>
          <w:rFonts w:ascii="Times New Roman" w:eastAsia="黑体" w:hAnsi="Times New Roman" w:hint="eastAsia"/>
          <w:sz w:val="32"/>
          <w:szCs w:val="32"/>
          <w:lang/>
        </w:rPr>
      </w:pPr>
    </w:p>
    <w:p w:rsidR="00E163B6" w:rsidRDefault="00E31876" w:rsidP="00C01EA8">
      <w:pPr>
        <w:adjustRightInd w:val="0"/>
        <w:snapToGrid w:val="0"/>
        <w:spacing w:line="600" w:lineRule="exact"/>
        <w:ind w:firstLineChars="100" w:firstLine="320"/>
        <w:rPr>
          <w:rFonts w:ascii="Times New Roman" w:eastAsia="仿宋_GB2312" w:hAnsi="Times New Roman"/>
          <w:sz w:val="32"/>
          <w:szCs w:val="32"/>
        </w:rPr>
      </w:pPr>
      <w:r>
        <w:rPr>
          <w:rFonts w:ascii="Times New Roman" w:eastAsia="仿宋_GB2312" w:hAnsi="Times New Roman"/>
          <w:sz w:val="32"/>
          <w:szCs w:val="32"/>
        </w:rPr>
        <w:t>昆明市</w:t>
      </w:r>
      <w:r>
        <w:rPr>
          <w:rFonts w:ascii="Times New Roman" w:eastAsia="仿宋_GB2312" w:hAnsi="Times New Roman" w:hint="eastAsia"/>
          <w:sz w:val="32"/>
          <w:szCs w:val="32"/>
        </w:rPr>
        <w:t>盘龙区</w:t>
      </w:r>
      <w:r>
        <w:rPr>
          <w:rFonts w:ascii="Times New Roman" w:eastAsia="仿宋_GB2312" w:hAnsi="Times New Roman"/>
          <w:sz w:val="32"/>
          <w:szCs w:val="32"/>
        </w:rPr>
        <w:t>发展和改革</w:t>
      </w:r>
      <w:r>
        <w:rPr>
          <w:rFonts w:ascii="Times New Roman" w:eastAsia="仿宋_GB2312" w:hAnsi="Times New Roman" w:hint="eastAsia"/>
          <w:sz w:val="32"/>
          <w:szCs w:val="32"/>
        </w:rPr>
        <w:t>局</w:t>
      </w:r>
      <w:r>
        <w:rPr>
          <w:rFonts w:ascii="Times New Roman" w:eastAsia="仿宋_GB2312" w:hAnsi="Times New Roman" w:hint="eastAsia"/>
          <w:sz w:val="32"/>
          <w:szCs w:val="32"/>
        </w:rPr>
        <w:t xml:space="preserve"> </w:t>
      </w:r>
      <w:r w:rsidR="00C01EA8">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昆明市盘龙区民政局</w:t>
      </w:r>
    </w:p>
    <w:p w:rsidR="00E163B6" w:rsidRDefault="00E163B6" w:rsidP="00C01EA8">
      <w:pPr>
        <w:adjustRightInd w:val="0"/>
        <w:snapToGrid w:val="0"/>
        <w:spacing w:line="600" w:lineRule="exact"/>
        <w:rPr>
          <w:rFonts w:ascii="Times New Roman" w:eastAsia="黑体" w:hAnsi="Times New Roman"/>
          <w:sz w:val="32"/>
          <w:szCs w:val="32"/>
        </w:rPr>
      </w:pPr>
    </w:p>
    <w:p w:rsidR="00E163B6" w:rsidRPr="00C01EA8" w:rsidRDefault="00E163B6" w:rsidP="00C01EA8">
      <w:pPr>
        <w:adjustRightInd w:val="0"/>
        <w:snapToGrid w:val="0"/>
        <w:spacing w:line="600" w:lineRule="exact"/>
        <w:rPr>
          <w:rFonts w:ascii="Times New Roman" w:eastAsia="黑体" w:hAnsi="Times New Roman"/>
          <w:sz w:val="32"/>
          <w:szCs w:val="32"/>
        </w:rPr>
      </w:pPr>
    </w:p>
    <w:p w:rsidR="00E163B6" w:rsidRDefault="00E163B6" w:rsidP="00C01EA8">
      <w:pPr>
        <w:adjustRightInd w:val="0"/>
        <w:snapToGrid w:val="0"/>
        <w:spacing w:line="600" w:lineRule="exact"/>
        <w:rPr>
          <w:rFonts w:ascii="Times New Roman" w:eastAsia="黑体" w:hAnsi="Times New Roman"/>
          <w:sz w:val="32"/>
          <w:szCs w:val="32"/>
        </w:rPr>
      </w:pPr>
    </w:p>
    <w:p w:rsidR="00E163B6" w:rsidRDefault="00C01EA8" w:rsidP="00C01EA8">
      <w:pPr>
        <w:adjustRightInd w:val="0"/>
        <w:snapToGrid w:val="0"/>
        <w:spacing w:line="600" w:lineRule="exact"/>
        <w:ind w:firstLineChars="1700" w:firstLine="5440"/>
      </w:pPr>
      <w:r>
        <w:rPr>
          <w:rFonts w:ascii="Times New Roman" w:eastAsia="仿宋_GB2312" w:hAnsi="Times New Roman" w:hint="eastAsia"/>
          <w:sz w:val="32"/>
          <w:szCs w:val="32"/>
        </w:rPr>
        <w:t>2025</w:t>
      </w:r>
      <w:r w:rsidR="00E31876">
        <w:rPr>
          <w:rFonts w:ascii="Times New Roman" w:eastAsia="仿宋_GB2312" w:hAnsi="Times New Roman"/>
          <w:sz w:val="32"/>
          <w:szCs w:val="32"/>
        </w:rPr>
        <w:t>年</w:t>
      </w:r>
      <w:r>
        <w:rPr>
          <w:rFonts w:ascii="Times New Roman" w:eastAsia="仿宋_GB2312" w:hAnsi="Times New Roman" w:hint="eastAsia"/>
          <w:sz w:val="32"/>
          <w:szCs w:val="32"/>
        </w:rPr>
        <w:t>9</w:t>
      </w:r>
      <w:r w:rsidR="00E31876">
        <w:rPr>
          <w:rFonts w:ascii="Times New Roman" w:eastAsia="仿宋_GB2312" w:hAnsi="Times New Roman"/>
          <w:sz w:val="32"/>
          <w:szCs w:val="32"/>
        </w:rPr>
        <w:t>月</w:t>
      </w:r>
      <w:r>
        <w:rPr>
          <w:rFonts w:ascii="Times New Roman" w:eastAsia="仿宋_GB2312" w:hAnsi="Times New Roman" w:hint="eastAsia"/>
          <w:sz w:val="32"/>
          <w:szCs w:val="32"/>
        </w:rPr>
        <w:t>10</w:t>
      </w:r>
      <w:r w:rsidR="00E31876">
        <w:rPr>
          <w:rFonts w:ascii="Times New Roman" w:eastAsia="仿宋_GB2312" w:hAnsi="Times New Roman"/>
          <w:sz w:val="32"/>
          <w:szCs w:val="32"/>
        </w:rPr>
        <w:t>日</w:t>
      </w:r>
    </w:p>
    <w:sectPr w:rsidR="00E163B6" w:rsidSect="00C01EA8">
      <w:footerReference w:type="even" r:id="rId8"/>
      <w:footerReference w:type="default" r:id="rId9"/>
      <w:pgSz w:w="11906" w:h="16838"/>
      <w:pgMar w:top="2098" w:right="1474" w:bottom="1985" w:left="1588" w:header="851" w:footer="1134" w:gutter="0"/>
      <w:pgNumType w:fmt="numberInDash" w:start="1"/>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876" w:rsidRDefault="00E31876" w:rsidP="00E163B6">
      <w:r>
        <w:separator/>
      </w:r>
    </w:p>
  </w:endnote>
  <w:endnote w:type="continuationSeparator" w:id="1">
    <w:p w:rsidR="00E31876" w:rsidRDefault="00E31876" w:rsidP="00E16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B6" w:rsidRDefault="00E163B6">
    <w:pPr>
      <w:pStyle w:val="a3"/>
      <w:ind w:firstLineChars="200" w:firstLine="560"/>
      <w:rPr>
        <w:rFonts w:ascii="宋体" w:hAnsi="宋体"/>
      </w:rPr>
    </w:pPr>
    <w:r w:rsidRPr="00E163B6">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E163B6" w:rsidRDefault="00E163B6">
                <w:pPr>
                  <w:pStyle w:val="a3"/>
                  <w:ind w:firstLineChars="200" w:firstLine="560"/>
                </w:pPr>
                <w:r>
                  <w:rPr>
                    <w:rFonts w:ascii="宋体" w:hAnsi="宋体"/>
                  </w:rPr>
                  <w:fldChar w:fldCharType="begin"/>
                </w:r>
                <w:r w:rsidR="00E31876">
                  <w:rPr>
                    <w:rFonts w:ascii="宋体" w:hAnsi="宋体"/>
                  </w:rPr>
                  <w:instrText xml:space="preserve"> PAGE   \* MERGEFORMAT </w:instrText>
                </w:r>
                <w:r>
                  <w:rPr>
                    <w:rFonts w:ascii="宋体" w:hAnsi="宋体"/>
                  </w:rPr>
                  <w:fldChar w:fldCharType="separate"/>
                </w:r>
                <w:r w:rsidR="00E31876">
                  <w:rPr>
                    <w:rFonts w:ascii="宋体" w:hAnsi="宋体"/>
                    <w:lang w:val="zh-CN"/>
                  </w:rPr>
                  <w:t>-</w:t>
                </w:r>
                <w:r w:rsidR="00E31876">
                  <w:rPr>
                    <w:rFonts w:ascii="宋体" w:hAnsi="宋体"/>
                  </w:rPr>
                  <w:t xml:space="preserve"> 20 -</w:t>
                </w:r>
                <w:r>
                  <w:rPr>
                    <w:rFonts w:ascii="宋体" w:hAnsi="宋体"/>
                  </w:rPr>
                  <w:fldChar w:fldCharType="end"/>
                </w:r>
              </w:p>
            </w:txbxContent>
          </v:textbox>
          <w10:wrap anchorx="margin"/>
        </v:shape>
      </w:pict>
    </w:r>
  </w:p>
  <w:p w:rsidR="00E163B6" w:rsidRDefault="00E163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B6" w:rsidRDefault="00E163B6">
    <w:pPr>
      <w:pStyle w:val="a3"/>
      <w:ind w:right="560"/>
      <w:jc w:val="right"/>
      <w:rPr>
        <w:rFonts w:ascii="宋体" w:hAnsi="宋体"/>
      </w:rPr>
    </w:pPr>
    <w:r w:rsidRPr="00E163B6">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163B6" w:rsidRDefault="00E163B6">
                <w:pPr>
                  <w:pStyle w:val="a3"/>
                  <w:ind w:right="560"/>
                  <w:jc w:val="right"/>
                </w:pPr>
                <w:r>
                  <w:rPr>
                    <w:rFonts w:ascii="宋体" w:hAnsi="宋体"/>
                  </w:rPr>
                  <w:fldChar w:fldCharType="begin"/>
                </w:r>
                <w:r w:rsidR="00E31876">
                  <w:rPr>
                    <w:rFonts w:ascii="宋体" w:hAnsi="宋体"/>
                  </w:rPr>
                  <w:instrText xml:space="preserve"> PAGE   \* MERGEFORMAT </w:instrText>
                </w:r>
                <w:r>
                  <w:rPr>
                    <w:rFonts w:ascii="宋体" w:hAnsi="宋体"/>
                  </w:rPr>
                  <w:fldChar w:fldCharType="separate"/>
                </w:r>
                <w:r w:rsidR="00C01EA8" w:rsidRPr="00C01EA8">
                  <w:rPr>
                    <w:rFonts w:ascii="宋体" w:hAnsi="宋体"/>
                    <w:noProof/>
                    <w:lang w:val="zh-CN"/>
                  </w:rPr>
                  <w:t>-</w:t>
                </w:r>
                <w:r w:rsidR="00C01EA8">
                  <w:rPr>
                    <w:rFonts w:ascii="宋体" w:hAnsi="宋体"/>
                    <w:noProof/>
                  </w:rPr>
                  <w:t xml:space="preserve"> 1 -</w:t>
                </w:r>
                <w:r>
                  <w:rPr>
                    <w:rFonts w:ascii="宋体" w:hAnsi="宋体"/>
                  </w:rPr>
                  <w:fldChar w:fldCharType="end"/>
                </w:r>
              </w:p>
            </w:txbxContent>
          </v:textbox>
          <w10:wrap anchorx="margin"/>
        </v:shape>
      </w:pict>
    </w:r>
  </w:p>
  <w:p w:rsidR="00E163B6" w:rsidRDefault="00E163B6">
    <w:pPr>
      <w:pStyle w:val="a3"/>
      <w:rPr>
        <w:rFonts w:ascii="宋体" w:hAnsi="宋体"/>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876" w:rsidRDefault="00E31876" w:rsidP="00E163B6">
      <w:r>
        <w:separator/>
      </w:r>
    </w:p>
  </w:footnote>
  <w:footnote w:type="continuationSeparator" w:id="1">
    <w:p w:rsidR="00E31876" w:rsidRDefault="00E31876" w:rsidP="00E16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A03DCA"/>
    <w:multiLevelType w:val="singleLevel"/>
    <w:tmpl w:val="93A03DCA"/>
    <w:lvl w:ilvl="0">
      <w:start w:val="4"/>
      <w:numFmt w:val="chineseCounting"/>
      <w:suff w:val="nothing"/>
      <w:lvlText w:val="%1、"/>
      <w:lvlJc w:val="left"/>
      <w:rPr>
        <w:rFonts w:hint="eastAsia"/>
      </w:rPr>
    </w:lvl>
  </w:abstractNum>
  <w:abstractNum w:abstractNumId="1">
    <w:nsid w:val="F149ABFE"/>
    <w:multiLevelType w:val="singleLevel"/>
    <w:tmpl w:val="F149ABFE"/>
    <w:lvl w:ilvl="0">
      <w:start w:val="2"/>
      <w:numFmt w:val="decimal"/>
      <w:lvlText w:val="%1."/>
      <w:lvlJc w:val="left"/>
      <w:pPr>
        <w:tabs>
          <w:tab w:val="left" w:pos="312"/>
        </w:tabs>
      </w:pPr>
    </w:lvl>
  </w:abstractNum>
  <w:abstractNum w:abstractNumId="2">
    <w:nsid w:val="22FE1A45"/>
    <w:multiLevelType w:val="hybridMultilevel"/>
    <w:tmpl w:val="D1320C54"/>
    <w:lvl w:ilvl="0" w:tplc="0B6EC9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3B6"/>
    <w:rsid w:val="00C01EA8"/>
    <w:rsid w:val="00E163B6"/>
    <w:rsid w:val="00E31876"/>
    <w:rsid w:val="0368224B"/>
    <w:rsid w:val="03833014"/>
    <w:rsid w:val="044E5B4D"/>
    <w:rsid w:val="07D8731F"/>
    <w:rsid w:val="085F46D8"/>
    <w:rsid w:val="0DDF6DAC"/>
    <w:rsid w:val="110A2474"/>
    <w:rsid w:val="1B017486"/>
    <w:rsid w:val="1C245008"/>
    <w:rsid w:val="20D17202"/>
    <w:rsid w:val="24FE2356"/>
    <w:rsid w:val="26ED682E"/>
    <w:rsid w:val="2E146E0F"/>
    <w:rsid w:val="2EAE59B2"/>
    <w:rsid w:val="384E7B8D"/>
    <w:rsid w:val="39D843F5"/>
    <w:rsid w:val="3ADD2C40"/>
    <w:rsid w:val="3BE31002"/>
    <w:rsid w:val="40734C3E"/>
    <w:rsid w:val="40A164AC"/>
    <w:rsid w:val="41A21B3D"/>
    <w:rsid w:val="428E288A"/>
    <w:rsid w:val="462425A5"/>
    <w:rsid w:val="49F42A56"/>
    <w:rsid w:val="49F86A1B"/>
    <w:rsid w:val="54A8424A"/>
    <w:rsid w:val="55F760EB"/>
    <w:rsid w:val="59BF1729"/>
    <w:rsid w:val="5AF10147"/>
    <w:rsid w:val="5D48432B"/>
    <w:rsid w:val="61B35D1D"/>
    <w:rsid w:val="63FB31AB"/>
    <w:rsid w:val="6B68529F"/>
    <w:rsid w:val="6C795CC6"/>
    <w:rsid w:val="6CFB0D6C"/>
    <w:rsid w:val="717E68E6"/>
    <w:rsid w:val="7AE36D44"/>
    <w:rsid w:val="7B2F13A0"/>
    <w:rsid w:val="7C1B2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3B6"/>
    <w:pPr>
      <w:widowControl w:val="0"/>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rsid w:val="00E163B6"/>
    <w:pPr>
      <w:widowControl w:val="0"/>
      <w:tabs>
        <w:tab w:val="center" w:pos="4153"/>
        <w:tab w:val="right" w:pos="8306"/>
      </w:tabs>
      <w:snapToGrid w:val="0"/>
    </w:pPr>
    <w:rPr>
      <w:rFonts w:ascii="Calibri" w:hAnsi="Calibri"/>
      <w:kern w:val="2"/>
      <w:sz w:val="28"/>
      <w:szCs w:val="22"/>
    </w:rPr>
  </w:style>
  <w:style w:type="paragraph" w:customStyle="1" w:styleId="NewNew">
    <w:name w:val="正文文本 New New"/>
    <w:qFormat/>
    <w:rsid w:val="00E163B6"/>
    <w:rPr>
      <w:rFonts w:ascii="Garamond" w:hAnsi="Garamond"/>
      <w:sz w:val="22"/>
    </w:rPr>
  </w:style>
  <w:style w:type="paragraph" w:customStyle="1" w:styleId="NewNewNewNew">
    <w:name w:val="正文 New New New New"/>
    <w:qFormat/>
    <w:rsid w:val="00E163B6"/>
    <w:pPr>
      <w:widowControl w:val="0"/>
      <w:jc w:val="both"/>
    </w:pPr>
    <w:rPr>
      <w:kern w:val="2"/>
      <w:sz w:val="21"/>
      <w:szCs w:val="24"/>
    </w:rPr>
  </w:style>
  <w:style w:type="paragraph" w:styleId="a4">
    <w:name w:val="header"/>
    <w:basedOn w:val="a"/>
    <w:link w:val="Char"/>
    <w:rsid w:val="00C01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1EA8"/>
    <w:rPr>
      <w:rFonts w:ascii="Calibri" w:hAnsi="Calibri"/>
      <w:kern w:val="2"/>
      <w:sz w:val="18"/>
      <w:szCs w:val="18"/>
    </w:rPr>
  </w:style>
  <w:style w:type="paragraph" w:styleId="a5">
    <w:name w:val="List Paragraph"/>
    <w:basedOn w:val="a"/>
    <w:uiPriority w:val="99"/>
    <w:unhideWhenUsed/>
    <w:rsid w:val="00C01EA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2025-09-08T01:58:00Z</cp:lastPrinted>
  <dcterms:created xsi:type="dcterms:W3CDTF">2025-06-09T02:12:00Z</dcterms:created>
  <dcterms:modified xsi:type="dcterms:W3CDTF">2025-09-10T04:02:00Z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B4300D57EFE4488087A328080E641F73</vt:lpwstr>
  </property>
</Properties>
</file>