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F5AC2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auto"/>
          <w:sz w:val="44"/>
          <w:szCs w:val="44"/>
          <w:lang w:eastAsia="zh-CN"/>
        </w:rPr>
      </w:pPr>
      <w:r>
        <w:rPr>
          <w:rFonts w:hint="eastAsia" w:ascii="方正小标宋简体" w:hAnsi="方正小标宋简体" w:eastAsia="方正小标宋简体" w:cs="方正小标宋简体"/>
          <w:color w:val="auto"/>
          <w:sz w:val="44"/>
          <w:szCs w:val="44"/>
          <w:lang w:eastAsia="zh-CN"/>
        </w:rPr>
        <w:t>昆明市盘龙区住房和城乡建设局</w:t>
      </w:r>
    </w:p>
    <w:p w14:paraId="6717C931">
      <w:pPr>
        <w:keepNext w:val="0"/>
        <w:keepLines w:val="0"/>
        <w:pageBreakBefore w:val="0"/>
        <w:kinsoku/>
        <w:wordWrap/>
        <w:overflowPunct/>
        <w:topLinePunct w:val="0"/>
        <w:autoSpaceDE/>
        <w:autoSpaceDN/>
        <w:bidi w:val="0"/>
        <w:spacing w:line="560" w:lineRule="exact"/>
        <w:jc w:val="center"/>
        <w:rPr>
          <w:rFonts w:hint="eastAsia" w:ascii="方正小标宋简体" w:hAnsi="方正小标宋简体" w:eastAsia="方正小标宋简体" w:cs="方正小标宋简体"/>
          <w:color w:val="auto"/>
          <w:sz w:val="44"/>
          <w:szCs w:val="44"/>
          <w:lang w:val="en-US" w:eastAsia="zh-CN"/>
        </w:rPr>
      </w:pPr>
      <w:r>
        <w:rPr>
          <w:rFonts w:hint="eastAsia" w:ascii="方正小标宋简体" w:hAnsi="方正小标宋简体" w:eastAsia="方正小标宋简体" w:cs="方正小标宋简体"/>
          <w:color w:val="auto"/>
          <w:sz w:val="44"/>
          <w:szCs w:val="44"/>
          <w:lang w:val="en-US" w:eastAsia="zh-CN"/>
        </w:rPr>
        <w:t>2022年综合目标管理绩效考核自检自查报告</w:t>
      </w:r>
    </w:p>
    <w:p w14:paraId="72EFD29B">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rPr>
          <w:rFonts w:hint="default" w:ascii="Times New Roman" w:hAnsi="Times New Roman" w:eastAsia="仿宋_GB2312" w:cs="Times New Roman"/>
          <w:i w:val="0"/>
          <w:caps w:val="0"/>
          <w:color w:val="auto"/>
          <w:spacing w:val="0"/>
          <w:sz w:val="32"/>
          <w:szCs w:val="32"/>
          <w:shd w:val="clear" w:fill="FFFFFF"/>
          <w:lang w:val="en-US" w:eastAsia="zh-CN"/>
        </w:rPr>
      </w:pPr>
    </w:p>
    <w:p w14:paraId="11E4B83E">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rPr>
          <w:rFonts w:hint="default" w:ascii="Times New Roman" w:hAnsi="Times New Roman" w:eastAsia="仿宋_GB2312" w:cs="Times New Roman"/>
          <w:i w:val="0"/>
          <w:caps w:val="0"/>
          <w:color w:val="auto"/>
          <w:spacing w:val="0"/>
          <w:sz w:val="32"/>
          <w:szCs w:val="32"/>
          <w:shd w:val="clear" w:fill="FFFFFF"/>
          <w:lang w:val="en-US" w:eastAsia="zh-CN"/>
        </w:rPr>
      </w:pPr>
    </w:p>
    <w:p w14:paraId="471E4D5B">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rPr>
          <w:rFonts w:hint="default" w:ascii="Times New Roman" w:hAnsi="Times New Roman" w:eastAsia="仿宋_GB2312" w:cs="Times New Roman"/>
          <w:i w:val="0"/>
          <w:caps w:val="0"/>
          <w:color w:val="auto"/>
          <w:spacing w:val="0"/>
          <w:sz w:val="32"/>
          <w:szCs w:val="32"/>
          <w:shd w:val="clear" w:fill="FFFFFF"/>
          <w:lang w:val="en-US" w:eastAsia="zh-CN"/>
        </w:rPr>
      </w:pPr>
      <w:r>
        <w:rPr>
          <w:rFonts w:hint="default" w:ascii="Times New Roman" w:hAnsi="Times New Roman" w:eastAsia="仿宋_GB2312" w:cs="Times New Roman"/>
          <w:i w:val="0"/>
          <w:caps w:val="0"/>
          <w:color w:val="auto"/>
          <w:spacing w:val="0"/>
          <w:sz w:val="32"/>
          <w:szCs w:val="32"/>
          <w:shd w:val="clear" w:fill="FFFFFF"/>
          <w:lang w:val="en-US" w:eastAsia="zh-CN"/>
        </w:rPr>
        <w:t>2022年，区住建局按照区委、区政府工作要求，突出党建引领，聚焦重点任务，解决突出问题，不断增强基层党组织政治功能和组织力，将“真抓实干、争做排头兵”活动、“以案促改”、“住建系统专项整治”等工作与业务工作紧密结合，深化改革事项，规范城市管理，强化行业监管，各项民生工程、重点项目有序推进。现结合我局工作实际，将2022年我局党建工作、各项主要工作自检自查情况报告如下：</w:t>
      </w:r>
    </w:p>
    <w:p w14:paraId="36C5195B">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rPr>
          <w:rFonts w:hint="eastAsia" w:ascii="黑体" w:hAnsi="黑体" w:eastAsia="黑体" w:cs="黑体"/>
          <w:i w:val="0"/>
          <w:caps w:val="0"/>
          <w:color w:val="auto"/>
          <w:spacing w:val="0"/>
          <w:sz w:val="32"/>
          <w:szCs w:val="32"/>
          <w:shd w:val="clear" w:fill="FFFFFF"/>
          <w:lang w:val="en-US" w:eastAsia="zh-CN"/>
        </w:rPr>
      </w:pPr>
      <w:r>
        <w:rPr>
          <w:rFonts w:hint="eastAsia" w:ascii="黑体" w:hAnsi="黑体" w:eastAsia="黑体" w:cs="黑体"/>
          <w:i w:val="0"/>
          <w:caps w:val="0"/>
          <w:color w:val="auto"/>
          <w:spacing w:val="0"/>
          <w:sz w:val="32"/>
          <w:szCs w:val="32"/>
          <w:shd w:val="clear" w:fill="FFFFFF"/>
          <w:lang w:val="en-US" w:eastAsia="zh-CN"/>
        </w:rPr>
        <w:t>一、党建目标完成情况</w:t>
      </w:r>
    </w:p>
    <w:p w14:paraId="4CC2A47C">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rPr>
          <w:rFonts w:hint="eastAsia" w:ascii="楷体_GB2312" w:hAnsi="楷体_GB2312" w:eastAsia="楷体_GB2312" w:cs="楷体_GB2312"/>
          <w:i w:val="0"/>
          <w:caps w:val="0"/>
          <w:color w:val="auto"/>
          <w:spacing w:val="0"/>
          <w:sz w:val="32"/>
          <w:szCs w:val="32"/>
          <w:shd w:val="clear" w:fill="FFFFFF"/>
          <w:lang w:val="en-US" w:eastAsia="zh-CN"/>
        </w:rPr>
      </w:pPr>
      <w:r>
        <w:rPr>
          <w:rFonts w:hint="eastAsia" w:ascii="楷体_GB2312" w:hAnsi="楷体_GB2312" w:eastAsia="楷体_GB2312" w:cs="楷体_GB2312"/>
          <w:i w:val="0"/>
          <w:caps w:val="0"/>
          <w:color w:val="auto"/>
          <w:spacing w:val="0"/>
          <w:sz w:val="32"/>
          <w:szCs w:val="32"/>
          <w:shd w:val="clear" w:fill="FFFFFF"/>
          <w:lang w:val="en-US" w:eastAsia="zh-CN"/>
        </w:rPr>
        <w:t>（一）抓牢抓实基层党建工作</w:t>
      </w:r>
    </w:p>
    <w:p w14:paraId="1AFBBB9A">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rPr>
          <w:rFonts w:hint="default" w:ascii="Times New Roman" w:hAnsi="Times New Roman" w:eastAsia="仿宋_GB2312" w:cs="Times New Roman"/>
          <w:i w:val="0"/>
          <w:caps w:val="0"/>
          <w:color w:val="auto"/>
          <w:spacing w:val="0"/>
          <w:sz w:val="32"/>
          <w:szCs w:val="32"/>
          <w:shd w:val="clear" w:fill="FFFFFF"/>
          <w:lang w:val="en-US" w:eastAsia="zh-CN"/>
        </w:rPr>
      </w:pPr>
      <w:r>
        <w:rPr>
          <w:rFonts w:hint="default" w:ascii="Times New Roman" w:hAnsi="Times New Roman" w:eastAsia="仿宋_GB2312" w:cs="Times New Roman"/>
          <w:i w:val="0"/>
          <w:caps w:val="0"/>
          <w:color w:val="auto"/>
          <w:spacing w:val="0"/>
          <w:sz w:val="32"/>
          <w:szCs w:val="32"/>
          <w:shd w:val="clear" w:fill="FFFFFF"/>
          <w:lang w:val="en-US" w:eastAsia="zh-CN"/>
        </w:rPr>
        <w:t>坚决抓牢抓实党建基础工作，局党组及下属各党支部专题研究工作计划并明确全年党建工作目标和任务，严格规范党内政治生活，严格落实“三会一课”、“主题党日”、领导干部讲党课等学习活动，组织全体党员开展“万名党员进党校”学习及专题交流</w:t>
      </w:r>
      <w:r>
        <w:rPr>
          <w:rFonts w:hint="eastAsia" w:ascii="Times New Roman" w:hAnsi="Times New Roman" w:eastAsia="仿宋_GB2312" w:cs="Times New Roman"/>
          <w:i w:val="0"/>
          <w:caps w:val="0"/>
          <w:color w:val="auto"/>
          <w:spacing w:val="0"/>
          <w:sz w:val="32"/>
          <w:szCs w:val="32"/>
          <w:shd w:val="clear" w:fill="FFFFFF"/>
          <w:lang w:val="en-US" w:eastAsia="zh-CN"/>
        </w:rPr>
        <w:t>学习党的二十大精神</w:t>
      </w:r>
      <w:r>
        <w:rPr>
          <w:rFonts w:hint="default" w:ascii="Times New Roman" w:hAnsi="Times New Roman" w:eastAsia="仿宋_GB2312" w:cs="Times New Roman"/>
          <w:i w:val="0"/>
          <w:caps w:val="0"/>
          <w:color w:val="auto"/>
          <w:spacing w:val="0"/>
          <w:sz w:val="32"/>
          <w:szCs w:val="32"/>
          <w:shd w:val="clear" w:fill="FFFFFF"/>
          <w:lang w:val="en-US" w:eastAsia="zh-CN"/>
        </w:rPr>
        <w:t>。截止目前，共计组织召开党建专题会议4次，组织生活会1次，民主生活会2次，理论中心组专题学习8次。</w:t>
      </w:r>
    </w:p>
    <w:p w14:paraId="06782B2C">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rPr>
          <w:rFonts w:hint="eastAsia" w:ascii="楷体_GB2312" w:hAnsi="楷体_GB2312" w:eastAsia="楷体_GB2312" w:cs="楷体_GB2312"/>
          <w:i w:val="0"/>
          <w:caps w:val="0"/>
          <w:color w:val="auto"/>
          <w:spacing w:val="0"/>
          <w:sz w:val="32"/>
          <w:szCs w:val="32"/>
          <w:shd w:val="clear" w:fill="FFFFFF"/>
          <w:lang w:val="en-US" w:eastAsia="zh-CN"/>
        </w:rPr>
      </w:pPr>
      <w:r>
        <w:rPr>
          <w:rFonts w:hint="eastAsia" w:ascii="楷体_GB2312" w:hAnsi="楷体_GB2312" w:eastAsia="楷体_GB2312" w:cs="楷体_GB2312"/>
          <w:i w:val="0"/>
          <w:caps w:val="0"/>
          <w:color w:val="auto"/>
          <w:spacing w:val="0"/>
          <w:sz w:val="32"/>
          <w:szCs w:val="32"/>
          <w:shd w:val="clear" w:fill="FFFFFF"/>
          <w:lang w:val="en-US" w:eastAsia="zh-CN"/>
        </w:rPr>
        <w:t>（二）严格落实党风廉政建设责任制</w:t>
      </w:r>
    </w:p>
    <w:p w14:paraId="673F6D90">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textAlignment w:val="auto"/>
        <w:rPr>
          <w:rFonts w:hint="default" w:ascii="Times New Roman" w:hAnsi="Times New Roman" w:eastAsia="仿宋_GB2312" w:cs="Times New Roman"/>
          <w:i w:val="0"/>
          <w:caps w:val="0"/>
          <w:color w:val="auto"/>
          <w:spacing w:val="0"/>
          <w:sz w:val="32"/>
          <w:szCs w:val="32"/>
          <w:shd w:val="clear" w:fill="FFFFFF"/>
          <w:lang w:val="en-US" w:eastAsia="zh-CN"/>
        </w:rPr>
      </w:pPr>
      <w:r>
        <w:rPr>
          <w:rFonts w:hint="default" w:ascii="Times New Roman" w:hAnsi="Times New Roman" w:eastAsia="仿宋_GB2312" w:cs="Times New Roman"/>
          <w:b/>
          <w:bCs/>
          <w:i w:val="0"/>
          <w:caps w:val="0"/>
          <w:color w:val="auto"/>
          <w:spacing w:val="0"/>
          <w:sz w:val="32"/>
          <w:szCs w:val="32"/>
          <w:shd w:val="clear" w:fill="FFFFFF"/>
          <w:lang w:val="en-US" w:eastAsia="zh-CN"/>
        </w:rPr>
        <w:t>一是</w:t>
      </w:r>
      <w:r>
        <w:rPr>
          <w:rFonts w:hint="default" w:ascii="Times New Roman" w:hAnsi="Times New Roman" w:eastAsia="仿宋_GB2312" w:cs="Times New Roman"/>
          <w:i w:val="0"/>
          <w:caps w:val="0"/>
          <w:color w:val="auto"/>
          <w:spacing w:val="0"/>
          <w:sz w:val="32"/>
          <w:szCs w:val="32"/>
          <w:shd w:val="clear" w:fill="FFFFFF"/>
          <w:lang w:val="en-US" w:eastAsia="zh-CN"/>
        </w:rPr>
        <w:t>以党风廉政教育为着力点，绷紧纪律红线。结合“以案促改”、“住建系统专项整治”等重点工作，加强党风廉政宣传教育，党组成员讲授廉政党课2次、开展警示教育12次，筑牢干部职工拒腐防变思想防线。</w:t>
      </w:r>
      <w:r>
        <w:rPr>
          <w:rFonts w:hint="default" w:ascii="Times New Roman" w:hAnsi="Times New Roman" w:eastAsia="仿宋_GB2312" w:cs="Times New Roman"/>
          <w:b/>
          <w:bCs/>
          <w:i w:val="0"/>
          <w:caps w:val="0"/>
          <w:color w:val="auto"/>
          <w:spacing w:val="0"/>
          <w:sz w:val="32"/>
          <w:szCs w:val="32"/>
          <w:shd w:val="clear" w:fill="FFFFFF"/>
          <w:lang w:val="en-US" w:eastAsia="zh-CN"/>
        </w:rPr>
        <w:t>二是</w:t>
      </w:r>
      <w:r>
        <w:rPr>
          <w:rFonts w:hint="default" w:ascii="Times New Roman" w:hAnsi="Times New Roman" w:eastAsia="仿宋_GB2312" w:cs="Times New Roman"/>
          <w:i w:val="0"/>
          <w:caps w:val="0"/>
          <w:color w:val="auto"/>
          <w:spacing w:val="0"/>
          <w:sz w:val="32"/>
          <w:szCs w:val="32"/>
          <w:shd w:val="clear" w:fill="FFFFFF"/>
          <w:lang w:val="en-US" w:eastAsia="zh-CN"/>
        </w:rPr>
        <w:t>以查找制度漏洞为落脚点，规范权力运行。全覆盖查找出干部职工及科室廉政风险点530余条，制定防范措施670余条；规章制度修订完善3个，新制定6个；通过开展重点时间节点作风纪律检查及党风廉政建设责任制落实情况考核等手段，深化作风建设，严防违纪发生。</w:t>
      </w:r>
    </w:p>
    <w:p w14:paraId="7CA71BA8">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rPr>
          <w:rFonts w:hint="eastAsia" w:ascii="楷体_GB2312" w:hAnsi="楷体_GB2312" w:eastAsia="楷体_GB2312" w:cs="楷体_GB2312"/>
          <w:i w:val="0"/>
          <w:caps w:val="0"/>
          <w:color w:val="auto"/>
          <w:spacing w:val="0"/>
          <w:sz w:val="32"/>
          <w:szCs w:val="32"/>
          <w:shd w:val="clear" w:fill="FFFFFF"/>
          <w:lang w:val="en-US" w:eastAsia="zh-CN"/>
        </w:rPr>
      </w:pPr>
      <w:r>
        <w:rPr>
          <w:rFonts w:hint="eastAsia" w:ascii="楷体_GB2312" w:hAnsi="楷体_GB2312" w:eastAsia="楷体_GB2312" w:cs="楷体_GB2312"/>
          <w:i w:val="0"/>
          <w:caps w:val="0"/>
          <w:color w:val="auto"/>
          <w:spacing w:val="0"/>
          <w:sz w:val="32"/>
          <w:szCs w:val="32"/>
          <w:shd w:val="clear" w:fill="FFFFFF"/>
          <w:lang w:val="en-US" w:eastAsia="zh-CN"/>
        </w:rPr>
        <w:t>（三）始终坚守意识形态阵地</w:t>
      </w:r>
    </w:p>
    <w:p w14:paraId="2584043B">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rPr>
          <w:rFonts w:hint="default" w:ascii="Times New Roman" w:hAnsi="Times New Roman" w:eastAsia="仿宋_GB2312" w:cs="Times New Roman"/>
          <w:i w:val="0"/>
          <w:caps w:val="0"/>
          <w:color w:val="auto"/>
          <w:spacing w:val="0"/>
          <w:sz w:val="32"/>
          <w:szCs w:val="32"/>
          <w:shd w:val="clear" w:fill="FFFFFF"/>
          <w:lang w:val="en-US" w:eastAsia="zh-CN"/>
        </w:rPr>
      </w:pPr>
      <w:r>
        <w:rPr>
          <w:rFonts w:hint="default" w:ascii="Times New Roman" w:hAnsi="Times New Roman" w:eastAsia="仿宋_GB2312" w:cs="Times New Roman"/>
          <w:i w:val="0"/>
          <w:caps w:val="0"/>
          <w:color w:val="auto"/>
          <w:spacing w:val="0"/>
          <w:sz w:val="32"/>
          <w:szCs w:val="32"/>
          <w:shd w:val="clear" w:fill="FFFFFF"/>
          <w:lang w:val="en-US" w:eastAsia="zh-CN"/>
        </w:rPr>
        <w:t>坚持把意识形态工作放在突出位置并纳入局党组2022年度工作计划，认真贯彻落实习近平总书记关于意识形态工作的重要论述，结合工作实际扎实抓好意识形态工作。</w:t>
      </w:r>
      <w:r>
        <w:rPr>
          <w:rFonts w:hint="default" w:ascii="Times New Roman" w:hAnsi="Times New Roman" w:eastAsia="仿宋_GB2312" w:cs="Times New Roman"/>
          <w:b/>
          <w:bCs/>
          <w:i w:val="0"/>
          <w:caps w:val="0"/>
          <w:color w:val="auto"/>
          <w:spacing w:val="0"/>
          <w:sz w:val="32"/>
          <w:szCs w:val="32"/>
          <w:shd w:val="clear" w:fill="FFFFFF"/>
          <w:lang w:val="en-US" w:eastAsia="zh-CN"/>
        </w:rPr>
        <w:t>一是</w:t>
      </w:r>
      <w:r>
        <w:rPr>
          <w:rFonts w:hint="default" w:ascii="Times New Roman" w:hAnsi="Times New Roman" w:eastAsia="仿宋_GB2312" w:cs="Times New Roman"/>
          <w:i w:val="0"/>
          <w:caps w:val="0"/>
          <w:color w:val="auto"/>
          <w:spacing w:val="0"/>
          <w:sz w:val="32"/>
          <w:szCs w:val="32"/>
          <w:shd w:val="clear" w:fill="FFFFFF"/>
          <w:lang w:val="en-US" w:eastAsia="zh-CN"/>
        </w:rPr>
        <w:t>强化意识形态阵地管理和运营，加强信息发布审核，对拟发布信息严把政治关、导向关、文字关，确保发布内容的真实性、及时性、完整性、安全性；依托“盘龙住建”公众号新媒体阵地资源，积极开展主流价值观宣传及精神文明创建。</w:t>
      </w:r>
      <w:r>
        <w:rPr>
          <w:rFonts w:hint="default" w:ascii="Times New Roman" w:hAnsi="Times New Roman" w:eastAsia="仿宋_GB2312" w:cs="Times New Roman"/>
          <w:b/>
          <w:bCs/>
          <w:i w:val="0"/>
          <w:caps w:val="0"/>
          <w:color w:val="auto"/>
          <w:spacing w:val="0"/>
          <w:sz w:val="32"/>
          <w:szCs w:val="32"/>
          <w:shd w:val="clear" w:fill="FFFFFF"/>
          <w:lang w:val="en-US" w:eastAsia="zh-CN"/>
        </w:rPr>
        <w:t>二是</w:t>
      </w:r>
      <w:r>
        <w:rPr>
          <w:rFonts w:hint="default" w:ascii="Times New Roman" w:hAnsi="Times New Roman" w:eastAsia="仿宋_GB2312" w:cs="Times New Roman"/>
          <w:i w:val="0"/>
          <w:caps w:val="0"/>
          <w:color w:val="auto"/>
          <w:spacing w:val="0"/>
          <w:sz w:val="32"/>
          <w:szCs w:val="32"/>
          <w:shd w:val="clear" w:fill="FFFFFF"/>
          <w:lang w:val="en-US" w:eastAsia="zh-CN"/>
        </w:rPr>
        <w:t>签订《盘龙区2022年度落实意识形态（含网络意识形态 ) 工作责任书》，制定《盘龙区住房和城乡建设局党的二十大网络安全保障工作方案》等，切实压实网络安全责任。</w:t>
      </w:r>
    </w:p>
    <w:p w14:paraId="5DE0D179">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rPr>
          <w:rFonts w:hint="eastAsia" w:ascii="楷体_GB2312" w:hAnsi="楷体_GB2312" w:eastAsia="楷体_GB2312" w:cs="楷体_GB2312"/>
          <w:i w:val="0"/>
          <w:caps w:val="0"/>
          <w:color w:val="auto"/>
          <w:spacing w:val="0"/>
          <w:sz w:val="32"/>
          <w:szCs w:val="32"/>
          <w:shd w:val="clear" w:fill="FFFFFF"/>
          <w:lang w:val="en-US" w:eastAsia="zh-CN"/>
        </w:rPr>
      </w:pPr>
      <w:r>
        <w:rPr>
          <w:rFonts w:hint="eastAsia" w:ascii="楷体_GB2312" w:hAnsi="楷体_GB2312" w:eastAsia="楷体_GB2312" w:cs="楷体_GB2312"/>
          <w:i w:val="0"/>
          <w:caps w:val="0"/>
          <w:color w:val="auto"/>
          <w:spacing w:val="0"/>
          <w:sz w:val="32"/>
          <w:szCs w:val="32"/>
          <w:shd w:val="clear" w:fill="FFFFFF"/>
          <w:lang w:val="en-US" w:eastAsia="zh-CN"/>
        </w:rPr>
        <w:t>（四）认真贯彻统一战线和民族宗教工作</w:t>
      </w:r>
    </w:p>
    <w:p w14:paraId="0D512626">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textAlignment w:val="auto"/>
        <w:rPr>
          <w:rFonts w:hint="default" w:ascii="Times New Roman" w:hAnsi="Times New Roman" w:eastAsia="仿宋_GB2312" w:cs="Times New Roman"/>
          <w:i w:val="0"/>
          <w:caps w:val="0"/>
          <w:color w:val="auto"/>
          <w:spacing w:val="0"/>
          <w:sz w:val="32"/>
          <w:szCs w:val="32"/>
          <w:shd w:val="clear" w:fill="FFFFFF"/>
          <w:lang w:val="en-US" w:eastAsia="zh-CN"/>
        </w:rPr>
      </w:pPr>
      <w:r>
        <w:rPr>
          <w:rFonts w:hint="default" w:ascii="Times New Roman" w:hAnsi="Times New Roman" w:eastAsia="仿宋_GB2312" w:cs="Times New Roman"/>
          <w:b/>
          <w:bCs/>
          <w:i w:val="0"/>
          <w:caps w:val="0"/>
          <w:color w:val="auto"/>
          <w:spacing w:val="0"/>
          <w:sz w:val="32"/>
          <w:szCs w:val="32"/>
          <w:shd w:val="clear" w:fill="FFFFFF"/>
          <w:lang w:val="en-US" w:eastAsia="zh-CN"/>
        </w:rPr>
        <w:t>一是</w:t>
      </w:r>
      <w:r>
        <w:rPr>
          <w:rFonts w:hint="default" w:ascii="Times New Roman" w:hAnsi="Times New Roman" w:eastAsia="仿宋_GB2312" w:cs="Times New Roman"/>
          <w:i w:val="0"/>
          <w:caps w:val="0"/>
          <w:color w:val="auto"/>
          <w:spacing w:val="0"/>
          <w:sz w:val="32"/>
          <w:szCs w:val="32"/>
          <w:shd w:val="clear" w:fill="FFFFFF"/>
          <w:lang w:val="en-US" w:eastAsia="zh-CN"/>
        </w:rPr>
        <w:t>坚持把统战和民宗工作列入党组重要议事日程，形成主要领导牵头抓、党组副书记具体抓、各分管领导配合抓，办公室统筹牵头、各科室协同的工作机制。</w:t>
      </w:r>
      <w:r>
        <w:rPr>
          <w:rFonts w:hint="default" w:ascii="Times New Roman" w:hAnsi="Times New Roman" w:eastAsia="仿宋_GB2312" w:cs="Times New Roman"/>
          <w:b/>
          <w:bCs/>
          <w:i w:val="0"/>
          <w:caps w:val="0"/>
          <w:color w:val="auto"/>
          <w:spacing w:val="0"/>
          <w:sz w:val="32"/>
          <w:szCs w:val="32"/>
          <w:shd w:val="clear" w:fill="FFFFFF"/>
          <w:lang w:val="en-US" w:eastAsia="zh-CN"/>
        </w:rPr>
        <w:t>二是</w:t>
      </w:r>
      <w:r>
        <w:rPr>
          <w:rFonts w:hint="default" w:ascii="Times New Roman" w:hAnsi="Times New Roman" w:eastAsia="仿宋_GB2312" w:cs="Times New Roman"/>
          <w:i w:val="0"/>
          <w:caps w:val="0"/>
          <w:color w:val="auto"/>
          <w:spacing w:val="0"/>
          <w:sz w:val="32"/>
          <w:szCs w:val="32"/>
          <w:shd w:val="clear" w:fill="FFFFFF"/>
          <w:lang w:val="en-US" w:eastAsia="zh-CN"/>
        </w:rPr>
        <w:t>及时传达、部署区委统战部的各项工作任务要求，把相关理论学习纳入</w:t>
      </w:r>
      <w:r>
        <w:rPr>
          <w:rFonts w:hint="eastAsia" w:ascii="Times New Roman" w:hAnsi="Times New Roman" w:eastAsia="仿宋_GB2312" w:cs="Times New Roman"/>
          <w:i w:val="0"/>
          <w:caps w:val="0"/>
          <w:color w:val="auto"/>
          <w:spacing w:val="0"/>
          <w:sz w:val="32"/>
          <w:szCs w:val="32"/>
          <w:shd w:val="clear" w:fill="FFFFFF"/>
          <w:lang w:val="en-US" w:eastAsia="zh-CN"/>
        </w:rPr>
        <w:t>理论学习中心组学习</w:t>
      </w:r>
      <w:r>
        <w:rPr>
          <w:rFonts w:hint="default" w:ascii="Times New Roman" w:hAnsi="Times New Roman" w:eastAsia="仿宋_GB2312" w:cs="Times New Roman"/>
          <w:i w:val="0"/>
          <w:caps w:val="0"/>
          <w:color w:val="auto"/>
          <w:spacing w:val="0"/>
          <w:sz w:val="32"/>
          <w:szCs w:val="32"/>
          <w:shd w:val="clear" w:fill="FFFFFF"/>
          <w:lang w:val="en-US" w:eastAsia="zh-CN"/>
        </w:rPr>
        <w:t>和局属各党（总）支部学习中，努力践行社会主义核心价值</w:t>
      </w:r>
      <w:bookmarkStart w:id="0" w:name="_GoBack"/>
      <w:bookmarkEnd w:id="0"/>
      <w:r>
        <w:rPr>
          <w:rFonts w:hint="default" w:ascii="Times New Roman" w:hAnsi="Times New Roman" w:eastAsia="仿宋_GB2312" w:cs="Times New Roman"/>
          <w:i w:val="0"/>
          <w:caps w:val="0"/>
          <w:color w:val="auto"/>
          <w:spacing w:val="0"/>
          <w:sz w:val="32"/>
          <w:szCs w:val="32"/>
          <w:shd w:val="clear" w:fill="FFFFFF"/>
          <w:lang w:val="en-US" w:eastAsia="zh-CN"/>
        </w:rPr>
        <w:t>体系，积极向全局干部职工和监管行业人员普及统战及民宗知识。</w:t>
      </w:r>
      <w:r>
        <w:rPr>
          <w:rFonts w:hint="default" w:ascii="Times New Roman" w:hAnsi="Times New Roman" w:eastAsia="仿宋_GB2312" w:cs="Times New Roman"/>
          <w:b/>
          <w:bCs/>
          <w:i w:val="0"/>
          <w:caps w:val="0"/>
          <w:color w:val="auto"/>
          <w:spacing w:val="0"/>
          <w:sz w:val="32"/>
          <w:szCs w:val="32"/>
          <w:shd w:val="clear" w:fill="FFFFFF"/>
          <w:lang w:val="en-US" w:eastAsia="zh-CN"/>
        </w:rPr>
        <w:t>三是</w:t>
      </w:r>
      <w:r>
        <w:rPr>
          <w:rFonts w:hint="default" w:ascii="Times New Roman" w:hAnsi="Times New Roman" w:eastAsia="仿宋_GB2312" w:cs="Times New Roman"/>
          <w:i w:val="0"/>
          <w:caps w:val="0"/>
          <w:color w:val="auto"/>
          <w:spacing w:val="0"/>
          <w:sz w:val="32"/>
          <w:szCs w:val="32"/>
          <w:shd w:val="clear" w:fill="FFFFFF"/>
          <w:lang w:val="en-US" w:eastAsia="zh-CN"/>
        </w:rPr>
        <w:t>按照区委统战部关于把党外知识分子队伍建设纳入干部和人才队伍建设总体规划培养的工作要求，认真开展全区党外知识分子信息采集工作。</w:t>
      </w:r>
      <w:r>
        <w:rPr>
          <w:rFonts w:hint="default" w:ascii="Times New Roman" w:hAnsi="Times New Roman" w:eastAsia="仿宋_GB2312" w:cs="Times New Roman"/>
          <w:b/>
          <w:bCs/>
          <w:i w:val="0"/>
          <w:caps w:val="0"/>
          <w:color w:val="auto"/>
          <w:spacing w:val="0"/>
          <w:sz w:val="32"/>
          <w:szCs w:val="32"/>
          <w:shd w:val="clear" w:fill="FFFFFF"/>
          <w:lang w:val="en-US" w:eastAsia="zh-CN"/>
        </w:rPr>
        <w:t>四是</w:t>
      </w:r>
      <w:r>
        <w:rPr>
          <w:rFonts w:hint="default" w:ascii="Times New Roman" w:hAnsi="Times New Roman" w:eastAsia="仿宋_GB2312" w:cs="Times New Roman"/>
          <w:i w:val="0"/>
          <w:caps w:val="0"/>
          <w:color w:val="auto"/>
          <w:spacing w:val="0"/>
          <w:sz w:val="32"/>
          <w:szCs w:val="32"/>
          <w:shd w:val="clear" w:fill="FFFFFF"/>
          <w:lang w:val="en-US" w:eastAsia="zh-CN"/>
        </w:rPr>
        <w:t>积极培养和推荐党外干部，从政治上、组织上关心统战对象，推荐年轻有为的党外优秀干部作为我局城市建设发展、扶贫攻坚等重点工作的中坚力量，目前全局副科级以上领导中党外干部占30%左右。</w:t>
      </w:r>
    </w:p>
    <w:p w14:paraId="0EA3CA51">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rPr>
          <w:rFonts w:hint="eastAsia" w:ascii="楷体_GB2312" w:hAnsi="楷体_GB2312" w:eastAsia="楷体_GB2312" w:cs="楷体_GB2312"/>
          <w:i w:val="0"/>
          <w:caps w:val="0"/>
          <w:color w:val="auto"/>
          <w:spacing w:val="0"/>
          <w:sz w:val="32"/>
          <w:szCs w:val="32"/>
          <w:shd w:val="clear" w:fill="FFFFFF"/>
          <w:lang w:val="en-US" w:eastAsia="zh-CN"/>
        </w:rPr>
      </w:pPr>
      <w:r>
        <w:rPr>
          <w:rFonts w:hint="eastAsia" w:ascii="楷体_GB2312" w:hAnsi="楷体_GB2312" w:eastAsia="楷体_GB2312" w:cs="楷体_GB2312"/>
          <w:i w:val="0"/>
          <w:caps w:val="0"/>
          <w:color w:val="auto"/>
          <w:spacing w:val="0"/>
          <w:sz w:val="32"/>
          <w:szCs w:val="32"/>
          <w:shd w:val="clear" w:fill="FFFFFF"/>
          <w:lang w:val="en-US" w:eastAsia="zh-CN"/>
        </w:rPr>
        <w:t>（五）坚决落实平安建设工作</w:t>
      </w:r>
    </w:p>
    <w:p w14:paraId="3B7BD4E6">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textAlignment w:val="auto"/>
        <w:rPr>
          <w:rFonts w:hint="default" w:ascii="Times New Roman" w:hAnsi="Times New Roman" w:eastAsia="仿宋_GB2312" w:cs="Times New Roman"/>
          <w:i w:val="0"/>
          <w:caps w:val="0"/>
          <w:color w:val="auto"/>
          <w:spacing w:val="0"/>
          <w:sz w:val="32"/>
          <w:szCs w:val="32"/>
          <w:shd w:val="clear" w:fill="FFFFFF"/>
          <w:lang w:val="en-US" w:eastAsia="zh-CN"/>
        </w:rPr>
      </w:pPr>
      <w:r>
        <w:rPr>
          <w:rFonts w:hint="default" w:ascii="Times New Roman" w:hAnsi="Times New Roman" w:eastAsia="仿宋_GB2312" w:cs="Times New Roman"/>
          <w:b/>
          <w:bCs/>
          <w:i w:val="0"/>
          <w:caps w:val="0"/>
          <w:color w:val="auto"/>
          <w:spacing w:val="0"/>
          <w:sz w:val="32"/>
          <w:szCs w:val="32"/>
          <w:shd w:val="clear" w:fill="FFFFFF"/>
          <w:lang w:val="en-US" w:eastAsia="zh-CN"/>
        </w:rPr>
        <w:t>一是</w:t>
      </w:r>
      <w:r>
        <w:rPr>
          <w:rFonts w:hint="default" w:ascii="Times New Roman" w:hAnsi="Times New Roman" w:eastAsia="仿宋_GB2312" w:cs="Times New Roman"/>
          <w:i w:val="0"/>
          <w:caps w:val="0"/>
          <w:color w:val="auto"/>
          <w:spacing w:val="0"/>
          <w:sz w:val="32"/>
          <w:szCs w:val="32"/>
          <w:shd w:val="clear" w:fill="FFFFFF"/>
          <w:lang w:val="en-US" w:eastAsia="zh-CN"/>
        </w:rPr>
        <w:t>以开展二十大安保维稳工作为主要抓手，定期研究房地产业、建筑行业、物业行业、燃气行业、城市基础设施建设维护等易出现舆情、信访等领域的维稳工作，解决住建行业系统中存在的乱点、乱象及维稳工作中的突出问题。</w:t>
      </w:r>
      <w:r>
        <w:rPr>
          <w:rFonts w:hint="default" w:ascii="Times New Roman" w:hAnsi="Times New Roman" w:eastAsia="仿宋_GB2312" w:cs="Times New Roman"/>
          <w:b/>
          <w:bCs/>
          <w:i w:val="0"/>
          <w:caps w:val="0"/>
          <w:color w:val="auto"/>
          <w:spacing w:val="0"/>
          <w:sz w:val="32"/>
          <w:szCs w:val="32"/>
          <w:shd w:val="clear" w:fill="FFFFFF"/>
          <w:lang w:val="en-US" w:eastAsia="zh-CN"/>
        </w:rPr>
        <w:t>二是</w:t>
      </w:r>
      <w:r>
        <w:rPr>
          <w:rFonts w:hint="default" w:ascii="Times New Roman" w:hAnsi="Times New Roman" w:eastAsia="仿宋_GB2312" w:cs="Times New Roman"/>
          <w:i w:val="0"/>
          <w:caps w:val="0"/>
          <w:color w:val="auto"/>
          <w:spacing w:val="0"/>
          <w:sz w:val="32"/>
          <w:szCs w:val="32"/>
          <w:shd w:val="clear" w:fill="FFFFFF"/>
          <w:lang w:val="en-US" w:eastAsia="zh-CN"/>
        </w:rPr>
        <w:t>强化行业整治，推进线索清零。对全区建设工程项目开展综合监督检查70余次，收到涉黑移交线索1条，线索协办函1条，目前均已办结，对线索核查中发现的行业乱象问题及时督促整改。</w:t>
      </w:r>
      <w:r>
        <w:rPr>
          <w:rFonts w:hint="default" w:ascii="Times New Roman" w:hAnsi="Times New Roman" w:eastAsia="仿宋_GB2312" w:cs="Times New Roman"/>
          <w:b/>
          <w:bCs/>
          <w:i w:val="0"/>
          <w:caps w:val="0"/>
          <w:color w:val="auto"/>
          <w:spacing w:val="0"/>
          <w:sz w:val="32"/>
          <w:szCs w:val="32"/>
          <w:shd w:val="clear" w:fill="FFFFFF"/>
          <w:lang w:val="en-US" w:eastAsia="zh-CN"/>
        </w:rPr>
        <w:t>三是</w:t>
      </w:r>
      <w:r>
        <w:rPr>
          <w:rFonts w:hint="default" w:ascii="Times New Roman" w:hAnsi="Times New Roman" w:eastAsia="仿宋_GB2312" w:cs="Times New Roman"/>
          <w:i w:val="0"/>
          <w:caps w:val="0"/>
          <w:color w:val="auto"/>
          <w:spacing w:val="0"/>
          <w:sz w:val="32"/>
          <w:szCs w:val="32"/>
          <w:shd w:val="clear" w:fill="FFFFFF"/>
          <w:lang w:val="en-US" w:eastAsia="zh-CN"/>
        </w:rPr>
        <w:t>贯彻依法办事切实优化信访工作。</w:t>
      </w:r>
      <w:r>
        <w:rPr>
          <w:rFonts w:hint="eastAsia" w:ascii="Times New Roman" w:hAnsi="Times New Roman" w:eastAsia="仿宋_GB2312" w:cs="Times New Roman"/>
          <w:i w:val="0"/>
          <w:caps w:val="0"/>
          <w:color w:val="auto"/>
          <w:spacing w:val="0"/>
          <w:sz w:val="32"/>
          <w:szCs w:val="32"/>
          <w:shd w:val="clear" w:fill="FFFFFF"/>
          <w:lang w:val="en-US" w:eastAsia="zh-CN"/>
        </w:rPr>
        <w:t>确保</w:t>
      </w:r>
      <w:r>
        <w:rPr>
          <w:rFonts w:hint="default" w:ascii="Times New Roman" w:hAnsi="Times New Roman" w:eastAsia="仿宋_GB2312" w:cs="Times New Roman"/>
          <w:i w:val="0"/>
          <w:caps w:val="0"/>
          <w:color w:val="auto"/>
          <w:spacing w:val="0"/>
          <w:sz w:val="32"/>
          <w:szCs w:val="32"/>
          <w:shd w:val="clear" w:fill="FFFFFF"/>
          <w:lang w:val="en-US" w:eastAsia="zh-CN"/>
        </w:rPr>
        <w:t>市长热线（12345）</w:t>
      </w:r>
      <w:r>
        <w:rPr>
          <w:rFonts w:hint="eastAsia" w:ascii="Times New Roman" w:hAnsi="Times New Roman" w:eastAsia="仿宋_GB2312" w:cs="Times New Roman"/>
          <w:i w:val="0"/>
          <w:caps w:val="0"/>
          <w:color w:val="auto"/>
          <w:spacing w:val="0"/>
          <w:sz w:val="32"/>
          <w:szCs w:val="32"/>
          <w:shd w:val="clear" w:fill="FFFFFF"/>
          <w:lang w:val="en-US" w:eastAsia="zh-CN"/>
        </w:rPr>
        <w:t>派件、</w:t>
      </w:r>
      <w:r>
        <w:rPr>
          <w:rFonts w:hint="default" w:ascii="Times New Roman" w:hAnsi="Times New Roman" w:eastAsia="仿宋_GB2312" w:cs="Times New Roman"/>
          <w:i w:val="0"/>
          <w:caps w:val="0"/>
          <w:color w:val="auto"/>
          <w:spacing w:val="0"/>
          <w:sz w:val="32"/>
          <w:szCs w:val="32"/>
          <w:shd w:val="clear" w:fill="FFFFFF"/>
          <w:lang w:val="en-US" w:eastAsia="zh-CN"/>
        </w:rPr>
        <w:t>信访系统派件</w:t>
      </w:r>
      <w:r>
        <w:rPr>
          <w:rFonts w:hint="eastAsia" w:ascii="Times New Roman" w:hAnsi="Times New Roman" w:eastAsia="仿宋_GB2312" w:cs="Times New Roman"/>
          <w:i w:val="0"/>
          <w:caps w:val="0"/>
          <w:color w:val="auto"/>
          <w:spacing w:val="0"/>
          <w:sz w:val="32"/>
          <w:szCs w:val="32"/>
          <w:shd w:val="clear" w:fill="FFFFFF"/>
          <w:lang w:val="en-US" w:eastAsia="zh-CN"/>
        </w:rPr>
        <w:t>、</w:t>
      </w:r>
      <w:r>
        <w:rPr>
          <w:rFonts w:hint="default" w:ascii="Times New Roman" w:hAnsi="Times New Roman" w:eastAsia="仿宋_GB2312" w:cs="Times New Roman"/>
          <w:i w:val="0"/>
          <w:caps w:val="0"/>
          <w:color w:val="auto"/>
          <w:spacing w:val="0"/>
          <w:sz w:val="32"/>
          <w:szCs w:val="32"/>
          <w:shd w:val="clear" w:fill="FFFFFF"/>
          <w:lang w:val="en-US" w:eastAsia="zh-CN"/>
        </w:rPr>
        <w:t>实地</w:t>
      </w:r>
      <w:r>
        <w:rPr>
          <w:rFonts w:hint="eastAsia" w:ascii="Times New Roman" w:hAnsi="Times New Roman" w:eastAsia="仿宋_GB2312" w:cs="Times New Roman"/>
          <w:i w:val="0"/>
          <w:caps w:val="0"/>
          <w:color w:val="auto"/>
          <w:spacing w:val="0"/>
          <w:sz w:val="32"/>
          <w:szCs w:val="32"/>
          <w:shd w:val="clear" w:fill="FFFFFF"/>
          <w:lang w:val="en-US" w:eastAsia="zh-CN"/>
        </w:rPr>
        <w:t>信访等</w:t>
      </w:r>
      <w:r>
        <w:rPr>
          <w:rFonts w:hint="default" w:ascii="Times New Roman" w:hAnsi="Times New Roman" w:eastAsia="仿宋_GB2312" w:cs="Times New Roman"/>
          <w:i w:val="0"/>
          <w:caps w:val="0"/>
          <w:color w:val="auto"/>
          <w:spacing w:val="0"/>
          <w:sz w:val="32"/>
          <w:szCs w:val="32"/>
          <w:shd w:val="clear" w:fill="FFFFFF"/>
          <w:lang w:val="en-US" w:eastAsia="zh-CN"/>
        </w:rPr>
        <w:t>各信访</w:t>
      </w:r>
      <w:r>
        <w:rPr>
          <w:rFonts w:hint="eastAsia" w:ascii="Times New Roman" w:hAnsi="Times New Roman" w:eastAsia="仿宋_GB2312" w:cs="Times New Roman"/>
          <w:i w:val="0"/>
          <w:caps w:val="0"/>
          <w:color w:val="auto"/>
          <w:spacing w:val="0"/>
          <w:sz w:val="32"/>
          <w:szCs w:val="32"/>
          <w:shd w:val="clear" w:fill="FFFFFF"/>
          <w:lang w:val="en-US" w:eastAsia="zh-CN"/>
        </w:rPr>
        <w:t>事项</w:t>
      </w:r>
      <w:r>
        <w:rPr>
          <w:rFonts w:hint="default" w:ascii="Times New Roman" w:hAnsi="Times New Roman" w:eastAsia="仿宋_GB2312" w:cs="Times New Roman"/>
          <w:i w:val="0"/>
          <w:caps w:val="0"/>
          <w:color w:val="auto"/>
          <w:spacing w:val="0"/>
          <w:sz w:val="32"/>
          <w:szCs w:val="32"/>
          <w:shd w:val="clear" w:fill="FFFFFF"/>
          <w:lang w:val="en-US" w:eastAsia="zh-CN"/>
        </w:rPr>
        <w:t>得以有效解决。</w:t>
      </w:r>
    </w:p>
    <w:p w14:paraId="273E2164">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rPr>
          <w:rFonts w:hint="eastAsia" w:ascii="楷体_GB2312" w:hAnsi="楷体_GB2312" w:eastAsia="楷体_GB2312" w:cs="楷体_GB2312"/>
          <w:i w:val="0"/>
          <w:caps w:val="0"/>
          <w:color w:val="auto"/>
          <w:spacing w:val="0"/>
          <w:sz w:val="32"/>
          <w:szCs w:val="32"/>
          <w:shd w:val="clear" w:fill="FFFFFF"/>
          <w:lang w:val="en-US" w:eastAsia="zh-CN"/>
        </w:rPr>
      </w:pPr>
      <w:r>
        <w:rPr>
          <w:rFonts w:hint="eastAsia" w:ascii="楷体_GB2312" w:hAnsi="楷体_GB2312" w:eastAsia="楷体_GB2312" w:cs="楷体_GB2312"/>
          <w:i w:val="0"/>
          <w:caps w:val="0"/>
          <w:color w:val="auto"/>
          <w:spacing w:val="0"/>
          <w:sz w:val="32"/>
          <w:szCs w:val="32"/>
          <w:shd w:val="clear" w:fill="FFFFFF"/>
          <w:lang w:val="en-US" w:eastAsia="zh-CN"/>
        </w:rPr>
        <w:t>（六）全面推进深化改革工作</w:t>
      </w:r>
    </w:p>
    <w:p w14:paraId="29643016">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textAlignment w:val="auto"/>
        <w:rPr>
          <w:rFonts w:hint="default" w:ascii="Times New Roman" w:hAnsi="Times New Roman" w:eastAsia="仿宋_GB2312" w:cs="Times New Roman"/>
          <w:i w:val="0"/>
          <w:caps w:val="0"/>
          <w:color w:val="auto"/>
          <w:spacing w:val="0"/>
          <w:sz w:val="32"/>
          <w:szCs w:val="32"/>
          <w:shd w:val="clear" w:fill="FFFFFF"/>
          <w:lang w:val="en-US" w:eastAsia="zh-CN"/>
        </w:rPr>
      </w:pPr>
      <w:r>
        <w:rPr>
          <w:rFonts w:hint="default" w:ascii="Times New Roman" w:hAnsi="Times New Roman" w:eastAsia="仿宋_GB2312" w:cs="Times New Roman"/>
          <w:b/>
          <w:bCs/>
          <w:i w:val="0"/>
          <w:caps w:val="0"/>
          <w:color w:val="auto"/>
          <w:spacing w:val="0"/>
          <w:sz w:val="32"/>
          <w:szCs w:val="32"/>
          <w:shd w:val="clear" w:fill="FFFFFF"/>
          <w:lang w:val="en-US" w:eastAsia="zh-CN"/>
        </w:rPr>
        <w:t>一是</w:t>
      </w:r>
      <w:r>
        <w:rPr>
          <w:rFonts w:hint="default" w:ascii="Times New Roman" w:hAnsi="Times New Roman" w:eastAsia="仿宋_GB2312" w:cs="Times New Roman"/>
          <w:i w:val="0"/>
          <w:caps w:val="0"/>
          <w:color w:val="auto"/>
          <w:spacing w:val="0"/>
          <w:sz w:val="32"/>
          <w:szCs w:val="32"/>
          <w:shd w:val="clear" w:fill="FFFFFF"/>
          <w:lang w:val="en-US" w:eastAsia="zh-CN"/>
        </w:rPr>
        <w:t>切实推进工程建设审批制度改革，持续优化审批流程，全力提升工作效能，推行容缺受理的审批机制，制定《既有建筑改变使用功能规划住建联合审查办法》，不断优化建设工程领域营商环境。</w:t>
      </w:r>
      <w:r>
        <w:rPr>
          <w:rFonts w:hint="default" w:ascii="Times New Roman" w:hAnsi="Times New Roman" w:eastAsia="仿宋_GB2312" w:cs="Times New Roman"/>
          <w:b/>
          <w:bCs/>
          <w:i w:val="0"/>
          <w:caps w:val="0"/>
          <w:color w:val="auto"/>
          <w:spacing w:val="0"/>
          <w:sz w:val="32"/>
          <w:szCs w:val="32"/>
          <w:shd w:val="clear" w:fill="FFFFFF"/>
          <w:lang w:val="en-US" w:eastAsia="zh-CN"/>
        </w:rPr>
        <w:t>二是</w:t>
      </w:r>
      <w:r>
        <w:rPr>
          <w:rFonts w:hint="default" w:ascii="Times New Roman" w:hAnsi="Times New Roman" w:eastAsia="仿宋_GB2312" w:cs="Times New Roman"/>
          <w:i w:val="0"/>
          <w:caps w:val="0"/>
          <w:color w:val="auto"/>
          <w:spacing w:val="0"/>
          <w:sz w:val="32"/>
          <w:szCs w:val="32"/>
          <w:shd w:val="clear" w:fill="FFFFFF"/>
          <w:lang w:val="en-US" w:eastAsia="zh-CN"/>
        </w:rPr>
        <w:t>进一步缓解交通出行压力，消除道路安全隐患，提升人民群众幸福感、获得感、满意度。</w:t>
      </w:r>
      <w:r>
        <w:rPr>
          <w:rFonts w:hint="default" w:ascii="Times New Roman" w:hAnsi="Times New Roman" w:eastAsia="仿宋_GB2312" w:cs="Times New Roman"/>
          <w:b/>
          <w:bCs/>
          <w:i w:val="0"/>
          <w:caps w:val="0"/>
          <w:color w:val="auto"/>
          <w:spacing w:val="0"/>
          <w:sz w:val="32"/>
          <w:szCs w:val="32"/>
          <w:shd w:val="clear" w:fill="FFFFFF"/>
          <w:lang w:val="en-US" w:eastAsia="zh-CN"/>
        </w:rPr>
        <w:t>三是</w:t>
      </w:r>
      <w:r>
        <w:rPr>
          <w:rFonts w:hint="default" w:ascii="Times New Roman" w:hAnsi="Times New Roman" w:eastAsia="仿宋_GB2312" w:cs="Times New Roman"/>
          <w:i w:val="0"/>
          <w:caps w:val="0"/>
          <w:color w:val="auto"/>
          <w:spacing w:val="0"/>
          <w:sz w:val="32"/>
          <w:szCs w:val="32"/>
          <w:shd w:val="clear" w:fill="FFFFFF"/>
          <w:lang w:val="en-US" w:eastAsia="zh-CN"/>
        </w:rPr>
        <w:t>进一步加强区属商品房预售资金监管，同步推进盘龙区保障性租赁住房建设工作。</w:t>
      </w:r>
    </w:p>
    <w:p w14:paraId="7F26C670">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rPr>
          <w:rFonts w:hint="eastAsia" w:ascii="楷体_GB2312" w:hAnsi="楷体_GB2312" w:eastAsia="楷体_GB2312" w:cs="楷体_GB2312"/>
          <w:i w:val="0"/>
          <w:caps w:val="0"/>
          <w:color w:val="auto"/>
          <w:spacing w:val="0"/>
          <w:sz w:val="32"/>
          <w:szCs w:val="32"/>
          <w:shd w:val="clear" w:fill="FFFFFF"/>
          <w:lang w:val="en-US" w:eastAsia="zh-CN"/>
        </w:rPr>
      </w:pPr>
      <w:r>
        <w:rPr>
          <w:rFonts w:hint="eastAsia" w:ascii="楷体_GB2312" w:hAnsi="楷体_GB2312" w:eastAsia="楷体_GB2312" w:cs="楷体_GB2312"/>
          <w:i w:val="0"/>
          <w:caps w:val="0"/>
          <w:color w:val="auto"/>
          <w:spacing w:val="0"/>
          <w:sz w:val="32"/>
          <w:szCs w:val="32"/>
          <w:shd w:val="clear" w:fill="FFFFFF"/>
          <w:lang w:val="en-US" w:eastAsia="zh-CN"/>
        </w:rPr>
        <w:t>（七）持续深化法治建设</w:t>
      </w:r>
    </w:p>
    <w:p w14:paraId="1A57A904">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rPr>
          <w:rFonts w:hint="default" w:ascii="Times New Roman" w:hAnsi="Times New Roman" w:eastAsia="仿宋_GB2312" w:cs="Times New Roman"/>
          <w:i w:val="0"/>
          <w:caps w:val="0"/>
          <w:color w:val="auto"/>
          <w:spacing w:val="0"/>
          <w:sz w:val="32"/>
          <w:szCs w:val="32"/>
          <w:shd w:val="clear" w:fill="FFFFFF"/>
          <w:lang w:val="en-US" w:eastAsia="zh-CN"/>
        </w:rPr>
      </w:pPr>
      <w:r>
        <w:rPr>
          <w:rFonts w:hint="default" w:ascii="Times New Roman" w:hAnsi="Times New Roman" w:eastAsia="仿宋_GB2312" w:cs="Times New Roman"/>
          <w:i w:val="0"/>
          <w:caps w:val="0"/>
          <w:color w:val="auto"/>
          <w:spacing w:val="0"/>
          <w:sz w:val="32"/>
          <w:szCs w:val="32"/>
          <w:shd w:val="clear" w:fill="FFFFFF"/>
          <w:lang w:val="en-US" w:eastAsia="zh-CN"/>
        </w:rPr>
        <w:t>做好法治人才队伍建设，更新执法证信息95人，组织参加执法考试14人；依法开展行政复议工作，积极履行行政应诉职责，2022年我局收到行政复议1件，未收到行政诉讼件；严格执行学法用法制度，推动落实“谁执法谁普法”普法责任制，开展《信访工作条例》、《反有组织犯罪法》、《宪法》、农村自建房安全常识及防震减灾常识等宣传；全面推行法律顾问、公职律师制度，充分发挥法律顾问在重大行政决策合法性审查和法律指引等方面的作用，2022年至今出具法律意见书35份；办理回复法院协助执行函3件、调查令2件；依法回复办理依申请信息公开件38件；探索建立容错纠错柔性执法机制，依法依规制定容错纠错柔性执法“五张清单”，并在区政府门户网站进行公示，其中免于行政处罚事项清单内容8项、从轻11项、减轻10项、从重11项、免于行政强制事项清单0项。</w:t>
      </w:r>
    </w:p>
    <w:p w14:paraId="25765135">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rPr>
          <w:rFonts w:hint="eastAsia" w:ascii="楷体_GB2312" w:hAnsi="楷体_GB2312" w:eastAsia="楷体_GB2312" w:cs="楷体_GB2312"/>
          <w:i w:val="0"/>
          <w:caps w:val="0"/>
          <w:color w:val="auto"/>
          <w:spacing w:val="0"/>
          <w:sz w:val="32"/>
          <w:szCs w:val="32"/>
          <w:shd w:val="clear" w:fill="FFFFFF"/>
          <w:lang w:val="en-US" w:eastAsia="zh-CN"/>
        </w:rPr>
      </w:pPr>
      <w:r>
        <w:rPr>
          <w:rFonts w:hint="eastAsia" w:ascii="楷体_GB2312" w:hAnsi="楷体_GB2312" w:eastAsia="楷体_GB2312" w:cs="楷体_GB2312"/>
          <w:i w:val="0"/>
          <w:caps w:val="0"/>
          <w:color w:val="auto"/>
          <w:spacing w:val="0"/>
          <w:sz w:val="32"/>
          <w:szCs w:val="32"/>
          <w:shd w:val="clear" w:fill="FFFFFF"/>
          <w:lang w:val="en-US" w:eastAsia="zh-CN"/>
        </w:rPr>
        <w:t>（八）常态化开展文明城市创建工作</w:t>
      </w:r>
    </w:p>
    <w:p w14:paraId="142CFBD7">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textAlignment w:val="auto"/>
        <w:rPr>
          <w:rFonts w:hint="default" w:ascii="Times New Roman" w:hAnsi="Times New Roman" w:eastAsia="仿宋_GB2312" w:cs="Times New Roman"/>
          <w:i w:val="0"/>
          <w:caps w:val="0"/>
          <w:color w:val="auto"/>
          <w:spacing w:val="0"/>
          <w:sz w:val="32"/>
          <w:szCs w:val="32"/>
          <w:shd w:val="clear" w:fill="FFFFFF"/>
          <w:lang w:val="en-US" w:eastAsia="zh-CN"/>
        </w:rPr>
      </w:pPr>
      <w:r>
        <w:rPr>
          <w:rFonts w:hint="default" w:ascii="Times New Roman" w:hAnsi="Times New Roman" w:eastAsia="仿宋_GB2312" w:cs="Times New Roman"/>
          <w:b/>
          <w:bCs/>
          <w:i w:val="0"/>
          <w:caps w:val="0"/>
          <w:color w:val="auto"/>
          <w:spacing w:val="0"/>
          <w:sz w:val="32"/>
          <w:szCs w:val="32"/>
          <w:shd w:val="clear" w:fill="FFFFFF"/>
          <w:lang w:val="en-US" w:eastAsia="zh-CN"/>
        </w:rPr>
        <w:t>一是</w:t>
      </w:r>
      <w:r>
        <w:rPr>
          <w:rFonts w:hint="default" w:ascii="Times New Roman" w:hAnsi="Times New Roman" w:eastAsia="仿宋_GB2312" w:cs="Times New Roman"/>
          <w:i w:val="0"/>
          <w:caps w:val="0"/>
          <w:color w:val="auto"/>
          <w:spacing w:val="0"/>
          <w:sz w:val="32"/>
          <w:szCs w:val="32"/>
          <w:shd w:val="clear" w:fill="FFFFFF"/>
          <w:lang w:val="en-US" w:eastAsia="zh-CN"/>
        </w:rPr>
        <w:t>严格落实建筑工地围墙、围挡公益广告张贴、维护、更换工作，确保各在建工地围挡展示与城市景观相融合、与历史文化相承接、与市民接受方式和欣赏习惯相契合；定期开展建筑工地实地测评巡查，对存在污迹、破损、过时的公益广告及时撤换和更新。</w:t>
      </w:r>
      <w:r>
        <w:rPr>
          <w:rFonts w:hint="default" w:ascii="Times New Roman" w:hAnsi="Times New Roman" w:eastAsia="仿宋_GB2312" w:cs="Times New Roman"/>
          <w:b/>
          <w:bCs/>
          <w:i w:val="0"/>
          <w:caps w:val="0"/>
          <w:color w:val="auto"/>
          <w:spacing w:val="0"/>
          <w:sz w:val="32"/>
          <w:szCs w:val="32"/>
          <w:shd w:val="clear" w:fill="FFFFFF"/>
          <w:lang w:val="en-US" w:eastAsia="zh-CN"/>
        </w:rPr>
        <w:t>二是</w:t>
      </w:r>
      <w:r>
        <w:rPr>
          <w:rFonts w:hint="default" w:ascii="Times New Roman" w:hAnsi="Times New Roman" w:eastAsia="仿宋_GB2312" w:cs="Times New Roman"/>
          <w:i w:val="0"/>
          <w:caps w:val="0"/>
          <w:color w:val="auto"/>
          <w:spacing w:val="0"/>
          <w:sz w:val="32"/>
          <w:szCs w:val="32"/>
          <w:shd w:val="clear" w:fill="FFFFFF"/>
          <w:lang w:val="en-US" w:eastAsia="zh-CN"/>
        </w:rPr>
        <w:t>着力整治建筑工地施工乱象，确保监管范围内各在建工地工程质量安全、文明施工管理以及建筑垃圾堆放处置合规，要求各项目严格按照“六个百分百”、“八个必须”进行文明施工。</w:t>
      </w:r>
      <w:r>
        <w:rPr>
          <w:rFonts w:hint="default" w:ascii="Times New Roman" w:hAnsi="Times New Roman" w:eastAsia="仿宋_GB2312" w:cs="Times New Roman"/>
          <w:b/>
          <w:bCs/>
          <w:i w:val="0"/>
          <w:caps w:val="0"/>
          <w:color w:val="auto"/>
          <w:spacing w:val="0"/>
          <w:sz w:val="32"/>
          <w:szCs w:val="32"/>
          <w:shd w:val="clear" w:fill="FFFFFF"/>
          <w:lang w:val="en-US" w:eastAsia="zh-CN"/>
        </w:rPr>
        <w:t>三是</w:t>
      </w:r>
      <w:r>
        <w:rPr>
          <w:rFonts w:hint="default" w:ascii="Times New Roman" w:hAnsi="Times New Roman" w:eastAsia="仿宋_GB2312" w:cs="Times New Roman"/>
          <w:i w:val="0"/>
          <w:caps w:val="0"/>
          <w:color w:val="auto"/>
          <w:spacing w:val="0"/>
          <w:sz w:val="32"/>
          <w:szCs w:val="32"/>
          <w:shd w:val="clear" w:fill="FFFFFF"/>
          <w:lang w:val="en-US" w:eastAsia="zh-CN"/>
        </w:rPr>
        <w:t>以创建全国文明城市为契机，对居住物业小区进行常态化卫生检查、消防检查、黑臭水体检查、水体景观检查、疫情防控工作检查。</w:t>
      </w:r>
      <w:r>
        <w:rPr>
          <w:rFonts w:hint="default" w:ascii="Times New Roman" w:hAnsi="Times New Roman" w:eastAsia="仿宋_GB2312" w:cs="Times New Roman"/>
          <w:b/>
          <w:bCs/>
          <w:i w:val="0"/>
          <w:caps w:val="0"/>
          <w:color w:val="auto"/>
          <w:spacing w:val="0"/>
          <w:sz w:val="32"/>
          <w:szCs w:val="32"/>
          <w:shd w:val="clear" w:fill="FFFFFF"/>
          <w:lang w:val="en-US" w:eastAsia="zh-CN"/>
        </w:rPr>
        <w:t>四是</w:t>
      </w:r>
      <w:r>
        <w:rPr>
          <w:rFonts w:hint="default" w:ascii="Times New Roman" w:hAnsi="Times New Roman" w:eastAsia="仿宋_GB2312" w:cs="Times New Roman"/>
          <w:i w:val="0"/>
          <w:caps w:val="0"/>
          <w:color w:val="auto"/>
          <w:spacing w:val="0"/>
          <w:sz w:val="32"/>
          <w:szCs w:val="32"/>
          <w:shd w:val="clear" w:fill="FFFFFF"/>
          <w:lang w:val="en-US" w:eastAsia="zh-CN"/>
        </w:rPr>
        <w:t>加强道路、桥梁、洗手设施等市政基础设施整治维护力度，切实推动城市文明程度全面提升。</w:t>
      </w:r>
    </w:p>
    <w:p w14:paraId="1839E25B">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rPr>
          <w:rFonts w:hint="eastAsia" w:ascii="黑体" w:hAnsi="黑体" w:eastAsia="黑体" w:cs="黑体"/>
          <w:i w:val="0"/>
          <w:caps w:val="0"/>
          <w:color w:val="auto"/>
          <w:spacing w:val="0"/>
          <w:sz w:val="32"/>
          <w:szCs w:val="32"/>
          <w:shd w:val="clear" w:fill="FFFFFF"/>
          <w:lang w:val="en-US" w:eastAsia="zh-CN"/>
        </w:rPr>
      </w:pPr>
      <w:r>
        <w:rPr>
          <w:rFonts w:hint="eastAsia" w:ascii="黑体" w:hAnsi="黑体" w:eastAsia="黑体" w:cs="黑体"/>
          <w:i w:val="0"/>
          <w:caps w:val="0"/>
          <w:color w:val="auto"/>
          <w:spacing w:val="0"/>
          <w:sz w:val="32"/>
          <w:szCs w:val="32"/>
          <w:shd w:val="clear" w:fill="FFFFFF"/>
          <w:lang w:val="en-US" w:eastAsia="zh-CN"/>
        </w:rPr>
        <w:t>二、共性目标完成情况</w:t>
      </w:r>
    </w:p>
    <w:p w14:paraId="31BA6CEA">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rPr>
          <w:rFonts w:hint="eastAsia" w:ascii="楷体_GB2312" w:hAnsi="楷体_GB2312" w:eastAsia="楷体_GB2312" w:cs="楷体_GB2312"/>
          <w:i w:val="0"/>
          <w:caps w:val="0"/>
          <w:color w:val="auto"/>
          <w:spacing w:val="0"/>
          <w:sz w:val="32"/>
          <w:szCs w:val="32"/>
          <w:shd w:val="clear" w:fill="FFFFFF"/>
          <w:lang w:val="en-US" w:eastAsia="zh-CN"/>
        </w:rPr>
      </w:pPr>
      <w:r>
        <w:rPr>
          <w:rFonts w:hint="eastAsia" w:ascii="楷体_GB2312" w:hAnsi="楷体_GB2312" w:eastAsia="楷体_GB2312" w:cs="楷体_GB2312"/>
          <w:i w:val="0"/>
          <w:caps w:val="0"/>
          <w:color w:val="auto"/>
          <w:spacing w:val="0"/>
          <w:sz w:val="32"/>
          <w:szCs w:val="32"/>
          <w:shd w:val="clear" w:fill="FFFFFF"/>
          <w:lang w:val="en-US" w:eastAsia="zh-CN"/>
        </w:rPr>
        <w:t>（一）基层社会化网格治理工作成效</w:t>
      </w:r>
    </w:p>
    <w:p w14:paraId="08DD05C2">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textAlignment w:val="auto"/>
        <w:rPr>
          <w:rFonts w:hint="default" w:ascii="Times New Roman" w:hAnsi="Times New Roman" w:eastAsia="仿宋_GB2312" w:cs="Times New Roman"/>
          <w:i w:val="0"/>
          <w:caps w:val="0"/>
          <w:color w:val="auto"/>
          <w:spacing w:val="0"/>
          <w:sz w:val="32"/>
          <w:szCs w:val="32"/>
          <w:shd w:val="clear" w:fill="FFFFFF"/>
          <w:lang w:val="en-US" w:eastAsia="zh-CN"/>
        </w:rPr>
      </w:pPr>
      <w:r>
        <w:rPr>
          <w:rFonts w:hint="default" w:ascii="Times New Roman" w:hAnsi="Times New Roman" w:eastAsia="仿宋_GB2312" w:cs="Times New Roman"/>
          <w:b/>
          <w:bCs/>
          <w:i w:val="0"/>
          <w:caps w:val="0"/>
          <w:color w:val="auto"/>
          <w:spacing w:val="0"/>
          <w:sz w:val="32"/>
          <w:szCs w:val="32"/>
          <w:shd w:val="clear" w:fill="FFFFFF"/>
          <w:lang w:val="en-US" w:eastAsia="zh-CN"/>
        </w:rPr>
        <w:t>一是</w:t>
      </w:r>
      <w:r>
        <w:rPr>
          <w:rFonts w:hint="default" w:ascii="Times New Roman" w:hAnsi="Times New Roman" w:eastAsia="仿宋_GB2312" w:cs="Times New Roman"/>
          <w:i w:val="0"/>
          <w:caps w:val="0"/>
          <w:color w:val="auto"/>
          <w:spacing w:val="0"/>
          <w:sz w:val="32"/>
          <w:szCs w:val="32"/>
          <w:shd w:val="clear" w:fill="FFFFFF"/>
          <w:lang w:val="en-US" w:eastAsia="zh-CN"/>
        </w:rPr>
        <w:t>认真贯彻落实区委、区政府“街道吹哨，部门报到”相关工作要求，积极参加街道组织的各类联席会及现场检查工作，并且切实履行行业主管部门职能职责。截至目前，共计参与处置哨件40余件，处置工作均得到发起街道认可。</w:t>
      </w:r>
      <w:r>
        <w:rPr>
          <w:rFonts w:hint="default" w:ascii="Times New Roman" w:hAnsi="Times New Roman" w:eastAsia="仿宋_GB2312" w:cs="Times New Roman"/>
          <w:b/>
          <w:bCs/>
          <w:i w:val="0"/>
          <w:caps w:val="0"/>
          <w:color w:val="auto"/>
          <w:spacing w:val="0"/>
          <w:sz w:val="32"/>
          <w:szCs w:val="32"/>
          <w:shd w:val="clear" w:fill="FFFFFF"/>
          <w:lang w:val="en-US" w:eastAsia="zh-CN"/>
        </w:rPr>
        <w:t>二是</w:t>
      </w:r>
      <w:r>
        <w:rPr>
          <w:rFonts w:hint="default" w:ascii="Times New Roman" w:hAnsi="Times New Roman" w:eastAsia="仿宋_GB2312" w:cs="Times New Roman"/>
          <w:i w:val="0"/>
          <w:caps w:val="0"/>
          <w:color w:val="auto"/>
          <w:spacing w:val="0"/>
          <w:sz w:val="32"/>
          <w:szCs w:val="32"/>
          <w:shd w:val="clear" w:fill="FFFFFF"/>
          <w:lang w:val="en-US" w:eastAsia="zh-CN"/>
        </w:rPr>
        <w:t>切实落实网格案件处置工作，截至目前，共处置完成城市网格案件1521件，其中涉及道路破损1400件，井盖、雨水箅子9件，洗手池60件，绿化20件，桥梁护栏及附属设施11件，其他21件。</w:t>
      </w:r>
    </w:p>
    <w:p w14:paraId="2F2A531E">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rPr>
          <w:rFonts w:hint="eastAsia" w:ascii="楷体_GB2312" w:hAnsi="楷体_GB2312" w:eastAsia="楷体_GB2312" w:cs="楷体_GB2312"/>
          <w:i w:val="0"/>
          <w:caps w:val="0"/>
          <w:color w:val="auto"/>
          <w:spacing w:val="0"/>
          <w:sz w:val="32"/>
          <w:szCs w:val="32"/>
          <w:shd w:val="clear" w:fill="FFFFFF"/>
          <w:lang w:val="en-US" w:eastAsia="zh-CN"/>
        </w:rPr>
      </w:pPr>
      <w:r>
        <w:rPr>
          <w:rFonts w:hint="eastAsia" w:ascii="楷体_GB2312" w:hAnsi="楷体_GB2312" w:eastAsia="楷体_GB2312" w:cs="楷体_GB2312"/>
          <w:i w:val="0"/>
          <w:caps w:val="0"/>
          <w:color w:val="auto"/>
          <w:spacing w:val="0"/>
          <w:sz w:val="32"/>
          <w:szCs w:val="32"/>
          <w:shd w:val="clear" w:fill="FFFFFF"/>
          <w:lang w:val="en-US" w:eastAsia="zh-CN"/>
        </w:rPr>
        <w:t>（二）爱国卫生“7+1专项行动”工作成效</w:t>
      </w:r>
    </w:p>
    <w:p w14:paraId="1A935A69">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textAlignment w:val="auto"/>
        <w:rPr>
          <w:rFonts w:hint="default" w:ascii="Times New Roman" w:hAnsi="Times New Roman" w:eastAsia="仿宋_GB2312" w:cs="Times New Roman"/>
          <w:i w:val="0"/>
          <w:caps w:val="0"/>
          <w:color w:val="auto"/>
          <w:spacing w:val="0"/>
          <w:sz w:val="32"/>
          <w:szCs w:val="32"/>
          <w:shd w:val="clear" w:fill="FFFFFF"/>
          <w:lang w:val="en-US" w:eastAsia="zh-CN"/>
        </w:rPr>
      </w:pPr>
      <w:r>
        <w:rPr>
          <w:rFonts w:hint="default" w:ascii="Times New Roman" w:hAnsi="Times New Roman" w:eastAsia="仿宋_GB2312" w:cs="Times New Roman"/>
          <w:b/>
          <w:bCs/>
          <w:i w:val="0"/>
          <w:caps w:val="0"/>
          <w:color w:val="auto"/>
          <w:spacing w:val="0"/>
          <w:sz w:val="32"/>
          <w:szCs w:val="32"/>
          <w:shd w:val="clear" w:fill="FFFFFF"/>
          <w:lang w:val="en-US" w:eastAsia="zh-CN"/>
        </w:rPr>
        <w:t>一是</w:t>
      </w:r>
      <w:r>
        <w:rPr>
          <w:rFonts w:hint="default" w:ascii="Times New Roman" w:hAnsi="Times New Roman" w:eastAsia="仿宋_GB2312" w:cs="Times New Roman"/>
          <w:i w:val="0"/>
          <w:caps w:val="0"/>
          <w:color w:val="auto"/>
          <w:spacing w:val="0"/>
          <w:sz w:val="32"/>
          <w:szCs w:val="32"/>
          <w:shd w:val="clear" w:fill="FFFFFF"/>
          <w:lang w:val="en-US" w:eastAsia="zh-CN"/>
        </w:rPr>
        <w:t>负责对辖区56个洗手池进行维护，安排专人巡查，共计发现问题139个，均已及时安排专人进行整改。</w:t>
      </w:r>
      <w:r>
        <w:rPr>
          <w:rFonts w:hint="default" w:ascii="Times New Roman" w:hAnsi="Times New Roman" w:eastAsia="仿宋_GB2312" w:cs="Times New Roman"/>
          <w:b/>
          <w:bCs/>
          <w:i w:val="0"/>
          <w:caps w:val="0"/>
          <w:color w:val="auto"/>
          <w:spacing w:val="0"/>
          <w:sz w:val="32"/>
          <w:szCs w:val="32"/>
          <w:shd w:val="clear" w:fill="FFFFFF"/>
          <w:lang w:val="en-US" w:eastAsia="zh-CN"/>
        </w:rPr>
        <w:t>二是</w:t>
      </w:r>
      <w:r>
        <w:rPr>
          <w:rFonts w:hint="default" w:ascii="Times New Roman" w:hAnsi="Times New Roman" w:eastAsia="仿宋_GB2312" w:cs="Times New Roman"/>
          <w:i w:val="0"/>
          <w:caps w:val="0"/>
          <w:color w:val="auto"/>
          <w:spacing w:val="0"/>
          <w:sz w:val="32"/>
          <w:szCs w:val="32"/>
          <w:shd w:val="clear" w:fill="FFFFFF"/>
          <w:lang w:val="en-US" w:eastAsia="zh-CN"/>
        </w:rPr>
        <w:t>加强全区建筑工地洗手设施、垃圾清运、安全文明施工等方面的检查。</w:t>
      </w:r>
      <w:r>
        <w:rPr>
          <w:rFonts w:hint="default" w:ascii="Times New Roman" w:hAnsi="Times New Roman" w:eastAsia="仿宋_GB2312" w:cs="Times New Roman"/>
          <w:b/>
          <w:bCs/>
          <w:i w:val="0"/>
          <w:caps w:val="0"/>
          <w:color w:val="auto"/>
          <w:spacing w:val="0"/>
          <w:sz w:val="32"/>
          <w:szCs w:val="32"/>
          <w:shd w:val="clear" w:fill="FFFFFF"/>
          <w:lang w:val="en-US" w:eastAsia="zh-CN"/>
        </w:rPr>
        <w:t>三是</w:t>
      </w:r>
      <w:r>
        <w:rPr>
          <w:rFonts w:hint="default" w:ascii="Times New Roman" w:hAnsi="Times New Roman" w:eastAsia="仿宋_GB2312" w:cs="Times New Roman"/>
          <w:i w:val="0"/>
          <w:caps w:val="0"/>
          <w:color w:val="auto"/>
          <w:spacing w:val="0"/>
          <w:sz w:val="32"/>
          <w:szCs w:val="32"/>
          <w:shd w:val="clear" w:fill="FFFFFF"/>
          <w:lang w:val="en-US" w:eastAsia="zh-CN"/>
        </w:rPr>
        <w:t>持续开展化粪池排查、清掏、提升改造工作，完成茨坝街道第二批93个问题化粪池整治，目前经整治的化粪池恢复正常使用功能，整治效果明显，切实降低了老旧小区化粪池溢污风险。</w:t>
      </w:r>
    </w:p>
    <w:p w14:paraId="4B69A92A">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rPr>
          <w:rFonts w:hint="eastAsia" w:ascii="楷体_GB2312" w:hAnsi="楷体_GB2312" w:eastAsia="楷体_GB2312" w:cs="楷体_GB2312"/>
          <w:i w:val="0"/>
          <w:caps w:val="0"/>
          <w:color w:val="auto"/>
          <w:spacing w:val="0"/>
          <w:sz w:val="32"/>
          <w:szCs w:val="32"/>
          <w:shd w:val="clear" w:fill="FFFFFF"/>
          <w:lang w:val="en-US" w:eastAsia="zh-CN"/>
        </w:rPr>
      </w:pPr>
      <w:r>
        <w:rPr>
          <w:rFonts w:hint="eastAsia" w:ascii="楷体_GB2312" w:hAnsi="楷体_GB2312" w:eastAsia="楷体_GB2312" w:cs="楷体_GB2312"/>
          <w:i w:val="0"/>
          <w:caps w:val="0"/>
          <w:color w:val="auto"/>
          <w:spacing w:val="0"/>
          <w:sz w:val="32"/>
          <w:szCs w:val="32"/>
          <w:shd w:val="clear" w:fill="FFFFFF"/>
          <w:lang w:val="en-US" w:eastAsia="zh-CN"/>
        </w:rPr>
        <w:t>（三）“双随机、一公开”工作成效</w:t>
      </w:r>
    </w:p>
    <w:p w14:paraId="143F166D">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textAlignment w:val="auto"/>
        <w:rPr>
          <w:rFonts w:hint="default" w:ascii="Times New Roman" w:hAnsi="Times New Roman" w:eastAsia="仿宋_GB2312" w:cs="Times New Roman"/>
          <w:i w:val="0"/>
          <w:caps w:val="0"/>
          <w:color w:val="auto"/>
          <w:spacing w:val="0"/>
          <w:sz w:val="32"/>
          <w:szCs w:val="32"/>
          <w:shd w:val="clear" w:fill="FFFFFF"/>
          <w:lang w:val="en-US" w:eastAsia="zh-CN"/>
        </w:rPr>
      </w:pPr>
      <w:r>
        <w:rPr>
          <w:rFonts w:hint="default" w:ascii="Times New Roman" w:hAnsi="Times New Roman" w:eastAsia="仿宋_GB2312" w:cs="Times New Roman"/>
          <w:b/>
          <w:bCs/>
          <w:i w:val="0"/>
          <w:caps w:val="0"/>
          <w:color w:val="auto"/>
          <w:spacing w:val="0"/>
          <w:sz w:val="32"/>
          <w:szCs w:val="32"/>
          <w:shd w:val="clear" w:fill="FFFFFF"/>
          <w:lang w:val="en-US" w:eastAsia="zh-CN"/>
        </w:rPr>
        <w:t>一是</w:t>
      </w:r>
      <w:r>
        <w:rPr>
          <w:rFonts w:hint="default" w:ascii="Times New Roman" w:hAnsi="Times New Roman" w:eastAsia="仿宋_GB2312" w:cs="Times New Roman"/>
          <w:i w:val="0"/>
          <w:caps w:val="0"/>
          <w:color w:val="auto"/>
          <w:spacing w:val="0"/>
          <w:sz w:val="32"/>
          <w:szCs w:val="32"/>
          <w:shd w:val="clear" w:fill="FFFFFF"/>
          <w:lang w:val="en-US" w:eastAsia="zh-CN"/>
        </w:rPr>
        <w:t>健立完善工作机制。成立了“双随机、一公开”监管工作领导小组，并先后制定了《昆明市盘龙区住房和城乡建设局市场监管领域“双随机、一公开”抽查工作细则》和《昆明市盘龙区住房和城乡建设局市场监管领域部门联合“双随机、一公开”工作方案》，确保相关工作有序推进。</w:t>
      </w:r>
      <w:r>
        <w:rPr>
          <w:rFonts w:hint="default" w:ascii="Times New Roman" w:hAnsi="Times New Roman" w:eastAsia="仿宋_GB2312" w:cs="Times New Roman"/>
          <w:b/>
          <w:bCs/>
          <w:i w:val="0"/>
          <w:caps w:val="0"/>
          <w:color w:val="auto"/>
          <w:spacing w:val="0"/>
          <w:sz w:val="32"/>
          <w:szCs w:val="32"/>
          <w:shd w:val="clear" w:fill="FFFFFF"/>
          <w:lang w:val="en-US" w:eastAsia="zh-CN"/>
        </w:rPr>
        <w:t>二是</w:t>
      </w:r>
      <w:r>
        <w:rPr>
          <w:rFonts w:hint="default" w:ascii="Times New Roman" w:hAnsi="Times New Roman" w:eastAsia="仿宋_GB2312" w:cs="Times New Roman"/>
          <w:i w:val="0"/>
          <w:caps w:val="0"/>
          <w:color w:val="auto"/>
          <w:spacing w:val="0"/>
          <w:sz w:val="32"/>
          <w:szCs w:val="32"/>
          <w:shd w:val="clear" w:fill="FFFFFF"/>
          <w:lang w:val="en-US" w:eastAsia="zh-CN"/>
        </w:rPr>
        <w:t>市级事项清单100%认领。根据2022年度昆明市住建局“双随机、一公开”抽查计划，制定了13个部门抽查计划和9个部门联合抽查计划，实现市级事项清单100%认领。</w:t>
      </w:r>
      <w:r>
        <w:rPr>
          <w:rFonts w:hint="default" w:ascii="Times New Roman" w:hAnsi="Times New Roman" w:eastAsia="仿宋_GB2312" w:cs="Times New Roman"/>
          <w:b/>
          <w:bCs/>
          <w:i w:val="0"/>
          <w:caps w:val="0"/>
          <w:color w:val="auto"/>
          <w:spacing w:val="0"/>
          <w:sz w:val="32"/>
          <w:szCs w:val="32"/>
          <w:shd w:val="clear" w:fill="FFFFFF"/>
          <w:lang w:val="en-US" w:eastAsia="zh-CN"/>
        </w:rPr>
        <w:t>三是</w:t>
      </w:r>
      <w:r>
        <w:rPr>
          <w:rFonts w:hint="default" w:ascii="Times New Roman" w:hAnsi="Times New Roman" w:eastAsia="仿宋_GB2312" w:cs="Times New Roman"/>
          <w:i w:val="0"/>
          <w:caps w:val="0"/>
          <w:color w:val="auto"/>
          <w:spacing w:val="0"/>
          <w:sz w:val="32"/>
          <w:szCs w:val="32"/>
          <w:shd w:val="clear" w:fill="FFFFFF"/>
          <w:lang w:val="en-US" w:eastAsia="zh-CN"/>
        </w:rPr>
        <w:t>积极开展“双随机、一公开”抽查工作。截至目前，我局已完成本年度13个部门抽查计划及9个部门联合抽查计划，完成率为100%</w:t>
      </w:r>
    </w:p>
    <w:p w14:paraId="75618772">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rPr>
          <w:rFonts w:hint="eastAsia" w:ascii="楷体_GB2312" w:hAnsi="楷体_GB2312" w:eastAsia="楷体_GB2312" w:cs="楷体_GB2312"/>
          <w:i w:val="0"/>
          <w:caps w:val="0"/>
          <w:color w:val="auto"/>
          <w:spacing w:val="0"/>
          <w:sz w:val="32"/>
          <w:szCs w:val="32"/>
          <w:shd w:val="clear" w:fill="FFFFFF"/>
          <w:lang w:val="en-US" w:eastAsia="zh-CN"/>
        </w:rPr>
      </w:pPr>
      <w:r>
        <w:rPr>
          <w:rFonts w:hint="eastAsia" w:ascii="楷体_GB2312" w:hAnsi="楷体_GB2312" w:eastAsia="楷体_GB2312" w:cs="楷体_GB2312"/>
          <w:i w:val="0"/>
          <w:caps w:val="0"/>
          <w:color w:val="auto"/>
          <w:spacing w:val="0"/>
          <w:sz w:val="32"/>
          <w:szCs w:val="32"/>
          <w:shd w:val="clear" w:fill="FFFFFF"/>
          <w:lang w:val="en-US" w:eastAsia="zh-CN"/>
        </w:rPr>
        <w:t>（四）疫情防控工作开展成效</w:t>
      </w:r>
    </w:p>
    <w:p w14:paraId="5A18728B">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textAlignment w:val="auto"/>
        <w:rPr>
          <w:rFonts w:hint="default" w:ascii="Times New Roman" w:hAnsi="Times New Roman" w:eastAsia="仿宋_GB2312" w:cs="Times New Roman"/>
          <w:i w:val="0"/>
          <w:caps w:val="0"/>
          <w:color w:val="auto"/>
          <w:spacing w:val="0"/>
          <w:sz w:val="32"/>
          <w:szCs w:val="32"/>
          <w:shd w:val="clear" w:fill="FFFFFF"/>
          <w:lang w:val="en-US" w:eastAsia="zh-CN"/>
        </w:rPr>
      </w:pPr>
      <w:r>
        <w:rPr>
          <w:rFonts w:hint="default" w:ascii="Times New Roman" w:hAnsi="Times New Roman" w:eastAsia="仿宋_GB2312" w:cs="Times New Roman"/>
          <w:b/>
          <w:bCs/>
          <w:i w:val="0"/>
          <w:caps w:val="0"/>
          <w:color w:val="auto"/>
          <w:spacing w:val="0"/>
          <w:sz w:val="32"/>
          <w:szCs w:val="32"/>
          <w:shd w:val="clear" w:fill="FFFFFF"/>
          <w:lang w:val="en-US" w:eastAsia="zh-CN"/>
        </w:rPr>
        <w:t>一是</w:t>
      </w:r>
      <w:r>
        <w:rPr>
          <w:rFonts w:hint="default" w:ascii="Times New Roman" w:hAnsi="Times New Roman" w:eastAsia="仿宋_GB2312" w:cs="Times New Roman"/>
          <w:i w:val="0"/>
          <w:caps w:val="0"/>
          <w:color w:val="auto"/>
          <w:spacing w:val="0"/>
          <w:sz w:val="32"/>
          <w:szCs w:val="32"/>
          <w:shd w:val="clear" w:fill="FFFFFF"/>
          <w:lang w:val="en-US" w:eastAsia="zh-CN"/>
        </w:rPr>
        <w:t>加强主管行业领域疫情防控监督检查，始终以高度的责任感和使命感对待疫情防控工作，每日对辖区内各物业小区及建筑工地开展疫情防控检查，督促各主管行业企业切实贯彻落实第九版疫情防控措施。2022年度，我局疫情防控检查实现了全区385个</w:t>
      </w:r>
      <w:r>
        <w:rPr>
          <w:rFonts w:hint="eastAsia" w:ascii="Times New Roman" w:hAnsi="Times New Roman" w:eastAsia="仿宋_GB2312" w:cs="Times New Roman"/>
          <w:i w:val="0"/>
          <w:caps w:val="0"/>
          <w:color w:val="auto"/>
          <w:spacing w:val="0"/>
          <w:sz w:val="32"/>
          <w:szCs w:val="32"/>
          <w:shd w:val="clear" w:fill="FFFFFF"/>
          <w:lang w:val="en-US" w:eastAsia="zh-CN"/>
        </w:rPr>
        <w:t>物业</w:t>
      </w:r>
      <w:r>
        <w:rPr>
          <w:rFonts w:hint="default" w:ascii="Times New Roman" w:hAnsi="Times New Roman" w:eastAsia="仿宋_GB2312" w:cs="Times New Roman"/>
          <w:i w:val="0"/>
          <w:caps w:val="0"/>
          <w:color w:val="auto"/>
          <w:spacing w:val="0"/>
          <w:sz w:val="32"/>
          <w:szCs w:val="32"/>
          <w:shd w:val="clear" w:fill="FFFFFF"/>
          <w:lang w:val="en-US" w:eastAsia="zh-CN"/>
        </w:rPr>
        <w:t>小区及4</w:t>
      </w:r>
      <w:r>
        <w:rPr>
          <w:rFonts w:hint="eastAsia" w:ascii="Times New Roman" w:hAnsi="Times New Roman" w:eastAsia="仿宋_GB2312" w:cs="Times New Roman"/>
          <w:i w:val="0"/>
          <w:caps w:val="0"/>
          <w:color w:val="auto"/>
          <w:spacing w:val="0"/>
          <w:sz w:val="32"/>
          <w:szCs w:val="32"/>
          <w:shd w:val="clear" w:fill="FFFFFF"/>
          <w:lang w:val="en-US" w:eastAsia="zh-CN"/>
        </w:rPr>
        <w:t>0</w:t>
      </w:r>
      <w:r>
        <w:rPr>
          <w:rFonts w:hint="default" w:ascii="Times New Roman" w:hAnsi="Times New Roman" w:eastAsia="仿宋_GB2312" w:cs="Times New Roman"/>
          <w:i w:val="0"/>
          <w:caps w:val="0"/>
          <w:color w:val="auto"/>
          <w:spacing w:val="0"/>
          <w:sz w:val="32"/>
          <w:szCs w:val="32"/>
          <w:shd w:val="clear" w:fill="FFFFFF"/>
          <w:lang w:val="en-US" w:eastAsia="zh-CN"/>
        </w:rPr>
        <w:t>个建筑项目全覆盖。</w:t>
      </w:r>
      <w:r>
        <w:rPr>
          <w:rFonts w:hint="default" w:ascii="Times New Roman" w:hAnsi="Times New Roman" w:eastAsia="仿宋_GB2312" w:cs="Times New Roman"/>
          <w:b/>
          <w:bCs/>
          <w:i w:val="0"/>
          <w:caps w:val="0"/>
          <w:color w:val="auto"/>
          <w:spacing w:val="0"/>
          <w:sz w:val="32"/>
          <w:szCs w:val="32"/>
          <w:shd w:val="clear" w:fill="FFFFFF"/>
          <w:lang w:val="en-US" w:eastAsia="zh-CN"/>
        </w:rPr>
        <w:t>二是</w:t>
      </w:r>
      <w:r>
        <w:rPr>
          <w:rFonts w:hint="default" w:ascii="Times New Roman" w:hAnsi="Times New Roman" w:eastAsia="仿宋_GB2312" w:cs="Times New Roman"/>
          <w:i w:val="0"/>
          <w:caps w:val="0"/>
          <w:color w:val="auto"/>
          <w:spacing w:val="0"/>
          <w:sz w:val="32"/>
          <w:szCs w:val="32"/>
          <w:shd w:val="clear" w:fill="FFFFFF"/>
          <w:lang w:val="en-US" w:eastAsia="zh-CN"/>
        </w:rPr>
        <w:t>严格落实重点行业核酸检测要求，督促辖区内装修行业、建筑工地、物业行业从业人员严格按要求进行动态核酸检测。</w:t>
      </w:r>
      <w:r>
        <w:rPr>
          <w:rFonts w:hint="default" w:ascii="Times New Roman" w:hAnsi="Times New Roman" w:eastAsia="仿宋_GB2312" w:cs="Times New Roman"/>
          <w:b/>
          <w:bCs/>
          <w:i w:val="0"/>
          <w:caps w:val="0"/>
          <w:color w:val="auto"/>
          <w:spacing w:val="0"/>
          <w:sz w:val="32"/>
          <w:szCs w:val="32"/>
          <w:shd w:val="clear" w:fill="FFFFFF"/>
          <w:lang w:val="en-US" w:eastAsia="zh-CN"/>
        </w:rPr>
        <w:t>三是</w:t>
      </w:r>
      <w:r>
        <w:rPr>
          <w:rFonts w:hint="default" w:ascii="Times New Roman" w:hAnsi="Times New Roman" w:eastAsia="仿宋_GB2312" w:cs="Times New Roman"/>
          <w:i w:val="0"/>
          <w:caps w:val="0"/>
          <w:color w:val="auto"/>
          <w:spacing w:val="0"/>
          <w:sz w:val="32"/>
          <w:szCs w:val="32"/>
          <w:shd w:val="clear" w:fill="FFFFFF"/>
          <w:lang w:val="en-US" w:eastAsia="zh-CN"/>
        </w:rPr>
        <w:t>做好城市运行保障组牵头工作，积极联动各成员单位共同做好水、电、气、油等物资保障及环境卫生、医疗废弃物处置、物价监测等工作，督促各成员单位强化责任担当，扛起疫情防控主体责任。</w:t>
      </w:r>
    </w:p>
    <w:p w14:paraId="0320021A">
      <w:pPr>
        <w:pStyle w:val="17"/>
        <w:keepNext w:val="0"/>
        <w:keepLines w:val="0"/>
        <w:pageBreakBefore w:val="0"/>
        <w:kinsoku/>
        <w:wordWrap/>
        <w:overflowPunct/>
        <w:topLinePunct w:val="0"/>
        <w:autoSpaceDE/>
        <w:autoSpaceDN/>
        <w:bidi w:val="0"/>
        <w:spacing w:line="560" w:lineRule="exact"/>
        <w:ind w:left="0" w:firstLine="640"/>
        <w:rPr>
          <w:rFonts w:hint="eastAsia" w:ascii="Times New Roman" w:hAnsi="Times New Roman" w:eastAsia="黑体" w:cs="Times New Roman"/>
          <w:color w:val="auto"/>
          <w:sz w:val="32"/>
          <w:szCs w:val="32"/>
          <w:lang w:val="en-US" w:eastAsia="zh-CN"/>
        </w:rPr>
      </w:pPr>
      <w:r>
        <w:rPr>
          <w:rFonts w:hint="eastAsia" w:ascii="Times New Roman" w:hAnsi="Times New Roman" w:eastAsia="黑体" w:cs="Times New Roman"/>
          <w:i w:val="0"/>
          <w:caps w:val="0"/>
          <w:color w:val="auto"/>
          <w:spacing w:val="0"/>
          <w:sz w:val="32"/>
          <w:szCs w:val="32"/>
          <w:shd w:val="clear" w:fill="FFFFFF"/>
          <w:lang w:eastAsia="zh-CN"/>
        </w:rPr>
        <w:t>三、主要工作任务</w:t>
      </w:r>
      <w:r>
        <w:rPr>
          <w:rFonts w:hint="eastAsia" w:ascii="Times New Roman" w:hAnsi="Times New Roman" w:eastAsia="黑体" w:cs="Times New Roman"/>
          <w:color w:val="auto"/>
          <w:sz w:val="32"/>
          <w:szCs w:val="32"/>
          <w:lang w:val="en-US" w:eastAsia="zh-CN"/>
        </w:rPr>
        <w:t>目标完成情况</w:t>
      </w:r>
    </w:p>
    <w:p w14:paraId="58CF71FD">
      <w:pPr>
        <w:pStyle w:val="16"/>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楷体_GB2312" w:cs="Times New Roman"/>
          <w:i w:val="0"/>
          <w:caps w:val="0"/>
          <w:color w:val="auto"/>
          <w:spacing w:val="0"/>
          <w:sz w:val="32"/>
          <w:szCs w:val="32"/>
          <w:shd w:val="clear" w:fill="FFFFFF"/>
        </w:rPr>
      </w:pPr>
      <w:r>
        <w:rPr>
          <w:rFonts w:hint="default" w:ascii="Times New Roman" w:hAnsi="Times New Roman" w:eastAsia="楷体_GB2312" w:cs="Times New Roman"/>
          <w:i w:val="0"/>
          <w:caps w:val="0"/>
          <w:color w:val="auto"/>
          <w:spacing w:val="0"/>
          <w:sz w:val="32"/>
          <w:szCs w:val="32"/>
          <w:shd w:val="clear" w:fill="FFFFFF"/>
          <w:lang w:val="en-US" w:eastAsia="zh-CN"/>
        </w:rPr>
        <w:t>（</w:t>
      </w:r>
      <w:r>
        <w:rPr>
          <w:rFonts w:hint="eastAsia" w:ascii="Times New Roman" w:hAnsi="Times New Roman" w:eastAsia="楷体_GB2312" w:cs="Times New Roman"/>
          <w:i w:val="0"/>
          <w:caps w:val="0"/>
          <w:color w:val="auto"/>
          <w:spacing w:val="0"/>
          <w:sz w:val="32"/>
          <w:szCs w:val="32"/>
          <w:shd w:val="clear" w:fill="FFFFFF"/>
          <w:lang w:val="en-US" w:eastAsia="zh-CN"/>
        </w:rPr>
        <w:t>一</w:t>
      </w:r>
      <w:r>
        <w:rPr>
          <w:rFonts w:hint="default" w:ascii="Times New Roman" w:hAnsi="Times New Roman" w:eastAsia="楷体_GB2312" w:cs="Times New Roman"/>
          <w:i w:val="0"/>
          <w:caps w:val="0"/>
          <w:color w:val="auto"/>
          <w:spacing w:val="0"/>
          <w:sz w:val="32"/>
          <w:szCs w:val="32"/>
          <w:shd w:val="clear" w:fill="FFFFFF"/>
          <w:lang w:val="en-US" w:eastAsia="zh-CN"/>
        </w:rPr>
        <w:t>）</w:t>
      </w:r>
      <w:r>
        <w:rPr>
          <w:rFonts w:hint="default" w:ascii="Times New Roman" w:hAnsi="Times New Roman" w:eastAsia="楷体_GB2312" w:cs="Times New Roman"/>
          <w:i w:val="0"/>
          <w:caps w:val="0"/>
          <w:color w:val="auto"/>
          <w:spacing w:val="0"/>
          <w:sz w:val="32"/>
          <w:szCs w:val="32"/>
          <w:shd w:val="clear" w:fill="FFFFFF"/>
        </w:rPr>
        <w:t>坚持站高谋远，高品质推进城乡建设管理</w:t>
      </w:r>
    </w:p>
    <w:p w14:paraId="357C7093">
      <w:pPr>
        <w:pStyle w:val="16"/>
        <w:keepNext w:val="0"/>
        <w:keepLines w:val="0"/>
        <w:pageBreakBefore w:val="0"/>
        <w:kinsoku/>
        <w:wordWrap/>
        <w:overflowPunct/>
        <w:topLinePunct w:val="0"/>
        <w:autoSpaceDE/>
        <w:autoSpaceDN/>
        <w:bidi w:val="0"/>
        <w:spacing w:line="560" w:lineRule="exact"/>
        <w:ind w:firstLine="640" w:firstLineChars="200"/>
        <w:jc w:val="left"/>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i w:val="0"/>
          <w:caps w:val="0"/>
          <w:color w:val="auto"/>
          <w:spacing w:val="0"/>
          <w:sz w:val="32"/>
          <w:szCs w:val="32"/>
          <w:shd w:val="clear" w:fill="FFFFFF"/>
          <w:lang w:eastAsia="zh-CN"/>
        </w:rPr>
        <w:t>今年以来</w:t>
      </w:r>
      <w:r>
        <w:rPr>
          <w:rFonts w:hint="default" w:ascii="Times New Roman" w:hAnsi="Times New Roman" w:eastAsia="仿宋_GB2312" w:cs="Times New Roman"/>
          <w:i w:val="0"/>
          <w:caps w:val="0"/>
          <w:color w:val="auto"/>
          <w:spacing w:val="0"/>
          <w:sz w:val="32"/>
          <w:szCs w:val="32"/>
          <w:shd w:val="clear" w:fill="FFFFFF"/>
        </w:rPr>
        <w:t>，</w:t>
      </w:r>
      <w:r>
        <w:rPr>
          <w:rFonts w:hint="default" w:ascii="Times New Roman" w:hAnsi="Times New Roman" w:eastAsia="仿宋_GB2312" w:cs="Times New Roman"/>
          <w:i w:val="0"/>
          <w:caps w:val="0"/>
          <w:color w:val="auto"/>
          <w:spacing w:val="0"/>
          <w:sz w:val="32"/>
          <w:szCs w:val="32"/>
          <w:shd w:val="clear" w:fill="FFFFFF"/>
          <w:lang w:eastAsia="zh-CN"/>
        </w:rPr>
        <w:t>我局</w:t>
      </w:r>
      <w:r>
        <w:rPr>
          <w:rFonts w:hint="default" w:ascii="Times New Roman" w:hAnsi="Times New Roman" w:eastAsia="仿宋" w:cs="Times New Roman"/>
          <w:color w:val="auto"/>
          <w:sz w:val="32"/>
          <w:szCs w:val="32"/>
        </w:rPr>
        <w:t>以“完善城市功能，改善人居环境”为目标，</w:t>
      </w:r>
      <w:r>
        <w:rPr>
          <w:rFonts w:hint="default" w:ascii="Times New Roman" w:hAnsi="Times New Roman" w:eastAsia="仿宋_GB2312" w:cs="Times New Roman"/>
          <w:i w:val="0"/>
          <w:caps w:val="0"/>
          <w:color w:val="auto"/>
          <w:spacing w:val="0"/>
          <w:sz w:val="32"/>
          <w:szCs w:val="32"/>
          <w:shd w:val="clear" w:fill="FFFFFF"/>
        </w:rPr>
        <w:t>加大</w:t>
      </w:r>
      <w:r>
        <w:rPr>
          <w:rFonts w:hint="default" w:ascii="Times New Roman" w:hAnsi="Times New Roman" w:eastAsia="仿宋_GB2312" w:cs="Times New Roman"/>
          <w:i w:val="0"/>
          <w:caps w:val="0"/>
          <w:color w:val="auto"/>
          <w:spacing w:val="0"/>
          <w:sz w:val="32"/>
          <w:szCs w:val="32"/>
          <w:shd w:val="clear" w:fill="FFFFFF"/>
          <w:lang w:eastAsia="zh-CN"/>
        </w:rPr>
        <w:t>城市基础设施建设维护力度，提升</w:t>
      </w:r>
      <w:r>
        <w:rPr>
          <w:rFonts w:hint="default" w:ascii="Times New Roman" w:hAnsi="Times New Roman" w:eastAsia="仿宋_GB2312" w:cs="Times New Roman"/>
          <w:i w:val="0"/>
          <w:caps w:val="0"/>
          <w:color w:val="auto"/>
          <w:spacing w:val="0"/>
          <w:sz w:val="32"/>
          <w:szCs w:val="32"/>
          <w:shd w:val="clear" w:fill="FFFFFF"/>
        </w:rPr>
        <w:t>住房保障</w:t>
      </w:r>
      <w:r>
        <w:rPr>
          <w:rFonts w:hint="default" w:ascii="Times New Roman" w:hAnsi="Times New Roman" w:eastAsia="仿宋_GB2312" w:cs="Times New Roman"/>
          <w:i w:val="0"/>
          <w:caps w:val="0"/>
          <w:color w:val="auto"/>
          <w:spacing w:val="0"/>
          <w:sz w:val="32"/>
          <w:szCs w:val="32"/>
          <w:shd w:val="clear" w:fill="FFFFFF"/>
          <w:lang w:eastAsia="zh-CN"/>
        </w:rPr>
        <w:t>水平。</w:t>
      </w:r>
    </w:p>
    <w:p w14:paraId="2B13B307">
      <w:pPr>
        <w:pStyle w:val="16"/>
        <w:keepNext w:val="0"/>
        <w:keepLines w:val="0"/>
        <w:pageBreakBefore w:val="0"/>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b/>
          <w:bCs/>
          <w:i w:val="0"/>
          <w:caps w:val="0"/>
          <w:color w:val="auto"/>
          <w:spacing w:val="0"/>
          <w:sz w:val="32"/>
          <w:szCs w:val="32"/>
          <w:shd w:val="clear" w:fill="FFFFFF"/>
        </w:rPr>
      </w:pPr>
      <w:r>
        <w:rPr>
          <w:rFonts w:hint="default" w:ascii="Times New Roman" w:hAnsi="Times New Roman" w:eastAsia="仿宋_GB2312" w:cs="Times New Roman"/>
          <w:b/>
          <w:bCs/>
          <w:i w:val="0"/>
          <w:caps w:val="0"/>
          <w:color w:val="auto"/>
          <w:spacing w:val="0"/>
          <w:sz w:val="32"/>
          <w:szCs w:val="32"/>
          <w:shd w:val="clear" w:fill="FFFFFF"/>
          <w:lang w:val="en-US" w:eastAsia="zh-CN"/>
        </w:rPr>
        <w:t>1.</w:t>
      </w:r>
      <w:r>
        <w:rPr>
          <w:rFonts w:hint="default" w:ascii="Times New Roman" w:hAnsi="Times New Roman" w:eastAsia="仿宋_GB2312" w:cs="Times New Roman"/>
          <w:b/>
          <w:bCs/>
          <w:i w:val="0"/>
          <w:caps w:val="0"/>
          <w:color w:val="auto"/>
          <w:spacing w:val="0"/>
          <w:sz w:val="32"/>
          <w:szCs w:val="32"/>
          <w:shd w:val="clear" w:fill="FFFFFF"/>
        </w:rPr>
        <w:t>提升城市形象，完善</w:t>
      </w:r>
      <w:r>
        <w:rPr>
          <w:rFonts w:hint="default" w:ascii="Times New Roman" w:hAnsi="Times New Roman" w:eastAsia="仿宋_GB2312" w:cs="Times New Roman"/>
          <w:b/>
          <w:bCs/>
          <w:i w:val="0"/>
          <w:caps w:val="0"/>
          <w:color w:val="auto"/>
          <w:spacing w:val="0"/>
          <w:sz w:val="32"/>
          <w:szCs w:val="32"/>
          <w:shd w:val="clear" w:fill="FFFFFF"/>
          <w:lang w:eastAsia="zh-CN"/>
        </w:rPr>
        <w:t>市政</w:t>
      </w:r>
      <w:r>
        <w:rPr>
          <w:rFonts w:hint="default" w:ascii="Times New Roman" w:hAnsi="Times New Roman" w:eastAsia="仿宋_GB2312" w:cs="Times New Roman"/>
          <w:b/>
          <w:bCs/>
          <w:i w:val="0"/>
          <w:caps w:val="0"/>
          <w:color w:val="auto"/>
          <w:spacing w:val="0"/>
          <w:sz w:val="32"/>
          <w:szCs w:val="32"/>
          <w:shd w:val="clear" w:fill="FFFFFF"/>
        </w:rPr>
        <w:t>基础设施</w:t>
      </w:r>
    </w:p>
    <w:p w14:paraId="70F90087">
      <w:pPr>
        <w:pStyle w:val="16"/>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b/>
          <w:bCs/>
          <w:color w:val="auto"/>
          <w:sz w:val="32"/>
          <w:szCs w:val="32"/>
          <w:lang w:eastAsia="zh-CN"/>
        </w:rPr>
        <w:t>一是加强市政项目顶层规划。</w:t>
      </w:r>
      <w:r>
        <w:rPr>
          <w:rFonts w:hint="default" w:ascii="Times New Roman" w:hAnsi="Times New Roman" w:eastAsia="仿宋_GB2312" w:cs="Times New Roman"/>
          <w:color w:val="auto"/>
          <w:sz w:val="32"/>
          <w:szCs w:val="32"/>
          <w:lang w:eastAsia="zh-CN"/>
        </w:rPr>
        <w:t>顺利完成北京路连接西北绕高速立交工程政府与社会资本合作（PPP）项目2022年度绩效考核，政府年度付费4705.41万元；加强生态保护，完善政府投资项目水保环评等手续办理；编制盘龙区道路建设及整治计划。</w:t>
      </w:r>
    </w:p>
    <w:p w14:paraId="29E43C6F">
      <w:pPr>
        <w:pStyle w:val="16"/>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b/>
          <w:bCs/>
          <w:color w:val="auto"/>
          <w:sz w:val="32"/>
          <w:szCs w:val="32"/>
          <w:lang w:eastAsia="zh-CN"/>
        </w:rPr>
        <w:t>二是</w:t>
      </w:r>
      <w:r>
        <w:rPr>
          <w:rFonts w:hint="default" w:ascii="Times New Roman" w:hAnsi="Times New Roman" w:eastAsia="仿宋_GB2312" w:cs="Times New Roman"/>
          <w:b/>
          <w:bCs/>
          <w:color w:val="auto"/>
          <w:sz w:val="32"/>
          <w:szCs w:val="32"/>
        </w:rPr>
        <w:t>夯实市政基础设施建设</w:t>
      </w:r>
      <w:r>
        <w:rPr>
          <w:rFonts w:hint="default" w:ascii="Times New Roman" w:hAnsi="Times New Roman" w:eastAsia="仿宋_GB2312" w:cs="Times New Roman"/>
          <w:b/>
          <w:bCs/>
          <w:color w:val="auto"/>
          <w:sz w:val="32"/>
          <w:szCs w:val="32"/>
          <w:lang w:eastAsia="zh-CN"/>
        </w:rPr>
        <w:t>。</w:t>
      </w:r>
      <w:r>
        <w:rPr>
          <w:rFonts w:hint="default" w:ascii="Times New Roman" w:hAnsi="Times New Roman" w:eastAsia="仿宋_GB2312" w:cs="Times New Roman"/>
          <w:b/>
          <w:bCs w:val="0"/>
          <w:color w:val="auto"/>
          <w:kern w:val="2"/>
          <w:sz w:val="32"/>
          <w:szCs w:val="32"/>
          <w:lang w:val="en-US" w:eastAsia="zh-CN" w:bidi="ar-SA"/>
        </w:rPr>
        <w:t>全力推进路网建设，</w:t>
      </w:r>
      <w:r>
        <w:rPr>
          <w:rFonts w:hint="default" w:ascii="Times New Roman" w:hAnsi="Times New Roman" w:eastAsia="仿宋_GB2312" w:cs="Times New Roman"/>
          <w:color w:val="auto"/>
          <w:sz w:val="32"/>
          <w:szCs w:val="32"/>
          <w:lang w:val="en-US" w:eastAsia="zh-CN"/>
        </w:rPr>
        <w:t>投资2653.64万元，</w:t>
      </w:r>
      <w:r>
        <w:rPr>
          <w:rFonts w:hint="default" w:ascii="Times New Roman" w:hAnsi="Times New Roman" w:eastAsia="仿宋_GB2312" w:cs="Times New Roman"/>
          <w:b w:val="0"/>
          <w:bCs w:val="0"/>
          <w:color w:val="auto"/>
          <w:sz w:val="32"/>
          <w:szCs w:val="32"/>
          <w:lang w:val="en-US" w:eastAsia="zh-CN"/>
        </w:rPr>
        <w:t>持续推进国博大道、国博西路、国博东路以及盘龙区人民东路延安医院过街人行天桥、白龙路石闸立交过街人行天桥建设；</w:t>
      </w:r>
      <w:r>
        <w:rPr>
          <w:rFonts w:hint="default" w:ascii="Times New Roman" w:hAnsi="Times New Roman" w:eastAsia="仿宋_GB2312" w:cs="Times New Roman"/>
          <w:b/>
          <w:bCs/>
          <w:color w:val="auto"/>
          <w:sz w:val="32"/>
          <w:szCs w:val="32"/>
          <w:lang w:val="en-US" w:eastAsia="zh-CN"/>
        </w:rPr>
        <w:t>打通交通“肠梗阻”，</w:t>
      </w:r>
      <w:r>
        <w:rPr>
          <w:rFonts w:hint="default" w:ascii="Times New Roman" w:hAnsi="Times New Roman" w:eastAsia="仿宋_GB2312" w:cs="Times New Roman"/>
          <w:color w:val="auto"/>
          <w:sz w:val="32"/>
          <w:szCs w:val="32"/>
        </w:rPr>
        <w:t>投资约</w:t>
      </w:r>
      <w:r>
        <w:rPr>
          <w:rFonts w:hint="default" w:ascii="Times New Roman" w:hAnsi="Times New Roman" w:eastAsia="仿宋_GB2312" w:cs="Times New Roman"/>
          <w:color w:val="auto"/>
          <w:sz w:val="32"/>
          <w:szCs w:val="32"/>
          <w:lang w:val="en-US" w:eastAsia="zh-CN"/>
        </w:rPr>
        <w:t>9200</w:t>
      </w:r>
      <w:r>
        <w:rPr>
          <w:rFonts w:hint="default" w:ascii="Times New Roman" w:hAnsi="Times New Roman" w:eastAsia="仿宋_GB2312" w:cs="Times New Roman"/>
          <w:color w:val="auto"/>
          <w:sz w:val="32"/>
          <w:szCs w:val="32"/>
        </w:rPr>
        <w:t>万元</w:t>
      </w:r>
      <w:r>
        <w:rPr>
          <w:rFonts w:hint="default" w:ascii="Times New Roman" w:hAnsi="Times New Roman" w:eastAsia="仿宋_GB2312" w:cs="Times New Roman"/>
          <w:color w:val="auto"/>
          <w:sz w:val="32"/>
          <w:szCs w:val="32"/>
          <w:lang w:eastAsia="zh-CN"/>
        </w:rPr>
        <w:t>，完成农科南路跨江桥建设，</w:t>
      </w:r>
      <w:r>
        <w:rPr>
          <w:rFonts w:hint="eastAsia" w:ascii="Times New Roman" w:hAnsi="Times New Roman" w:eastAsia="仿宋_GB2312" w:cs="Times New Roman"/>
          <w:color w:val="auto"/>
          <w:sz w:val="32"/>
          <w:szCs w:val="32"/>
          <w:lang w:eastAsia="zh-CN"/>
        </w:rPr>
        <w:t>实现了北京路与龙江西路的连通，完善了片区路网结构。为</w:t>
      </w:r>
      <w:r>
        <w:rPr>
          <w:rFonts w:hint="default" w:ascii="Times New Roman" w:hAnsi="Times New Roman" w:eastAsia="仿宋_GB2312" w:cs="Times New Roman"/>
          <w:color w:val="auto"/>
          <w:sz w:val="32"/>
          <w:szCs w:val="32"/>
          <w:lang w:eastAsia="zh-CN"/>
        </w:rPr>
        <w:t>实现</w:t>
      </w:r>
      <w:r>
        <w:rPr>
          <w:rFonts w:hint="default" w:ascii="Times New Roman" w:hAnsi="Times New Roman" w:eastAsia="仿宋_GB2312" w:cs="Times New Roman"/>
          <w:color w:val="auto"/>
          <w:sz w:val="32"/>
          <w:szCs w:val="32"/>
        </w:rPr>
        <w:t>任旗营片区、盛唐城片区、誉峰国际小区的</w:t>
      </w:r>
      <w:r>
        <w:rPr>
          <w:rFonts w:hint="default" w:ascii="Times New Roman" w:hAnsi="Times New Roman" w:eastAsia="仿宋_GB2312" w:cs="Times New Roman"/>
          <w:color w:val="auto"/>
          <w:sz w:val="32"/>
          <w:szCs w:val="32"/>
          <w:lang w:eastAsia="zh-CN"/>
        </w:rPr>
        <w:t>互联</w:t>
      </w:r>
      <w:r>
        <w:rPr>
          <w:rFonts w:hint="default" w:ascii="Times New Roman" w:hAnsi="Times New Roman" w:eastAsia="仿宋_GB2312" w:cs="Times New Roman"/>
          <w:color w:val="auto"/>
          <w:sz w:val="32"/>
          <w:szCs w:val="32"/>
        </w:rPr>
        <w:t>互通</w:t>
      </w:r>
      <w:r>
        <w:rPr>
          <w:rFonts w:hint="eastAsia" w:ascii="Times New Roman" w:hAnsi="Times New Roman" w:eastAsia="仿宋_GB2312" w:cs="Times New Roman"/>
          <w:color w:val="auto"/>
          <w:sz w:val="32"/>
          <w:szCs w:val="32"/>
          <w:lang w:eastAsia="zh-CN"/>
        </w:rPr>
        <w:t>，启动实施</w:t>
      </w:r>
      <w:r>
        <w:rPr>
          <w:rFonts w:hint="default" w:ascii="Times New Roman" w:hAnsi="Times New Roman" w:eastAsia="仿宋_GB2312" w:cs="Times New Roman"/>
          <w:color w:val="auto"/>
          <w:sz w:val="32"/>
          <w:szCs w:val="32"/>
          <w:lang w:val="en-US" w:eastAsia="zh-CN"/>
        </w:rPr>
        <w:t>104号</w:t>
      </w:r>
      <w:r>
        <w:rPr>
          <w:rFonts w:hint="default" w:ascii="Times New Roman" w:hAnsi="Times New Roman" w:eastAsia="仿宋_GB2312" w:cs="Times New Roman"/>
          <w:color w:val="auto"/>
          <w:sz w:val="32"/>
          <w:szCs w:val="32"/>
          <w:lang w:eastAsia="zh-CN"/>
        </w:rPr>
        <w:t>、169号路、</w:t>
      </w:r>
      <w:r>
        <w:rPr>
          <w:rFonts w:hint="default" w:ascii="Times New Roman" w:hAnsi="Times New Roman" w:eastAsia="仿宋_GB2312" w:cs="Times New Roman"/>
          <w:color w:val="auto"/>
          <w:sz w:val="32"/>
          <w:szCs w:val="32"/>
        </w:rPr>
        <w:t>通源路</w:t>
      </w:r>
      <w:r>
        <w:rPr>
          <w:rFonts w:hint="default" w:ascii="Times New Roman" w:hAnsi="Times New Roman" w:eastAsia="仿宋_GB2312" w:cs="Times New Roman"/>
          <w:color w:val="auto"/>
          <w:sz w:val="32"/>
          <w:szCs w:val="32"/>
          <w:lang w:eastAsia="zh-CN"/>
        </w:rPr>
        <w:t>与</w:t>
      </w:r>
      <w:r>
        <w:rPr>
          <w:rFonts w:hint="default" w:ascii="Times New Roman" w:hAnsi="Times New Roman" w:eastAsia="仿宋_GB2312" w:cs="Times New Roman"/>
          <w:color w:val="auto"/>
          <w:sz w:val="32"/>
          <w:szCs w:val="32"/>
        </w:rPr>
        <w:t>沣源路断头路</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b/>
          <w:bCs/>
          <w:color w:val="auto"/>
          <w:sz w:val="32"/>
          <w:szCs w:val="32"/>
          <w:lang w:val="en-US" w:eastAsia="zh-CN"/>
        </w:rPr>
        <w:t>治理交通堵点，</w:t>
      </w:r>
      <w:r>
        <w:rPr>
          <w:rFonts w:hint="default" w:ascii="Times New Roman" w:hAnsi="Times New Roman" w:eastAsia="仿宋_GB2312" w:cs="Times New Roman"/>
          <w:color w:val="auto"/>
          <w:sz w:val="32"/>
          <w:szCs w:val="32"/>
          <w:lang w:val="en-US" w:eastAsia="zh-CN"/>
        </w:rPr>
        <w:t>投资约371.58万元，对穿金路—北辰大道、白龙路—二环东路等5个拥堵节点实施工程性改造；</w:t>
      </w:r>
      <w:r>
        <w:rPr>
          <w:rFonts w:hint="default" w:ascii="Times New Roman" w:hAnsi="Times New Roman" w:eastAsia="仿宋_GB2312" w:cs="Times New Roman"/>
          <w:b/>
          <w:bCs/>
          <w:color w:val="auto"/>
          <w:sz w:val="32"/>
          <w:szCs w:val="32"/>
          <w:lang w:val="en-US" w:eastAsia="zh-CN"/>
        </w:rPr>
        <w:t>实施道路提升整治工程，</w:t>
      </w:r>
      <w:r>
        <w:rPr>
          <w:rFonts w:hint="default" w:ascii="Times New Roman" w:hAnsi="Times New Roman" w:eastAsia="仿宋_GB2312" w:cs="Times New Roman"/>
          <w:color w:val="auto"/>
          <w:sz w:val="32"/>
          <w:szCs w:val="32"/>
          <w:lang w:val="en-US" w:eastAsia="zh-CN"/>
        </w:rPr>
        <w:t>投资约5835.99万元，</w:t>
      </w:r>
      <w:r>
        <w:rPr>
          <w:rFonts w:hint="default" w:ascii="Times New Roman" w:hAnsi="Times New Roman" w:eastAsia="仿宋_GB2312" w:cs="Times New Roman"/>
          <w:b w:val="0"/>
          <w:bCs w:val="0"/>
          <w:color w:val="auto"/>
          <w:sz w:val="32"/>
          <w:szCs w:val="32"/>
          <w:lang w:val="en-US" w:eastAsia="zh-CN"/>
        </w:rPr>
        <w:t>实施了东三环（白龙路—白沙街段）病害、隐患综合整治工程，白云路（盘龙江至万华路段）暨北京路道路交叉口提升改造工程以及</w:t>
      </w:r>
      <w:r>
        <w:rPr>
          <w:rFonts w:hint="default" w:ascii="Times New Roman" w:hAnsi="Times New Roman" w:eastAsia="仿宋_GB2312" w:cs="Times New Roman"/>
          <w:b w:val="0"/>
          <w:bCs w:val="0"/>
          <w:color w:val="auto"/>
          <w:sz w:val="32"/>
          <w:szCs w:val="32"/>
        </w:rPr>
        <w:t>金星片区道路整治提升工程</w:t>
      </w:r>
      <w:r>
        <w:rPr>
          <w:rFonts w:hint="default"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bCs w:val="0"/>
          <w:color w:val="auto"/>
          <w:kern w:val="2"/>
          <w:sz w:val="32"/>
          <w:szCs w:val="32"/>
          <w:lang w:val="en-US" w:eastAsia="zh-CN" w:bidi="ar-SA"/>
        </w:rPr>
        <w:t>规范企业代建道路，</w:t>
      </w:r>
      <w:r>
        <w:rPr>
          <w:rFonts w:hint="default" w:ascii="Times New Roman" w:hAnsi="Times New Roman" w:eastAsia="仿宋_GB2312" w:cs="Times New Roman"/>
          <w:color w:val="auto"/>
          <w:sz w:val="32"/>
          <w:szCs w:val="32"/>
          <w:lang w:eastAsia="zh-CN"/>
        </w:rPr>
        <w:t>完成</w:t>
      </w:r>
      <w:r>
        <w:rPr>
          <w:rFonts w:hint="default" w:ascii="Times New Roman" w:hAnsi="Times New Roman" w:eastAsia="仿宋_GB2312" w:cs="Times New Roman"/>
          <w:b w:val="0"/>
          <w:bCs w:val="0"/>
          <w:color w:val="auto"/>
          <w:sz w:val="32"/>
          <w:szCs w:val="32"/>
        </w:rPr>
        <w:t>熹祥苑周边</w:t>
      </w:r>
      <w:r>
        <w:rPr>
          <w:rFonts w:hint="default" w:ascii="Times New Roman" w:hAnsi="Times New Roman" w:eastAsia="仿宋_GB2312" w:cs="Times New Roman"/>
          <w:b w:val="0"/>
          <w:bCs w:val="0"/>
          <w:color w:val="auto"/>
          <w:sz w:val="32"/>
          <w:szCs w:val="32"/>
          <w:lang w:eastAsia="zh-CN"/>
        </w:rPr>
        <w:t>、虹桥村、龙池村片区</w:t>
      </w:r>
      <w:r>
        <w:rPr>
          <w:rFonts w:hint="default" w:ascii="Times New Roman" w:hAnsi="Times New Roman" w:eastAsia="仿宋_GB2312" w:cs="Times New Roman"/>
          <w:b w:val="0"/>
          <w:bCs w:val="0"/>
          <w:color w:val="auto"/>
          <w:sz w:val="32"/>
          <w:szCs w:val="32"/>
        </w:rPr>
        <w:t>代建道路</w:t>
      </w:r>
      <w:r>
        <w:rPr>
          <w:rFonts w:hint="default" w:ascii="Times New Roman" w:hAnsi="Times New Roman" w:eastAsia="仿宋_GB2312" w:cs="Times New Roman"/>
          <w:b w:val="0"/>
          <w:bCs w:val="0"/>
          <w:color w:val="auto"/>
          <w:sz w:val="32"/>
          <w:szCs w:val="32"/>
          <w:lang w:eastAsia="zh-CN"/>
        </w:rPr>
        <w:t>建设，督促企业按要求完成龙江片区部分路网建设，</w:t>
      </w:r>
      <w:r>
        <w:rPr>
          <w:rFonts w:hint="default" w:ascii="Times New Roman" w:hAnsi="Times New Roman" w:eastAsia="仿宋_GB2312" w:cs="Times New Roman"/>
          <w:b w:val="0"/>
          <w:bCs w:val="0"/>
          <w:color w:val="auto"/>
          <w:sz w:val="32"/>
          <w:szCs w:val="32"/>
        </w:rPr>
        <w:t>中交印象美庐代建道路</w:t>
      </w:r>
      <w:r>
        <w:rPr>
          <w:rFonts w:hint="default"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rPr>
        <w:t>景泰街市政管线补建工程</w:t>
      </w:r>
      <w:r>
        <w:rPr>
          <w:rFonts w:hint="default"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rPr>
        <w:t>伍家村边坡防护</w:t>
      </w:r>
      <w:r>
        <w:rPr>
          <w:rFonts w:hint="default" w:ascii="Times New Roman" w:hAnsi="Times New Roman" w:eastAsia="仿宋_GB2312" w:cs="Times New Roman"/>
          <w:b w:val="0"/>
          <w:bCs w:val="0"/>
          <w:color w:val="auto"/>
          <w:sz w:val="32"/>
          <w:szCs w:val="32"/>
          <w:lang w:eastAsia="zh-CN"/>
        </w:rPr>
        <w:t>工程、金刀营片区路网工程均按计划开工建设。</w:t>
      </w:r>
    </w:p>
    <w:p w14:paraId="1B5A096E">
      <w:pPr>
        <w:pStyle w:val="16"/>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jc w:val="both"/>
        <w:textAlignment w:val="auto"/>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b/>
          <w:bCs/>
          <w:color w:val="auto"/>
          <w:sz w:val="32"/>
          <w:szCs w:val="32"/>
          <w:lang w:eastAsia="zh-CN"/>
        </w:rPr>
        <w:t>三是</w:t>
      </w:r>
      <w:r>
        <w:rPr>
          <w:rFonts w:hint="default" w:ascii="Times New Roman" w:hAnsi="Times New Roman" w:eastAsia="仿宋_GB2312" w:cs="Times New Roman"/>
          <w:b/>
          <w:bCs/>
          <w:color w:val="auto"/>
          <w:sz w:val="32"/>
          <w:szCs w:val="32"/>
        </w:rPr>
        <w:t>加强市政基础设施管养维护</w:t>
      </w:r>
      <w:r>
        <w:rPr>
          <w:rFonts w:hint="default" w:ascii="Times New Roman" w:hAnsi="Times New Roman" w:eastAsia="仿宋_GB2312" w:cs="Times New Roman"/>
          <w:b/>
          <w:bCs/>
          <w:color w:val="auto"/>
          <w:sz w:val="32"/>
          <w:szCs w:val="32"/>
          <w:lang w:eastAsia="zh-CN"/>
        </w:rPr>
        <w:t>。</w:t>
      </w:r>
      <w:r>
        <w:rPr>
          <w:rFonts w:hint="default" w:ascii="Times New Roman" w:hAnsi="Times New Roman" w:eastAsia="仿宋_GB2312" w:cs="Times New Roman"/>
          <w:b/>
          <w:bCs/>
          <w:color w:val="auto"/>
          <w:sz w:val="32"/>
          <w:szCs w:val="32"/>
          <w:highlight w:val="none"/>
          <w:lang w:val="en-US" w:eastAsia="zh-CN"/>
        </w:rPr>
        <w:t>加大辖区市政道路、桥梁、洗手设施巡查管养力度，</w:t>
      </w:r>
      <w:r>
        <w:rPr>
          <w:rFonts w:hint="default" w:ascii="Times New Roman" w:hAnsi="Times New Roman" w:eastAsia="仿宋_GB2312" w:cs="Times New Roman"/>
          <w:color w:val="auto"/>
          <w:sz w:val="32"/>
          <w:szCs w:val="32"/>
        </w:rPr>
        <w:t>对</w:t>
      </w:r>
      <w:r>
        <w:rPr>
          <w:rFonts w:hint="default" w:ascii="Times New Roman" w:hAnsi="Times New Roman" w:eastAsia="仿宋_GB2312" w:cs="Times New Roman"/>
          <w:color w:val="auto"/>
          <w:sz w:val="32"/>
          <w:szCs w:val="32"/>
          <w:lang w:eastAsia="zh-CN"/>
        </w:rPr>
        <w:t>万华路</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color w:val="auto"/>
          <w:sz w:val="32"/>
          <w:szCs w:val="32"/>
          <w:lang w:eastAsia="zh-CN"/>
        </w:rPr>
        <w:t>白龙路、沣源路、机场高速</w:t>
      </w:r>
      <w:r>
        <w:rPr>
          <w:rFonts w:hint="default" w:ascii="Times New Roman" w:hAnsi="Times New Roman" w:eastAsia="仿宋_GB2312" w:cs="Times New Roman"/>
          <w:color w:val="auto"/>
          <w:sz w:val="32"/>
          <w:szCs w:val="32"/>
        </w:rPr>
        <w:t>等道路进行整治提升</w:t>
      </w:r>
      <w:r>
        <w:rPr>
          <w:rFonts w:hint="default" w:ascii="Times New Roman" w:hAnsi="Times New Roman" w:eastAsia="仿宋_GB2312" w:cs="Times New Roman"/>
          <w:color w:val="auto"/>
          <w:sz w:val="32"/>
          <w:szCs w:val="32"/>
          <w:lang w:eastAsia="zh-CN"/>
        </w:rPr>
        <w:t>，对辖区</w:t>
      </w:r>
      <w:r>
        <w:rPr>
          <w:rFonts w:hint="default" w:ascii="Times New Roman" w:hAnsi="Times New Roman" w:eastAsia="仿宋_GB2312" w:cs="Times New Roman"/>
          <w:color w:val="auto"/>
          <w:sz w:val="32"/>
          <w:szCs w:val="32"/>
          <w:lang w:val="en-US" w:eastAsia="zh-CN"/>
        </w:rPr>
        <w:t>56个洗手池进行日常管养维护；</w:t>
      </w:r>
      <w:r>
        <w:rPr>
          <w:rFonts w:hint="default" w:ascii="Times New Roman" w:hAnsi="Times New Roman" w:eastAsia="仿宋_GB2312" w:cs="Times New Roman"/>
          <w:b/>
          <w:bCs/>
          <w:color w:val="auto"/>
          <w:sz w:val="32"/>
          <w:szCs w:val="32"/>
          <w:highlight w:val="none"/>
          <w:lang w:val="en-US" w:eastAsia="zh-CN"/>
        </w:rPr>
        <w:t>加强道路桥梁安全检测，</w:t>
      </w:r>
      <w:r>
        <w:rPr>
          <w:rFonts w:hint="default" w:ascii="Times New Roman" w:hAnsi="Times New Roman" w:eastAsia="仿宋_GB2312" w:cs="Times New Roman"/>
          <w:color w:val="auto"/>
          <w:sz w:val="32"/>
          <w:szCs w:val="32"/>
          <w:highlight w:val="none"/>
          <w:lang w:val="en-US" w:eastAsia="zh-CN"/>
        </w:rPr>
        <w:t>对</w:t>
      </w:r>
      <w:r>
        <w:rPr>
          <w:rFonts w:hint="eastAsia" w:ascii="Times New Roman" w:hAnsi="Times New Roman" w:eastAsia="仿宋_GB2312" w:cs="Times New Roman"/>
          <w:color w:val="auto"/>
          <w:sz w:val="32"/>
          <w:szCs w:val="32"/>
          <w:highlight w:val="none"/>
          <w:lang w:val="en-US" w:eastAsia="zh-CN"/>
        </w:rPr>
        <w:t>白云路、机场高速、</w:t>
      </w:r>
      <w:r>
        <w:rPr>
          <w:rFonts w:hint="default" w:ascii="Times New Roman" w:hAnsi="Times New Roman" w:eastAsia="仿宋_GB2312" w:cs="Times New Roman"/>
          <w:color w:val="auto"/>
          <w:sz w:val="32"/>
          <w:szCs w:val="32"/>
          <w:highlight w:val="none"/>
          <w:lang w:val="en-US" w:eastAsia="zh-CN"/>
        </w:rPr>
        <w:t>北京路、东风东路</w:t>
      </w:r>
      <w:r>
        <w:rPr>
          <w:rFonts w:hint="eastAsia" w:ascii="Times New Roman" w:hAnsi="Times New Roman" w:eastAsia="仿宋_GB2312" w:cs="Times New Roman"/>
          <w:color w:val="auto"/>
          <w:sz w:val="32"/>
          <w:szCs w:val="32"/>
          <w:highlight w:val="none"/>
          <w:lang w:val="en-US" w:eastAsia="zh-CN"/>
        </w:rPr>
        <w:t>共4</w:t>
      </w:r>
      <w:r>
        <w:rPr>
          <w:rFonts w:hint="default" w:ascii="Times New Roman" w:hAnsi="Times New Roman" w:eastAsia="仿宋_GB2312" w:cs="Times New Roman"/>
          <w:color w:val="auto"/>
          <w:sz w:val="32"/>
          <w:szCs w:val="32"/>
          <w:highlight w:val="none"/>
          <w:lang w:val="en-US" w:eastAsia="zh-CN"/>
        </w:rPr>
        <w:t>条道路以及清水河桥（沣源路）、太乙桥、松华桥等</w:t>
      </w:r>
      <w:r>
        <w:rPr>
          <w:rFonts w:hint="eastAsia" w:ascii="Times New Roman" w:hAnsi="Times New Roman" w:eastAsia="仿宋_GB2312" w:cs="Times New Roman"/>
          <w:color w:val="auto"/>
          <w:sz w:val="32"/>
          <w:szCs w:val="32"/>
          <w:highlight w:val="none"/>
          <w:lang w:val="en-US" w:eastAsia="zh-CN"/>
        </w:rPr>
        <w:t>18</w:t>
      </w:r>
      <w:r>
        <w:rPr>
          <w:rFonts w:hint="default" w:ascii="Times New Roman" w:hAnsi="Times New Roman" w:eastAsia="仿宋_GB2312" w:cs="Times New Roman"/>
          <w:color w:val="auto"/>
          <w:sz w:val="32"/>
          <w:szCs w:val="32"/>
          <w:highlight w:val="none"/>
          <w:lang w:val="en-US" w:eastAsia="zh-CN"/>
        </w:rPr>
        <w:t>座桥梁进行安全检测；</w:t>
      </w:r>
      <w:r>
        <w:rPr>
          <w:rFonts w:hint="default" w:ascii="Times New Roman" w:hAnsi="Times New Roman" w:eastAsia="仿宋_GB2312" w:cs="Times New Roman"/>
          <w:b/>
          <w:bCs/>
          <w:color w:val="auto"/>
          <w:sz w:val="32"/>
          <w:szCs w:val="32"/>
        </w:rPr>
        <w:t>加大路政巡查力度，</w:t>
      </w:r>
      <w:r>
        <w:rPr>
          <w:rFonts w:hint="default" w:ascii="Times New Roman" w:hAnsi="Times New Roman" w:eastAsia="仿宋_GB2312" w:cs="Times New Roman"/>
          <w:color w:val="auto"/>
          <w:sz w:val="32"/>
          <w:szCs w:val="32"/>
          <w:lang w:val="en-US" w:eastAsia="zh-CN"/>
        </w:rPr>
        <w:t>共</w:t>
      </w:r>
      <w:r>
        <w:rPr>
          <w:rFonts w:hint="default" w:ascii="Times New Roman" w:hAnsi="Times New Roman" w:eastAsia="仿宋_GB2312" w:cs="Times New Roman"/>
          <w:color w:val="auto"/>
          <w:sz w:val="32"/>
          <w:szCs w:val="32"/>
        </w:rPr>
        <w:t>办理围栏占道</w:t>
      </w:r>
      <w:r>
        <w:rPr>
          <w:rFonts w:hint="eastAsia" w:ascii="Times New Roman" w:hAnsi="Times New Roman" w:eastAsia="仿宋_GB2312" w:cs="Times New Roman"/>
          <w:color w:val="auto"/>
          <w:sz w:val="32"/>
          <w:szCs w:val="32"/>
          <w:lang w:val="en-US" w:eastAsia="zh-CN"/>
        </w:rPr>
        <w:t>334</w:t>
      </w:r>
      <w:r>
        <w:rPr>
          <w:rFonts w:hint="default" w:ascii="Times New Roman" w:hAnsi="Times New Roman" w:eastAsia="仿宋_GB2312" w:cs="Times New Roman"/>
          <w:color w:val="auto"/>
          <w:sz w:val="32"/>
          <w:szCs w:val="32"/>
        </w:rPr>
        <w:t>起、开挖</w:t>
      </w:r>
      <w:r>
        <w:rPr>
          <w:rFonts w:hint="eastAsia" w:ascii="Times New Roman" w:hAnsi="Times New Roman" w:eastAsia="仿宋_GB2312" w:cs="Times New Roman"/>
          <w:color w:val="auto"/>
          <w:sz w:val="32"/>
          <w:szCs w:val="32"/>
          <w:lang w:val="en-US" w:eastAsia="zh-CN"/>
        </w:rPr>
        <w:t>53</w:t>
      </w:r>
      <w:r>
        <w:rPr>
          <w:rFonts w:hint="default" w:ascii="Times New Roman" w:hAnsi="Times New Roman" w:eastAsia="仿宋_GB2312" w:cs="Times New Roman"/>
          <w:color w:val="auto"/>
          <w:sz w:val="32"/>
          <w:szCs w:val="32"/>
        </w:rPr>
        <w:t>起，收取城市道路占道挖掘费</w:t>
      </w:r>
      <w:r>
        <w:rPr>
          <w:rFonts w:hint="eastAsia" w:ascii="Times New Roman" w:hAnsi="Times New Roman" w:eastAsia="仿宋_GB2312" w:cs="Times New Roman"/>
          <w:color w:val="auto"/>
          <w:sz w:val="32"/>
          <w:szCs w:val="32"/>
          <w:lang w:val="en-US" w:eastAsia="zh-CN"/>
        </w:rPr>
        <w:t>17.62</w:t>
      </w:r>
      <w:r>
        <w:rPr>
          <w:rFonts w:hint="default" w:ascii="Times New Roman" w:hAnsi="Times New Roman" w:eastAsia="仿宋_GB2312" w:cs="Times New Roman"/>
          <w:color w:val="auto"/>
          <w:sz w:val="32"/>
          <w:szCs w:val="32"/>
          <w:lang w:val="en-US" w:eastAsia="zh-CN"/>
        </w:rPr>
        <w:t>万</w:t>
      </w:r>
      <w:r>
        <w:rPr>
          <w:rFonts w:hint="default" w:ascii="Times New Roman" w:hAnsi="Times New Roman" w:eastAsia="仿宋_GB2312" w:cs="Times New Roman"/>
          <w:color w:val="auto"/>
          <w:sz w:val="32"/>
          <w:szCs w:val="32"/>
        </w:rPr>
        <w:t>元</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b w:val="0"/>
          <w:bCs/>
          <w:color w:val="auto"/>
          <w:sz w:val="32"/>
          <w:szCs w:val="32"/>
          <w:lang w:eastAsia="zh-CN"/>
        </w:rPr>
        <w:t>完成</w:t>
      </w:r>
      <w:r>
        <w:rPr>
          <w:rFonts w:hint="default" w:ascii="Times New Roman" w:hAnsi="Times New Roman" w:eastAsia="仿宋_GB2312" w:cs="Times New Roman"/>
          <w:b w:val="0"/>
          <w:bCs/>
          <w:color w:val="auto"/>
          <w:sz w:val="32"/>
          <w:szCs w:val="32"/>
        </w:rPr>
        <w:t>东三环</w:t>
      </w:r>
      <w:r>
        <w:rPr>
          <w:rFonts w:hint="default" w:ascii="Times New Roman" w:hAnsi="Times New Roman" w:eastAsia="仿宋_GB2312" w:cs="Times New Roman"/>
          <w:b w:val="0"/>
          <w:bCs/>
          <w:color w:val="auto"/>
          <w:sz w:val="32"/>
          <w:szCs w:val="32"/>
          <w:lang w:eastAsia="zh-CN"/>
        </w:rPr>
        <w:t>、</w:t>
      </w:r>
      <w:r>
        <w:rPr>
          <w:rFonts w:hint="default" w:ascii="Times New Roman" w:hAnsi="Times New Roman" w:eastAsia="仿宋_GB2312" w:cs="Times New Roman"/>
          <w:b w:val="0"/>
          <w:bCs w:val="0"/>
          <w:color w:val="auto"/>
          <w:sz w:val="32"/>
          <w:szCs w:val="32"/>
          <w:lang w:eastAsia="zh-CN"/>
        </w:rPr>
        <w:t>园博路、</w:t>
      </w:r>
      <w:r>
        <w:rPr>
          <w:rFonts w:hint="default" w:ascii="Times New Roman" w:hAnsi="Times New Roman" w:eastAsia="仿宋_GB2312" w:cs="Times New Roman"/>
          <w:b w:val="0"/>
          <w:bCs w:val="0"/>
          <w:color w:val="auto"/>
          <w:sz w:val="32"/>
          <w:szCs w:val="32"/>
          <w:lang w:val="en-US" w:eastAsia="zh-CN"/>
        </w:rPr>
        <w:t>云小路</w:t>
      </w:r>
      <w:r>
        <w:rPr>
          <w:rFonts w:hint="default" w:ascii="Times New Roman" w:hAnsi="Times New Roman" w:eastAsia="仿宋_GB2312" w:cs="Times New Roman"/>
          <w:b w:val="0"/>
          <w:bCs w:val="0"/>
          <w:color w:val="auto"/>
          <w:sz w:val="32"/>
          <w:szCs w:val="32"/>
        </w:rPr>
        <w:t>道路塌陷</w:t>
      </w:r>
      <w:r>
        <w:rPr>
          <w:rFonts w:hint="default" w:ascii="Times New Roman" w:hAnsi="Times New Roman" w:eastAsia="仿宋_GB2312" w:cs="Times New Roman"/>
          <w:b w:val="0"/>
          <w:bCs w:val="0"/>
          <w:color w:val="auto"/>
          <w:sz w:val="32"/>
          <w:szCs w:val="32"/>
          <w:lang w:val="en-US" w:eastAsia="zh-CN"/>
        </w:rPr>
        <w:t>应急抢险工作，</w:t>
      </w:r>
      <w:r>
        <w:rPr>
          <w:rFonts w:hint="default" w:ascii="Times New Roman" w:hAnsi="Times New Roman" w:eastAsia="仿宋_GB2312" w:cs="Times New Roman"/>
          <w:color w:val="auto"/>
          <w:sz w:val="32"/>
          <w:szCs w:val="32"/>
        </w:rPr>
        <w:t>出动维护车辆38车次</w:t>
      </w:r>
      <w:r>
        <w:rPr>
          <w:rFonts w:hint="default" w:ascii="Times New Roman" w:hAnsi="Times New Roman" w:eastAsia="仿宋_GB2312" w:cs="Times New Roman"/>
          <w:color w:val="auto"/>
          <w:sz w:val="32"/>
          <w:szCs w:val="32"/>
          <w:lang w:eastAsia="zh-CN"/>
        </w:rPr>
        <w:t>完成对</w:t>
      </w:r>
      <w:r>
        <w:rPr>
          <w:rFonts w:hint="default" w:ascii="Times New Roman" w:hAnsi="Times New Roman" w:eastAsia="仿宋_GB2312" w:cs="Times New Roman"/>
          <w:color w:val="auto"/>
          <w:sz w:val="32"/>
          <w:szCs w:val="32"/>
        </w:rPr>
        <w:t>机场高速、东三环等多条道路</w:t>
      </w:r>
      <w:r>
        <w:rPr>
          <w:rFonts w:hint="default" w:ascii="Times New Roman" w:hAnsi="Times New Roman" w:eastAsia="仿宋_GB2312" w:cs="Times New Roman"/>
          <w:color w:val="auto"/>
          <w:sz w:val="32"/>
          <w:szCs w:val="32"/>
          <w:lang w:eastAsia="zh-CN"/>
        </w:rPr>
        <w:t>、人行天桥铲雪除冰任务，</w:t>
      </w:r>
      <w:r>
        <w:rPr>
          <w:rFonts w:hint="default" w:ascii="Times New Roman" w:hAnsi="Times New Roman" w:eastAsia="仿宋_GB2312" w:cs="Times New Roman"/>
          <w:b w:val="0"/>
          <w:bCs w:val="0"/>
          <w:color w:val="auto"/>
          <w:sz w:val="32"/>
          <w:szCs w:val="32"/>
          <w:lang w:val="en-US" w:eastAsia="zh-CN"/>
        </w:rPr>
        <w:t>确保过往车辆和人民群众通行安全。</w:t>
      </w:r>
    </w:p>
    <w:p w14:paraId="45A03437">
      <w:pPr>
        <w:pStyle w:val="16"/>
        <w:keepNext w:val="0"/>
        <w:keepLines w:val="0"/>
        <w:pageBreakBefore w:val="0"/>
        <w:kinsoku/>
        <w:wordWrap/>
        <w:overflowPunct/>
        <w:topLinePunct w:val="0"/>
        <w:autoSpaceDE/>
        <w:autoSpaceDN/>
        <w:bidi w:val="0"/>
        <w:adjustRightInd/>
        <w:snapToGrid/>
        <w:spacing w:line="560" w:lineRule="exact"/>
        <w:ind w:left="0" w:leftChars="0" w:firstLine="643" w:firstLineChars="200"/>
        <w:jc w:val="left"/>
        <w:textAlignment w:val="auto"/>
        <w:rPr>
          <w:rFonts w:hint="default" w:ascii="Times New Roman" w:hAnsi="Times New Roman" w:eastAsia="仿宋_GB2312" w:cs="Times New Roman"/>
          <w:b/>
          <w:bCs/>
          <w:i w:val="0"/>
          <w:caps w:val="0"/>
          <w:color w:val="auto"/>
          <w:spacing w:val="0"/>
          <w:sz w:val="32"/>
          <w:szCs w:val="32"/>
          <w:shd w:val="clear" w:fill="FFFFFF"/>
        </w:rPr>
      </w:pPr>
      <w:r>
        <w:rPr>
          <w:rFonts w:hint="default" w:ascii="Times New Roman" w:hAnsi="Times New Roman" w:eastAsia="仿宋_GB2312" w:cs="Times New Roman"/>
          <w:b/>
          <w:bCs/>
          <w:i w:val="0"/>
          <w:caps w:val="0"/>
          <w:color w:val="auto"/>
          <w:spacing w:val="0"/>
          <w:sz w:val="32"/>
          <w:szCs w:val="32"/>
          <w:shd w:val="clear" w:fill="FFFFFF"/>
          <w:lang w:val="en-US" w:eastAsia="zh-CN"/>
        </w:rPr>
        <w:t>2.</w:t>
      </w:r>
      <w:r>
        <w:rPr>
          <w:rFonts w:hint="default" w:ascii="Times New Roman" w:hAnsi="Times New Roman" w:eastAsia="仿宋_GB2312" w:cs="Times New Roman"/>
          <w:b/>
          <w:bCs/>
          <w:i w:val="0"/>
          <w:caps w:val="0"/>
          <w:color w:val="auto"/>
          <w:spacing w:val="0"/>
          <w:sz w:val="32"/>
          <w:szCs w:val="32"/>
          <w:shd w:val="clear" w:fill="FFFFFF"/>
        </w:rPr>
        <w:t>强化住房保障，改善城乡居住条件</w:t>
      </w:r>
    </w:p>
    <w:p w14:paraId="7096CBA9">
      <w:pPr>
        <w:keepNext w:val="0"/>
        <w:keepLines w:val="0"/>
        <w:pageBreakBefore w:val="0"/>
        <w:kinsoku/>
        <w:wordWrap/>
        <w:overflowPunct/>
        <w:topLinePunct w:val="0"/>
        <w:autoSpaceDE/>
        <w:autoSpaceDN/>
        <w:bidi w:val="0"/>
        <w:spacing w:line="560" w:lineRule="exact"/>
        <w:ind w:firstLine="643" w:firstLineChars="200"/>
        <w:rPr>
          <w:rStyle w:val="20"/>
          <w:rFonts w:hint="default" w:ascii="Times New Roman" w:hAnsi="Times New Roman" w:eastAsia="仿宋_GB2312" w:cs="Times New Roman"/>
          <w:b w:val="0"/>
          <w:bCs w:val="0"/>
          <w:i w:val="0"/>
          <w:caps w:val="0"/>
          <w:color w:val="auto"/>
          <w:spacing w:val="0"/>
          <w:w w:val="100"/>
          <w:kern w:val="0"/>
          <w:sz w:val="32"/>
          <w:szCs w:val="32"/>
          <w:lang w:val="en-US" w:eastAsia="zh-CN" w:bidi="ar-SA"/>
        </w:rPr>
      </w:pPr>
      <w:r>
        <w:rPr>
          <w:rFonts w:hint="default" w:ascii="Times New Roman" w:hAnsi="Times New Roman" w:eastAsia="仿宋_GB2312" w:cs="Times New Roman"/>
          <w:b/>
          <w:bCs/>
          <w:i w:val="0"/>
          <w:caps w:val="0"/>
          <w:color w:val="auto"/>
          <w:spacing w:val="0"/>
          <w:sz w:val="32"/>
          <w:szCs w:val="32"/>
          <w:shd w:val="clear" w:fill="FFFFFF"/>
          <w:lang w:val="en-US" w:eastAsia="zh-CN"/>
        </w:rPr>
        <w:t>一是</w:t>
      </w:r>
      <w:r>
        <w:rPr>
          <w:rFonts w:hint="default" w:ascii="Times New Roman" w:hAnsi="Times New Roman" w:eastAsia="仿宋_GB2312" w:cs="Times New Roman"/>
          <w:b w:val="0"/>
          <w:bCs w:val="0"/>
          <w:i w:val="0"/>
          <w:caps w:val="0"/>
          <w:color w:val="auto"/>
          <w:spacing w:val="0"/>
          <w:sz w:val="32"/>
          <w:szCs w:val="32"/>
          <w:shd w:val="clear" w:fill="FFFFFF"/>
          <w:lang w:eastAsia="zh-CN"/>
        </w:rPr>
        <w:t>持续抓好公租房、廉租房、保障性租赁住房等保障性住房的多</w:t>
      </w:r>
      <w:r>
        <w:rPr>
          <w:rFonts w:hint="default" w:ascii="Times New Roman" w:hAnsi="Times New Roman" w:eastAsia="仿宋_GB2312" w:cs="Times New Roman"/>
          <w:b w:val="0"/>
          <w:bCs w:val="0"/>
          <w:i w:val="0"/>
          <w:caps w:val="0"/>
          <w:color w:val="auto"/>
          <w:spacing w:val="0"/>
          <w:sz w:val="32"/>
          <w:szCs w:val="32"/>
          <w:shd w:val="clear" w:fill="FFFFFF"/>
        </w:rPr>
        <w:t>渠道供给</w:t>
      </w:r>
      <w:r>
        <w:rPr>
          <w:rFonts w:hint="default" w:ascii="Times New Roman" w:hAnsi="Times New Roman" w:eastAsia="仿宋_GB2312" w:cs="Times New Roman"/>
          <w:b w:val="0"/>
          <w:bCs w:val="0"/>
          <w:i w:val="0"/>
          <w:caps w:val="0"/>
          <w:color w:val="auto"/>
          <w:spacing w:val="0"/>
          <w:sz w:val="32"/>
          <w:szCs w:val="32"/>
          <w:shd w:val="clear" w:fill="FFFFFF"/>
          <w:lang w:eastAsia="zh-CN"/>
        </w:rPr>
        <w:t>。</w:t>
      </w:r>
      <w:r>
        <w:rPr>
          <w:rFonts w:hint="default" w:ascii="Times New Roman" w:hAnsi="Times New Roman" w:eastAsia="仿宋_GB2312" w:cs="Times New Roman"/>
          <w:b/>
          <w:bCs/>
          <w:i w:val="0"/>
          <w:caps w:val="0"/>
          <w:color w:val="auto"/>
          <w:spacing w:val="0"/>
          <w:sz w:val="32"/>
          <w:szCs w:val="32"/>
          <w:shd w:val="clear" w:fill="FFFFFF"/>
          <w:lang w:eastAsia="zh-CN"/>
        </w:rPr>
        <w:t>一方面</w:t>
      </w:r>
      <w:r>
        <w:rPr>
          <w:rFonts w:hint="default" w:ascii="Times New Roman" w:hAnsi="Times New Roman" w:eastAsia="仿宋_GB2312" w:cs="Times New Roman"/>
          <w:b w:val="0"/>
          <w:bCs w:val="0"/>
          <w:i w:val="0"/>
          <w:caps w:val="0"/>
          <w:color w:val="auto"/>
          <w:spacing w:val="0"/>
          <w:sz w:val="32"/>
          <w:szCs w:val="32"/>
          <w:shd w:val="clear" w:fill="FFFFFF"/>
          <w:lang w:eastAsia="zh-CN"/>
        </w:rPr>
        <w:t>抓好公租房、廉租房管理服务，共计</w:t>
      </w:r>
      <w:r>
        <w:rPr>
          <w:rFonts w:hint="default" w:ascii="Times New Roman" w:hAnsi="Times New Roman" w:eastAsia="仿宋_GB2312" w:cs="Times New Roman"/>
          <w:b w:val="0"/>
          <w:bCs w:val="0"/>
          <w:color w:val="auto"/>
          <w:sz w:val="32"/>
          <w:szCs w:val="32"/>
          <w:highlight w:val="none"/>
          <w:lang w:eastAsia="zh-CN"/>
        </w:rPr>
        <w:t>办理公租房</w:t>
      </w:r>
      <w:r>
        <w:rPr>
          <w:rFonts w:hint="default" w:ascii="Times New Roman" w:hAnsi="Times New Roman" w:eastAsia="仿宋_GB2312" w:cs="Times New Roman"/>
          <w:b w:val="0"/>
          <w:bCs w:val="0"/>
          <w:color w:val="auto"/>
          <w:sz w:val="32"/>
          <w:szCs w:val="32"/>
          <w:highlight w:val="none"/>
        </w:rPr>
        <w:t>申请</w:t>
      </w:r>
      <w:r>
        <w:rPr>
          <w:rFonts w:hint="default" w:ascii="Times New Roman" w:hAnsi="Times New Roman" w:eastAsia="仿宋_GB2312" w:cs="Times New Roman"/>
          <w:b w:val="0"/>
          <w:bCs w:val="0"/>
          <w:color w:val="auto"/>
          <w:kern w:val="2"/>
          <w:sz w:val="32"/>
          <w:szCs w:val="32"/>
          <w:lang w:val="en-US" w:eastAsia="zh-CN" w:bidi="ar-SA"/>
        </w:rPr>
        <w:t>4</w:t>
      </w:r>
      <w:r>
        <w:rPr>
          <w:rFonts w:hint="eastAsia" w:ascii="Times New Roman" w:hAnsi="Times New Roman" w:eastAsia="仿宋_GB2312" w:cs="Times New Roman"/>
          <w:b w:val="0"/>
          <w:bCs w:val="0"/>
          <w:color w:val="auto"/>
          <w:kern w:val="2"/>
          <w:sz w:val="32"/>
          <w:szCs w:val="32"/>
          <w:lang w:val="en-US" w:eastAsia="zh-CN" w:bidi="ar-SA"/>
        </w:rPr>
        <w:t>800</w:t>
      </w:r>
      <w:r>
        <w:rPr>
          <w:rFonts w:hint="default" w:ascii="Times New Roman" w:hAnsi="Times New Roman" w:eastAsia="仿宋_GB2312" w:cs="Times New Roman"/>
          <w:b w:val="0"/>
          <w:bCs w:val="0"/>
          <w:color w:val="auto"/>
          <w:kern w:val="2"/>
          <w:sz w:val="32"/>
          <w:szCs w:val="32"/>
          <w:lang w:val="en-US" w:eastAsia="zh-CN" w:bidi="ar-SA"/>
        </w:rPr>
        <w:t>余户</w:t>
      </w:r>
      <w:r>
        <w:rPr>
          <w:rFonts w:hint="default" w:ascii="Times New Roman" w:hAnsi="Times New Roman" w:eastAsia="仿宋_GB2312" w:cs="Times New Roman"/>
          <w:b w:val="0"/>
          <w:bCs w:val="0"/>
          <w:color w:val="auto"/>
          <w:sz w:val="32"/>
          <w:szCs w:val="32"/>
          <w:highlight w:val="none"/>
        </w:rPr>
        <w:t>，审核通过申请人员优抚确认</w:t>
      </w:r>
      <w:r>
        <w:rPr>
          <w:rFonts w:hint="eastAsia" w:ascii="Times New Roman" w:hAnsi="Times New Roman" w:eastAsia="仿宋_GB2312" w:cs="Times New Roman"/>
          <w:b w:val="0"/>
          <w:bCs w:val="0"/>
          <w:color w:val="auto"/>
          <w:sz w:val="32"/>
          <w:szCs w:val="32"/>
          <w:highlight w:val="none"/>
          <w:lang w:val="en-US" w:eastAsia="zh-CN"/>
        </w:rPr>
        <w:t>725</w:t>
      </w:r>
      <w:r>
        <w:rPr>
          <w:rFonts w:hint="default" w:ascii="Times New Roman" w:hAnsi="Times New Roman" w:eastAsia="仿宋_GB2312" w:cs="Times New Roman"/>
          <w:b w:val="0"/>
          <w:bCs w:val="0"/>
          <w:color w:val="auto"/>
          <w:sz w:val="32"/>
          <w:szCs w:val="32"/>
          <w:highlight w:val="none"/>
        </w:rPr>
        <w:t>人</w:t>
      </w:r>
      <w:r>
        <w:rPr>
          <w:rFonts w:hint="default" w:ascii="Times New Roman" w:hAnsi="Times New Roman" w:eastAsia="仿宋_GB2312" w:cs="Times New Roman"/>
          <w:b w:val="0"/>
          <w:bCs w:val="0"/>
          <w:color w:val="auto"/>
          <w:sz w:val="32"/>
          <w:szCs w:val="32"/>
          <w:highlight w:val="none"/>
          <w:lang w:eastAsia="zh-CN"/>
        </w:rPr>
        <w:t>；</w:t>
      </w:r>
      <w:r>
        <w:rPr>
          <w:rFonts w:hint="default" w:ascii="Times New Roman" w:hAnsi="Times New Roman" w:eastAsia="仿宋_GB2312" w:cs="Times New Roman"/>
          <w:b w:val="0"/>
          <w:bCs w:val="0"/>
          <w:color w:val="auto"/>
          <w:kern w:val="2"/>
          <w:sz w:val="32"/>
          <w:szCs w:val="32"/>
          <w:lang w:val="en-US" w:eastAsia="zh-CN" w:bidi="ar-SA"/>
        </w:rPr>
        <w:t>辖区公租房小区天怡峰景、福泽雅苑入住率达95%左右；完成城镇保障性住房租赁补贴资金兑付30.75万元；</w:t>
      </w:r>
      <w:r>
        <w:rPr>
          <w:rFonts w:hint="default" w:ascii="Times New Roman" w:hAnsi="Times New Roman" w:eastAsia="仿宋_GB2312" w:cs="Times New Roman"/>
          <w:b w:val="0"/>
          <w:bCs w:val="0"/>
          <w:color w:val="auto"/>
          <w:sz w:val="32"/>
          <w:szCs w:val="32"/>
          <w:highlight w:val="none"/>
        </w:rPr>
        <w:t>严格按照收支两条线原则管理公租房</w:t>
      </w:r>
      <w:r>
        <w:rPr>
          <w:rFonts w:hint="default" w:ascii="Times New Roman" w:hAnsi="Times New Roman" w:eastAsia="仿宋_GB2312" w:cs="Times New Roman"/>
          <w:b w:val="0"/>
          <w:bCs w:val="0"/>
          <w:color w:val="auto"/>
          <w:sz w:val="32"/>
          <w:szCs w:val="32"/>
          <w:highlight w:val="none"/>
          <w:lang w:eastAsia="zh-CN"/>
        </w:rPr>
        <w:t>、廉租房</w:t>
      </w:r>
      <w:r>
        <w:rPr>
          <w:rFonts w:hint="default" w:ascii="Times New Roman" w:hAnsi="Times New Roman" w:eastAsia="仿宋_GB2312" w:cs="Times New Roman"/>
          <w:b w:val="0"/>
          <w:bCs w:val="0"/>
          <w:color w:val="auto"/>
          <w:sz w:val="32"/>
          <w:szCs w:val="32"/>
          <w:highlight w:val="none"/>
        </w:rPr>
        <w:t>租金、履约金</w:t>
      </w:r>
      <w:r>
        <w:rPr>
          <w:rFonts w:hint="default" w:ascii="Times New Roman" w:hAnsi="Times New Roman" w:eastAsia="仿宋_GB2312" w:cs="Times New Roman"/>
          <w:b w:val="0"/>
          <w:bCs w:val="0"/>
          <w:color w:val="auto"/>
          <w:sz w:val="32"/>
          <w:szCs w:val="32"/>
          <w:highlight w:val="none"/>
          <w:lang w:eastAsia="zh-CN"/>
        </w:rPr>
        <w:t>，公租房租金</w:t>
      </w:r>
      <w:r>
        <w:rPr>
          <w:rFonts w:hint="default" w:ascii="Times New Roman" w:hAnsi="Times New Roman" w:eastAsia="仿宋_GB2312" w:cs="Times New Roman"/>
          <w:b w:val="0"/>
          <w:bCs w:val="0"/>
          <w:color w:val="auto"/>
          <w:sz w:val="32"/>
          <w:szCs w:val="32"/>
          <w:highlight w:val="none"/>
        </w:rPr>
        <w:t>收缴率在9</w:t>
      </w:r>
      <w:r>
        <w:rPr>
          <w:rFonts w:hint="eastAsia" w:ascii="Times New Roman" w:hAnsi="Times New Roman" w:eastAsia="仿宋_GB2312" w:cs="Times New Roman"/>
          <w:b w:val="0"/>
          <w:bCs w:val="0"/>
          <w:color w:val="auto"/>
          <w:sz w:val="32"/>
          <w:szCs w:val="32"/>
          <w:highlight w:val="none"/>
          <w:lang w:val="en-US" w:eastAsia="zh-CN"/>
        </w:rPr>
        <w:t>5</w:t>
      </w:r>
      <w:r>
        <w:rPr>
          <w:rFonts w:hint="default" w:ascii="Times New Roman" w:hAnsi="Times New Roman" w:eastAsia="仿宋_GB2312" w:cs="Times New Roman"/>
          <w:b w:val="0"/>
          <w:bCs w:val="0"/>
          <w:color w:val="auto"/>
          <w:sz w:val="32"/>
          <w:szCs w:val="32"/>
          <w:highlight w:val="none"/>
        </w:rPr>
        <w:t>%以上</w:t>
      </w:r>
      <w:r>
        <w:rPr>
          <w:rFonts w:hint="default" w:ascii="Times New Roman" w:hAnsi="Times New Roman" w:eastAsia="仿宋_GB2312" w:cs="Times New Roman"/>
          <w:b w:val="0"/>
          <w:bCs w:val="0"/>
          <w:color w:val="auto"/>
          <w:sz w:val="32"/>
          <w:szCs w:val="32"/>
          <w:highlight w:val="none"/>
          <w:lang w:eastAsia="zh-CN"/>
        </w:rPr>
        <w:t>，廉租房租金收缴率达98.04%；</w:t>
      </w:r>
      <w:r>
        <w:rPr>
          <w:rFonts w:hint="default" w:ascii="Times New Roman" w:hAnsi="Times New Roman" w:eastAsia="仿宋_GB2312" w:cs="Times New Roman"/>
          <w:b w:val="0"/>
          <w:bCs w:val="0"/>
          <w:color w:val="auto"/>
          <w:sz w:val="32"/>
          <w:szCs w:val="32"/>
          <w:lang w:val="en-US" w:eastAsia="zh-CN"/>
        </w:rPr>
        <w:t>全面开展公共租赁住房分级定租、分级定补工作，</w:t>
      </w:r>
      <w:r>
        <w:rPr>
          <w:rFonts w:hint="default" w:ascii="Times New Roman" w:hAnsi="Times New Roman" w:eastAsia="仿宋_GB2312" w:cs="Times New Roman"/>
          <w:b w:val="0"/>
          <w:bCs w:val="0"/>
          <w:color w:val="auto"/>
          <w:kern w:val="2"/>
          <w:sz w:val="32"/>
          <w:szCs w:val="32"/>
          <w:highlight w:val="none"/>
          <w:lang w:val="en-US" w:eastAsia="zh-CN" w:bidi="ar-SA"/>
        </w:rPr>
        <w:t>住户最大租金减免额度达到95%；制定印发盘龙区公共租赁住房租后管理工作流程</w:t>
      </w:r>
      <w:r>
        <w:rPr>
          <w:rFonts w:hint="default" w:ascii="Times New Roman" w:hAnsi="Times New Roman" w:eastAsia="仿宋_GB2312" w:cs="Times New Roman"/>
          <w:color w:val="auto"/>
          <w:kern w:val="2"/>
          <w:sz w:val="32"/>
          <w:szCs w:val="32"/>
          <w:lang w:val="en-US" w:eastAsia="zh-CN" w:bidi="ar-SA"/>
        </w:rPr>
        <w:t>；积极组织开展2022年昆明市公租房社区邻里节系列活动。</w:t>
      </w:r>
      <w:r>
        <w:rPr>
          <w:rFonts w:hint="default" w:ascii="Times New Roman" w:hAnsi="Times New Roman" w:eastAsia="仿宋_GB2312" w:cs="Times New Roman"/>
          <w:b/>
          <w:bCs/>
          <w:color w:val="auto"/>
          <w:kern w:val="2"/>
          <w:sz w:val="32"/>
          <w:szCs w:val="32"/>
          <w:lang w:val="en-US" w:eastAsia="zh-CN" w:bidi="ar-SA"/>
        </w:rPr>
        <w:t>另一方面</w:t>
      </w:r>
      <w:r>
        <w:rPr>
          <w:rStyle w:val="20"/>
          <w:rFonts w:hint="default" w:ascii="Times New Roman" w:hAnsi="Times New Roman" w:eastAsia="仿宋_GB2312" w:cs="Times New Roman"/>
          <w:b w:val="0"/>
          <w:bCs w:val="0"/>
          <w:i w:val="0"/>
          <w:caps w:val="0"/>
          <w:color w:val="auto"/>
          <w:spacing w:val="0"/>
          <w:w w:val="100"/>
          <w:kern w:val="0"/>
          <w:sz w:val="32"/>
          <w:szCs w:val="32"/>
          <w:lang w:val="en-US" w:eastAsia="zh-CN" w:bidi="ar-SA"/>
        </w:rPr>
        <w:t>大力推进</w:t>
      </w:r>
      <w:r>
        <w:rPr>
          <w:rFonts w:hint="default" w:ascii="Times New Roman" w:hAnsi="Times New Roman" w:eastAsia="仿宋_GB2312" w:cs="Times New Roman"/>
          <w:b w:val="0"/>
          <w:bCs w:val="0"/>
          <w:i w:val="0"/>
          <w:caps w:val="0"/>
          <w:color w:val="auto"/>
          <w:spacing w:val="0"/>
          <w:sz w:val="32"/>
          <w:szCs w:val="32"/>
          <w:shd w:val="clear" w:fill="FFFFFF"/>
          <w:lang w:eastAsia="zh-CN"/>
        </w:rPr>
        <w:t>保障性租赁住房</w:t>
      </w:r>
      <w:r>
        <w:rPr>
          <w:rStyle w:val="20"/>
          <w:rFonts w:hint="default" w:ascii="Times New Roman" w:hAnsi="Times New Roman" w:eastAsia="仿宋_GB2312" w:cs="Times New Roman"/>
          <w:b w:val="0"/>
          <w:bCs w:val="0"/>
          <w:i w:val="0"/>
          <w:caps w:val="0"/>
          <w:color w:val="auto"/>
          <w:spacing w:val="0"/>
          <w:w w:val="100"/>
          <w:kern w:val="0"/>
          <w:sz w:val="32"/>
          <w:szCs w:val="32"/>
          <w:lang w:val="en-US" w:eastAsia="zh-CN" w:bidi="ar-SA"/>
        </w:rPr>
        <w:t>建设，</w:t>
      </w:r>
      <w:r>
        <w:rPr>
          <w:rFonts w:hint="default" w:ascii="Times New Roman" w:hAnsi="Times New Roman" w:eastAsia="仿宋_GB2312" w:cs="Times New Roman"/>
          <w:color w:val="auto"/>
          <w:kern w:val="2"/>
          <w:sz w:val="32"/>
          <w:szCs w:val="32"/>
          <w:lang w:val="en-US" w:eastAsia="zh-CN" w:bidi="ar-SA"/>
        </w:rPr>
        <w:t>成立盘龙区保障性安居工程建设领导小组，积极推进相关工作有序开展</w:t>
      </w:r>
      <w:r>
        <w:rPr>
          <w:rFonts w:hint="eastAsia" w:ascii="Times New Roman" w:hAnsi="Times New Roman" w:eastAsia="仿宋_GB2312" w:cs="Times New Roman"/>
          <w:color w:val="auto"/>
          <w:kern w:val="2"/>
          <w:sz w:val="32"/>
          <w:szCs w:val="32"/>
          <w:lang w:val="en-US" w:eastAsia="zh-CN" w:bidi="ar-SA"/>
        </w:rPr>
        <w:t>，</w:t>
      </w:r>
      <w:r>
        <w:rPr>
          <w:rFonts w:hint="default" w:ascii="Times New Roman" w:hAnsi="Times New Roman" w:eastAsia="仿宋_GB2312" w:cs="Times New Roman"/>
          <w:color w:val="auto"/>
          <w:kern w:val="2"/>
          <w:sz w:val="32"/>
          <w:szCs w:val="32"/>
          <w:lang w:val="en-US" w:eastAsia="zh-CN" w:bidi="ar-SA"/>
        </w:rPr>
        <w:t>2022年盘龙区</w:t>
      </w:r>
      <w:r>
        <w:rPr>
          <w:rFonts w:hint="default" w:ascii="Times New Roman" w:hAnsi="Times New Roman" w:eastAsia="仿宋_GB2312" w:cs="Times New Roman"/>
          <w:b w:val="0"/>
          <w:bCs w:val="0"/>
          <w:i w:val="0"/>
          <w:caps w:val="0"/>
          <w:color w:val="auto"/>
          <w:spacing w:val="0"/>
          <w:sz w:val="32"/>
          <w:szCs w:val="32"/>
          <w:shd w:val="clear" w:fill="FFFFFF"/>
          <w:lang w:eastAsia="zh-CN"/>
        </w:rPr>
        <w:t>保障性租赁住房</w:t>
      </w:r>
      <w:r>
        <w:rPr>
          <w:rFonts w:hint="default" w:ascii="Times New Roman" w:hAnsi="Times New Roman" w:eastAsia="仿宋_GB2312" w:cs="Times New Roman"/>
          <w:color w:val="auto"/>
          <w:kern w:val="2"/>
          <w:sz w:val="32"/>
          <w:szCs w:val="32"/>
          <w:lang w:val="en-US" w:eastAsia="zh-CN" w:bidi="ar-SA"/>
        </w:rPr>
        <w:t>建设任务数为3000套</w:t>
      </w:r>
      <w:r>
        <w:rPr>
          <w:rFonts w:hint="eastAsia" w:ascii="Times New Roman" w:hAnsi="Times New Roman" w:eastAsia="仿宋_GB2312" w:cs="Times New Roman"/>
          <w:color w:val="auto"/>
          <w:kern w:val="2"/>
          <w:sz w:val="32"/>
          <w:szCs w:val="32"/>
          <w:lang w:val="en-US" w:eastAsia="zh-CN" w:bidi="ar-SA"/>
        </w:rPr>
        <w:t>,目前建设工作正有序推进中</w:t>
      </w:r>
      <w:r>
        <w:rPr>
          <w:rFonts w:hint="default" w:ascii="Times New Roman" w:hAnsi="Times New Roman" w:eastAsia="仿宋_GB2312" w:cs="Times New Roman"/>
          <w:color w:val="auto"/>
          <w:kern w:val="2"/>
          <w:sz w:val="32"/>
          <w:szCs w:val="32"/>
          <w:lang w:val="en-US" w:eastAsia="zh-CN" w:bidi="ar-SA"/>
        </w:rPr>
        <w:t>，</w:t>
      </w:r>
      <w:r>
        <w:rPr>
          <w:rFonts w:hint="eastAsia" w:ascii="Times New Roman" w:hAnsi="Times New Roman" w:eastAsia="仿宋_GB2312" w:cs="Times New Roman"/>
          <w:color w:val="auto"/>
          <w:kern w:val="2"/>
          <w:sz w:val="32"/>
          <w:szCs w:val="32"/>
          <w:lang w:val="en-US" w:eastAsia="zh-CN" w:bidi="ar-SA"/>
        </w:rPr>
        <w:t>将</w:t>
      </w:r>
      <w:r>
        <w:rPr>
          <w:rStyle w:val="20"/>
          <w:rFonts w:hint="default" w:ascii="Times New Roman" w:hAnsi="Times New Roman" w:eastAsia="仿宋_GB2312" w:cs="Times New Roman"/>
          <w:b w:val="0"/>
          <w:bCs w:val="0"/>
          <w:i w:val="0"/>
          <w:caps w:val="0"/>
          <w:color w:val="auto"/>
          <w:spacing w:val="0"/>
          <w:w w:val="100"/>
          <w:kern w:val="0"/>
          <w:sz w:val="32"/>
          <w:szCs w:val="32"/>
          <w:lang w:val="en-US" w:eastAsia="zh-CN" w:bidi="ar-SA"/>
        </w:rPr>
        <w:t>进一步</w:t>
      </w:r>
      <w:r>
        <w:rPr>
          <w:rStyle w:val="20"/>
          <w:rFonts w:hint="eastAsia" w:ascii="Times New Roman" w:hAnsi="Times New Roman" w:eastAsia="仿宋_GB2312" w:cs="Times New Roman"/>
          <w:b w:val="0"/>
          <w:bCs w:val="0"/>
          <w:i w:val="0"/>
          <w:caps w:val="0"/>
          <w:color w:val="auto"/>
          <w:spacing w:val="0"/>
          <w:w w:val="100"/>
          <w:kern w:val="0"/>
          <w:sz w:val="32"/>
          <w:szCs w:val="32"/>
          <w:lang w:val="en-US" w:eastAsia="zh-CN" w:bidi="ar-SA"/>
        </w:rPr>
        <w:t>满足</w:t>
      </w:r>
      <w:r>
        <w:rPr>
          <w:rStyle w:val="20"/>
          <w:rFonts w:hint="default" w:ascii="Times New Roman" w:hAnsi="Times New Roman" w:eastAsia="仿宋_GB2312" w:cs="Times New Roman"/>
          <w:b w:val="0"/>
          <w:bCs w:val="0"/>
          <w:i w:val="0"/>
          <w:caps w:val="0"/>
          <w:color w:val="auto"/>
          <w:spacing w:val="0"/>
          <w:w w:val="100"/>
          <w:kern w:val="0"/>
          <w:sz w:val="32"/>
          <w:szCs w:val="32"/>
          <w:lang w:val="en-US" w:eastAsia="zh-CN" w:bidi="ar-SA"/>
        </w:rPr>
        <w:t>盘龙区新市民、青年人等群体的住房需求。</w:t>
      </w:r>
    </w:p>
    <w:p w14:paraId="12CAFC7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3" w:firstLineChars="200"/>
        <w:jc w:val="both"/>
        <w:textAlignment w:val="auto"/>
        <w:outlineLvl w:val="9"/>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b/>
          <w:bCs/>
          <w:color w:val="auto"/>
          <w:sz w:val="32"/>
          <w:szCs w:val="32"/>
          <w:lang w:eastAsia="zh-CN"/>
        </w:rPr>
        <w:t>二是</w:t>
      </w:r>
      <w:r>
        <w:rPr>
          <w:rFonts w:hint="default" w:ascii="Times New Roman" w:hAnsi="Times New Roman" w:eastAsia="仿宋_GB2312" w:cs="Times New Roman"/>
          <w:b w:val="0"/>
          <w:bCs w:val="0"/>
          <w:color w:val="auto"/>
          <w:sz w:val="32"/>
          <w:szCs w:val="32"/>
          <w:lang w:eastAsia="zh-CN"/>
        </w:rPr>
        <w:t>积极开展房屋安全鉴定及自建房排查整治，</w:t>
      </w:r>
      <w:r>
        <w:rPr>
          <w:rFonts w:hint="default" w:ascii="Times New Roman" w:hAnsi="Times New Roman" w:eastAsia="仿宋_GB2312" w:cs="Times New Roman"/>
          <w:b w:val="0"/>
          <w:bCs w:val="0"/>
          <w:color w:val="auto"/>
          <w:sz w:val="32"/>
          <w:szCs w:val="32"/>
          <w:lang w:val="en-US" w:eastAsia="zh-CN"/>
        </w:rPr>
        <w:t>切实保障城乡居民住房安全。截止目前，共计完成</w:t>
      </w:r>
      <w:r>
        <w:rPr>
          <w:rFonts w:hint="eastAsia" w:ascii="Times New Roman" w:hAnsi="Times New Roman" w:eastAsia="仿宋_GB2312" w:cs="Times New Roman"/>
          <w:b w:val="0"/>
          <w:bCs w:val="0"/>
          <w:color w:val="auto"/>
          <w:sz w:val="32"/>
          <w:szCs w:val="32"/>
          <w:lang w:val="en-US" w:eastAsia="zh-CN"/>
        </w:rPr>
        <w:t>81</w:t>
      </w:r>
      <w:r>
        <w:rPr>
          <w:rFonts w:hint="default" w:ascii="Times New Roman" w:hAnsi="Times New Roman" w:eastAsia="仿宋_GB2312" w:cs="Times New Roman"/>
          <w:b w:val="0"/>
          <w:bCs w:val="0"/>
          <w:color w:val="auto"/>
          <w:sz w:val="32"/>
          <w:szCs w:val="32"/>
          <w:lang w:val="en-US" w:eastAsia="zh-CN"/>
        </w:rPr>
        <w:t>幢房屋安全鉴定；辖区9286栋经营性自建房已经全部完成排查，存在安全隐患的</w:t>
      </w:r>
      <w:r>
        <w:rPr>
          <w:rFonts w:hint="eastAsia" w:ascii="Times New Roman" w:hAnsi="Times New Roman" w:eastAsia="仿宋_GB2312" w:cs="Times New Roman"/>
          <w:b w:val="0"/>
          <w:bCs w:val="0"/>
          <w:color w:val="auto"/>
          <w:sz w:val="32"/>
          <w:szCs w:val="32"/>
          <w:lang w:val="en-US" w:eastAsia="zh-CN"/>
        </w:rPr>
        <w:t>46</w:t>
      </w:r>
      <w:r>
        <w:rPr>
          <w:rFonts w:hint="default" w:ascii="Times New Roman" w:hAnsi="Times New Roman" w:eastAsia="仿宋_GB2312" w:cs="Times New Roman"/>
          <w:b w:val="0"/>
          <w:bCs w:val="0"/>
          <w:color w:val="auto"/>
          <w:sz w:val="32"/>
          <w:szCs w:val="32"/>
          <w:lang w:val="en-US" w:eastAsia="zh-CN"/>
        </w:rPr>
        <w:t>栋已全部采取整治措施。</w:t>
      </w:r>
    </w:p>
    <w:p w14:paraId="04A074AC">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643" w:firstLineChars="200"/>
        <w:textAlignment w:val="auto"/>
        <w:rPr>
          <w:rFonts w:hint="default" w:ascii="Times New Roman" w:hAnsi="Times New Roman" w:eastAsia="仿宋_GB2312" w:cs="Times New Roman"/>
          <w:b/>
          <w:bCs/>
          <w:i w:val="0"/>
          <w:caps w:val="0"/>
          <w:color w:val="auto"/>
          <w:spacing w:val="0"/>
          <w:sz w:val="32"/>
          <w:szCs w:val="32"/>
          <w:shd w:val="clear" w:fill="FFFFFF"/>
          <w:lang w:eastAsia="zh-CN"/>
        </w:rPr>
      </w:pPr>
      <w:r>
        <w:rPr>
          <w:rFonts w:hint="default" w:ascii="Times New Roman" w:hAnsi="Times New Roman" w:eastAsia="仿宋_GB2312" w:cs="Times New Roman"/>
          <w:b/>
          <w:bCs/>
          <w:color w:val="auto"/>
          <w:sz w:val="32"/>
          <w:szCs w:val="32"/>
          <w:highlight w:val="none"/>
          <w:lang w:val="en-US" w:eastAsia="zh-CN"/>
        </w:rPr>
        <w:t>3.加强物业管理，提升</w:t>
      </w:r>
      <w:r>
        <w:rPr>
          <w:rFonts w:hint="default" w:ascii="Times New Roman" w:hAnsi="Times New Roman" w:eastAsia="仿宋_GB2312" w:cs="Times New Roman"/>
          <w:b/>
          <w:bCs/>
          <w:i w:val="0"/>
          <w:caps w:val="0"/>
          <w:color w:val="auto"/>
          <w:spacing w:val="0"/>
          <w:sz w:val="32"/>
          <w:szCs w:val="32"/>
          <w:shd w:val="clear" w:fill="FFFFFF"/>
          <w:lang w:eastAsia="zh-CN"/>
        </w:rPr>
        <w:t>物业服务水平</w:t>
      </w:r>
    </w:p>
    <w:p w14:paraId="31C147C6">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b w:val="0"/>
          <w:bCs w:val="0"/>
          <w:color w:val="auto"/>
          <w:sz w:val="32"/>
          <w:szCs w:val="32"/>
          <w:lang w:val="en-US" w:eastAsia="zh-CN"/>
        </w:rPr>
        <w:t>高举“党建引领”、“红色物业”的新时代旗帜，不断提升物业管理水平，成立昆明市盘龙区物业管理协会，组建物业协会专家组，目前我局正同专家组拟定盘龙区老旧小区物业服务标准，探索老旧小区引入物业管理新模式。目前，辖区748</w:t>
      </w:r>
      <w:r>
        <w:rPr>
          <w:rFonts w:hint="eastAsia" w:ascii="Times New Roman" w:hAnsi="Times New Roman" w:eastAsia="仿宋_GB2312" w:cs="Times New Roman"/>
          <w:b w:val="0"/>
          <w:bCs w:val="0"/>
          <w:color w:val="auto"/>
          <w:sz w:val="32"/>
          <w:szCs w:val="32"/>
          <w:lang w:val="en-US" w:eastAsia="zh-CN"/>
        </w:rPr>
        <w:t>个</w:t>
      </w:r>
      <w:r>
        <w:rPr>
          <w:rFonts w:hint="default" w:ascii="Times New Roman" w:hAnsi="Times New Roman" w:eastAsia="仿宋_GB2312" w:cs="Times New Roman"/>
          <w:b w:val="0"/>
          <w:bCs w:val="0"/>
          <w:color w:val="auto"/>
          <w:sz w:val="32"/>
          <w:szCs w:val="32"/>
          <w:lang w:val="en-US" w:eastAsia="zh-CN"/>
        </w:rPr>
        <w:t>小区的业委会、物委会覆盖率已达100%；全年共处理物业领域投诉3062件；</w:t>
      </w:r>
      <w:r>
        <w:rPr>
          <w:rFonts w:hint="default" w:ascii="Times New Roman" w:hAnsi="Times New Roman" w:eastAsia="仿宋_GB2312" w:cs="Times New Roman"/>
          <w:b w:val="0"/>
          <w:bCs w:val="0"/>
          <w:color w:val="auto"/>
          <w:sz w:val="32"/>
          <w:szCs w:val="32"/>
        </w:rPr>
        <w:t>审计认定</w:t>
      </w:r>
      <w:r>
        <w:rPr>
          <w:rFonts w:hint="default" w:ascii="Times New Roman" w:hAnsi="Times New Roman" w:eastAsia="仿宋_GB2312" w:cs="Times New Roman"/>
          <w:b w:val="0"/>
          <w:bCs w:val="0"/>
          <w:color w:val="auto"/>
          <w:sz w:val="32"/>
          <w:szCs w:val="32"/>
          <w:lang w:eastAsia="zh-CN"/>
        </w:rPr>
        <w:t>需整改</w:t>
      </w:r>
      <w:r>
        <w:rPr>
          <w:rFonts w:hint="default" w:ascii="Times New Roman" w:hAnsi="Times New Roman" w:eastAsia="仿宋_GB2312" w:cs="Times New Roman"/>
          <w:b w:val="0"/>
          <w:bCs w:val="0"/>
          <w:color w:val="auto"/>
          <w:sz w:val="32"/>
          <w:szCs w:val="32"/>
        </w:rPr>
        <w:t>的13个</w:t>
      </w:r>
      <w:r>
        <w:rPr>
          <w:rFonts w:hint="default" w:ascii="Times New Roman" w:hAnsi="Times New Roman" w:eastAsia="仿宋_GB2312" w:cs="Times New Roman"/>
          <w:b w:val="0"/>
          <w:bCs w:val="0"/>
          <w:color w:val="auto"/>
          <w:sz w:val="32"/>
          <w:szCs w:val="32"/>
          <w:lang w:eastAsia="zh-CN"/>
        </w:rPr>
        <w:t>住宅</w:t>
      </w:r>
      <w:r>
        <w:rPr>
          <w:rFonts w:hint="default" w:ascii="Times New Roman" w:hAnsi="Times New Roman" w:eastAsia="仿宋_GB2312" w:cs="Times New Roman"/>
          <w:b w:val="0"/>
          <w:bCs w:val="0"/>
          <w:color w:val="auto"/>
          <w:sz w:val="32"/>
          <w:szCs w:val="32"/>
        </w:rPr>
        <w:t>维修资金项目</w:t>
      </w:r>
      <w:r>
        <w:rPr>
          <w:rFonts w:hint="default" w:ascii="Times New Roman" w:hAnsi="Times New Roman" w:eastAsia="仿宋_GB2312" w:cs="Times New Roman"/>
          <w:b w:val="0"/>
          <w:bCs w:val="0"/>
          <w:color w:val="auto"/>
          <w:sz w:val="32"/>
          <w:szCs w:val="32"/>
          <w:lang w:eastAsia="zh-CN"/>
        </w:rPr>
        <w:t>已</w:t>
      </w:r>
      <w:r>
        <w:rPr>
          <w:rFonts w:hint="default" w:ascii="Times New Roman" w:hAnsi="Times New Roman" w:eastAsia="仿宋_GB2312" w:cs="Times New Roman"/>
          <w:b w:val="0"/>
          <w:bCs w:val="0"/>
          <w:color w:val="auto"/>
          <w:sz w:val="32"/>
          <w:szCs w:val="32"/>
        </w:rPr>
        <w:t>追回</w:t>
      </w:r>
      <w:r>
        <w:rPr>
          <w:rFonts w:hint="eastAsia" w:ascii="Times New Roman" w:hAnsi="Times New Roman" w:eastAsia="仿宋_GB2312" w:cs="Times New Roman"/>
          <w:b w:val="0"/>
          <w:bCs w:val="0"/>
          <w:color w:val="auto"/>
          <w:sz w:val="32"/>
          <w:szCs w:val="32"/>
          <w:lang w:val="en-US" w:eastAsia="zh-CN"/>
        </w:rPr>
        <w:t>6</w:t>
      </w:r>
      <w:r>
        <w:rPr>
          <w:rFonts w:hint="default" w:ascii="Times New Roman" w:hAnsi="Times New Roman" w:eastAsia="仿宋_GB2312" w:cs="Times New Roman"/>
          <w:b w:val="0"/>
          <w:bCs w:val="0"/>
          <w:color w:val="auto"/>
          <w:sz w:val="32"/>
          <w:szCs w:val="32"/>
        </w:rPr>
        <w:t>个</w:t>
      </w:r>
      <w:r>
        <w:rPr>
          <w:rFonts w:hint="default" w:ascii="Times New Roman" w:hAnsi="Times New Roman" w:eastAsia="仿宋_GB2312" w:cs="Times New Roman"/>
          <w:b w:val="0"/>
          <w:bCs w:val="0"/>
          <w:color w:val="auto"/>
          <w:sz w:val="32"/>
          <w:szCs w:val="32"/>
          <w:lang w:eastAsia="zh-CN"/>
        </w:rPr>
        <w:t>的部分资金；</w:t>
      </w:r>
      <w:r>
        <w:rPr>
          <w:rFonts w:hint="default" w:ascii="Times New Roman" w:hAnsi="Times New Roman" w:eastAsia="仿宋_GB2312" w:cs="Times New Roman"/>
          <w:b w:val="0"/>
          <w:bCs w:val="0"/>
          <w:color w:val="auto"/>
          <w:sz w:val="32"/>
          <w:szCs w:val="32"/>
          <w:lang w:val="en-US" w:eastAsia="zh-CN"/>
        </w:rPr>
        <w:t>对</w:t>
      </w:r>
      <w:r>
        <w:rPr>
          <w:rFonts w:hint="eastAsia" w:ascii="Times New Roman" w:hAnsi="Times New Roman" w:eastAsia="仿宋_GB2312" w:cs="Times New Roman"/>
          <w:b w:val="0"/>
          <w:bCs w:val="0"/>
          <w:color w:val="auto"/>
          <w:sz w:val="32"/>
          <w:szCs w:val="32"/>
          <w:lang w:val="en-US" w:eastAsia="zh-CN"/>
        </w:rPr>
        <w:t>33</w:t>
      </w:r>
      <w:r>
        <w:rPr>
          <w:rFonts w:hint="default" w:ascii="Times New Roman" w:hAnsi="Times New Roman" w:eastAsia="仿宋_GB2312" w:cs="Times New Roman"/>
          <w:b w:val="0"/>
          <w:bCs w:val="0"/>
          <w:color w:val="auto"/>
          <w:sz w:val="32"/>
          <w:szCs w:val="32"/>
          <w:lang w:val="en-US" w:eastAsia="zh-CN"/>
        </w:rPr>
        <w:t>个物业项目进行属地备案，对</w:t>
      </w:r>
      <w:r>
        <w:rPr>
          <w:rFonts w:hint="eastAsia" w:ascii="Times New Roman" w:hAnsi="Times New Roman" w:eastAsia="仿宋_GB2312" w:cs="Times New Roman"/>
          <w:b w:val="0"/>
          <w:bCs w:val="0"/>
          <w:color w:val="auto"/>
          <w:sz w:val="32"/>
          <w:szCs w:val="32"/>
          <w:lang w:val="en-US" w:eastAsia="zh-CN"/>
        </w:rPr>
        <w:t>14</w:t>
      </w:r>
      <w:r>
        <w:rPr>
          <w:rFonts w:hint="default" w:ascii="Times New Roman" w:hAnsi="Times New Roman" w:eastAsia="仿宋_GB2312" w:cs="Times New Roman"/>
          <w:b w:val="0"/>
          <w:bCs w:val="0"/>
          <w:color w:val="auto"/>
          <w:sz w:val="32"/>
          <w:szCs w:val="32"/>
          <w:lang w:val="en-US" w:eastAsia="zh-CN"/>
        </w:rPr>
        <w:t>个物业项目进行物业服务政府指导价备案；对辖区全部居住小区物业服务企业开展信用等级评价；385个物业服务小区全部完成物业服务及收费信息公示；</w:t>
      </w:r>
      <w:r>
        <w:rPr>
          <w:rFonts w:hint="default" w:ascii="Times New Roman" w:hAnsi="Times New Roman" w:eastAsia="仿宋_GB2312" w:cs="Times New Roman"/>
          <w:b w:val="0"/>
          <w:bCs w:val="0"/>
          <w:color w:val="auto"/>
          <w:sz w:val="32"/>
          <w:szCs w:val="32"/>
          <w:lang w:eastAsia="zh-CN"/>
        </w:rPr>
        <w:t>积极推动垃圾分类，共计</w:t>
      </w:r>
      <w:r>
        <w:rPr>
          <w:rFonts w:hint="default" w:ascii="Times New Roman" w:hAnsi="Times New Roman" w:eastAsia="仿宋_GB2312" w:cs="Times New Roman"/>
          <w:b w:val="0"/>
          <w:bCs w:val="0"/>
          <w:color w:val="auto"/>
          <w:sz w:val="32"/>
          <w:szCs w:val="32"/>
          <w:lang w:val="en-US" w:eastAsia="zh-CN"/>
        </w:rPr>
        <w:t>向小区发放宣传资料2</w:t>
      </w:r>
      <w:r>
        <w:rPr>
          <w:rFonts w:hint="eastAsia" w:ascii="Times New Roman" w:hAnsi="Times New Roman" w:eastAsia="仿宋_GB2312" w:cs="Times New Roman"/>
          <w:b w:val="0"/>
          <w:bCs w:val="0"/>
          <w:color w:val="auto"/>
          <w:sz w:val="32"/>
          <w:szCs w:val="32"/>
          <w:lang w:val="en-US" w:eastAsia="zh-CN"/>
        </w:rPr>
        <w:t>4</w:t>
      </w:r>
      <w:r>
        <w:rPr>
          <w:rFonts w:hint="default" w:ascii="Times New Roman" w:hAnsi="Times New Roman" w:eastAsia="仿宋_GB2312" w:cs="Times New Roman"/>
          <w:b w:val="0"/>
          <w:bCs w:val="0"/>
          <w:color w:val="auto"/>
          <w:sz w:val="32"/>
          <w:szCs w:val="32"/>
          <w:lang w:val="en-US" w:eastAsia="zh-CN"/>
        </w:rPr>
        <w:t>500余份；</w:t>
      </w:r>
      <w:r>
        <w:rPr>
          <w:rStyle w:val="25"/>
          <w:rFonts w:hint="default" w:ascii="Times New Roman" w:hAnsi="Times New Roman" w:eastAsia="仿宋_GB2312" w:cs="Times New Roman"/>
          <w:b w:val="0"/>
          <w:bCs w:val="0"/>
          <w:color w:val="auto"/>
          <w:spacing w:val="-6"/>
          <w:kern w:val="2"/>
          <w:sz w:val="32"/>
          <w:szCs w:val="32"/>
          <w:lang w:val="en-US" w:eastAsia="zh-CN" w:bidi="ar-SA"/>
        </w:rPr>
        <w:t>开展了“春城党建新力量”专项服务、</w:t>
      </w:r>
      <w:r>
        <w:rPr>
          <w:rFonts w:hint="default" w:ascii="Times New Roman" w:hAnsi="Times New Roman" w:eastAsia="仿宋_GB2312" w:cs="Times New Roman"/>
          <w:b w:val="0"/>
          <w:bCs w:val="0"/>
          <w:color w:val="auto"/>
          <w:sz w:val="32"/>
          <w:szCs w:val="32"/>
          <w:lang w:val="en-US" w:eastAsia="zh-CN"/>
        </w:rPr>
        <w:t>“双星小区”评选等活动。</w:t>
      </w:r>
    </w:p>
    <w:p w14:paraId="1AC380EE">
      <w:pPr>
        <w:keepNext w:val="0"/>
        <w:keepLines w:val="0"/>
        <w:pageBreakBefore w:val="0"/>
        <w:kinsoku/>
        <w:wordWrap/>
        <w:overflowPunct/>
        <w:topLinePunct w:val="0"/>
        <w:autoSpaceDE/>
        <w:autoSpaceDN/>
        <w:bidi w:val="0"/>
        <w:snapToGrid/>
        <w:spacing w:before="0" w:beforeAutospacing="0" w:afterAutospacing="0" w:line="560" w:lineRule="exact"/>
        <w:ind w:left="0" w:firstLine="643" w:firstLineChars="200"/>
        <w:jc w:val="both"/>
        <w:textAlignment w:val="baseline"/>
        <w:rPr>
          <w:rFonts w:hint="default" w:ascii="Times New Roman" w:hAnsi="Times New Roman" w:eastAsia="仿宋_GB2312" w:cs="Times New Roman"/>
          <w:b/>
          <w:bCs/>
          <w:i w:val="0"/>
          <w:caps w:val="0"/>
          <w:color w:val="auto"/>
          <w:spacing w:val="0"/>
          <w:sz w:val="32"/>
          <w:szCs w:val="32"/>
          <w:shd w:val="clear" w:fill="FFFFFF"/>
          <w:lang w:val="en-US" w:eastAsia="zh-CN"/>
        </w:rPr>
      </w:pPr>
      <w:r>
        <w:rPr>
          <w:rFonts w:hint="default" w:ascii="Times New Roman" w:hAnsi="Times New Roman" w:eastAsia="仿宋_GB2312" w:cs="Times New Roman"/>
          <w:b/>
          <w:bCs/>
          <w:i w:val="0"/>
          <w:caps w:val="0"/>
          <w:color w:val="auto"/>
          <w:spacing w:val="0"/>
          <w:sz w:val="32"/>
          <w:szCs w:val="32"/>
          <w:shd w:val="clear" w:fill="FFFFFF"/>
          <w:lang w:val="en-US" w:eastAsia="zh-CN"/>
        </w:rPr>
        <w:t>4.</w:t>
      </w:r>
      <w:r>
        <w:rPr>
          <w:rFonts w:hint="default" w:ascii="Times New Roman" w:hAnsi="Times New Roman" w:eastAsia="仿宋_GB2312" w:cs="Times New Roman"/>
          <w:b/>
          <w:bCs/>
          <w:i w:val="0"/>
          <w:caps w:val="0"/>
          <w:color w:val="auto"/>
          <w:spacing w:val="0"/>
          <w:sz w:val="32"/>
          <w:szCs w:val="32"/>
          <w:shd w:val="clear" w:fill="FFFFFF"/>
          <w:lang w:eastAsia="zh-CN"/>
        </w:rPr>
        <w:t>抓宣传减灾害，提高抵御灾害风险能力</w:t>
      </w:r>
    </w:p>
    <w:p w14:paraId="4BBBF667">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_GB2312" w:cs="Times New Roman"/>
          <w:b w:val="0"/>
          <w:bCs w:val="0"/>
          <w:color w:val="auto"/>
          <w:sz w:val="32"/>
          <w:szCs w:val="32"/>
          <w:lang w:val="en-US" w:eastAsia="zh-CN"/>
        </w:rPr>
        <w:t>组织开展盘龙区地震灾害综合风险普查，</w:t>
      </w:r>
      <w:r>
        <w:rPr>
          <w:rFonts w:hint="default" w:ascii="Times New Roman" w:hAnsi="Times New Roman" w:eastAsia="仿宋_GB2312" w:cs="Times New Roman"/>
          <w:b w:val="0"/>
          <w:bCs w:val="0"/>
          <w:color w:val="auto"/>
          <w:sz w:val="32"/>
          <w:szCs w:val="32"/>
          <w:lang w:eastAsia="zh-CN"/>
        </w:rPr>
        <w:t>编写</w:t>
      </w:r>
      <w:r>
        <w:rPr>
          <w:rFonts w:hint="default" w:ascii="Times New Roman" w:hAnsi="Times New Roman" w:eastAsia="仿宋_GB2312" w:cs="Times New Roman"/>
          <w:b w:val="0"/>
          <w:bCs w:val="0"/>
          <w:color w:val="auto"/>
          <w:sz w:val="32"/>
          <w:szCs w:val="32"/>
        </w:rPr>
        <w:t>震情跟踪</w:t>
      </w:r>
      <w:r>
        <w:rPr>
          <w:rFonts w:hint="default" w:ascii="Times New Roman" w:hAnsi="Times New Roman" w:eastAsia="仿宋_GB2312" w:cs="Times New Roman"/>
          <w:b w:val="0"/>
          <w:bCs w:val="0"/>
          <w:color w:val="auto"/>
          <w:sz w:val="32"/>
          <w:szCs w:val="32"/>
          <w:lang w:eastAsia="zh-CN"/>
        </w:rPr>
        <w:t>月报</w:t>
      </w:r>
      <w:r>
        <w:rPr>
          <w:rFonts w:hint="eastAsia" w:ascii="Times New Roman" w:hAnsi="Times New Roman" w:eastAsia="仿宋_GB2312" w:cs="Times New Roman"/>
          <w:b w:val="0"/>
          <w:bCs w:val="0"/>
          <w:color w:val="auto"/>
          <w:sz w:val="32"/>
          <w:szCs w:val="32"/>
          <w:lang w:val="en-US" w:eastAsia="zh-CN"/>
        </w:rPr>
        <w:t>12</w:t>
      </w:r>
      <w:r>
        <w:rPr>
          <w:rFonts w:hint="default" w:ascii="Times New Roman" w:hAnsi="Times New Roman" w:eastAsia="仿宋_GB2312" w:cs="Times New Roman"/>
          <w:b w:val="0"/>
          <w:bCs w:val="0"/>
          <w:color w:val="auto"/>
          <w:sz w:val="32"/>
          <w:szCs w:val="32"/>
          <w:lang w:val="en-US" w:eastAsia="zh-CN"/>
        </w:rPr>
        <w:t>篇、年中震情会商报告1篇、2023年度地震趋势研究报告1篇；办结抗震设防审批件7件；完成地震易发区房屋设施抗震设防信息采集，审核通过房屋设施加固工程信息81条、新建工程信息4条；加强</w:t>
      </w:r>
      <w:r>
        <w:rPr>
          <w:rFonts w:hint="default" w:ascii="Times New Roman" w:hAnsi="Times New Roman" w:eastAsia="仿宋_GB2312" w:cs="Times New Roman"/>
          <w:b w:val="0"/>
          <w:bCs w:val="0"/>
          <w:color w:val="auto"/>
          <w:sz w:val="32"/>
          <w:szCs w:val="32"/>
        </w:rPr>
        <w:t>抗震救灾组织体系建设</w:t>
      </w:r>
      <w:r>
        <w:rPr>
          <w:rFonts w:hint="default" w:ascii="Times New Roman" w:hAnsi="Times New Roman" w:eastAsia="仿宋_GB2312" w:cs="Times New Roman"/>
          <w:b w:val="0"/>
          <w:bCs w:val="0"/>
          <w:color w:val="auto"/>
          <w:sz w:val="32"/>
          <w:szCs w:val="32"/>
          <w:lang w:eastAsia="zh-CN"/>
        </w:rPr>
        <w:t>及应急救灾能力，</w:t>
      </w:r>
      <w:r>
        <w:rPr>
          <w:rFonts w:hint="default" w:ascii="Times New Roman" w:hAnsi="Times New Roman" w:eastAsia="仿宋_GB2312" w:cs="Times New Roman"/>
          <w:b w:val="0"/>
          <w:bCs w:val="0"/>
          <w:color w:val="auto"/>
          <w:sz w:val="32"/>
          <w:szCs w:val="32"/>
          <w:lang w:val="en-US" w:eastAsia="zh-CN"/>
        </w:rPr>
        <w:t>我区现共有地震应急志愿者队伍12支，共计480人；修订完善盘龙区2022年地震应急预案；</w:t>
      </w:r>
      <w:r>
        <w:rPr>
          <w:rStyle w:val="20"/>
          <w:rFonts w:hint="default" w:ascii="Times New Roman" w:hAnsi="Times New Roman" w:eastAsia="仿宋_GB2312" w:cs="Times New Roman"/>
          <w:b w:val="0"/>
          <w:bCs w:val="0"/>
          <w:i w:val="0"/>
          <w:caps w:val="0"/>
          <w:color w:val="auto"/>
          <w:spacing w:val="0"/>
          <w:w w:val="100"/>
          <w:kern w:val="2"/>
          <w:sz w:val="32"/>
          <w:szCs w:val="32"/>
          <w:lang w:val="en-US" w:eastAsia="zh-CN" w:bidi="ar-SA"/>
        </w:rPr>
        <w:t>利用“5·12”防灾减灾日、</w:t>
      </w:r>
      <w:r>
        <w:rPr>
          <w:rFonts w:hint="default" w:ascii="Times New Roman" w:hAnsi="Times New Roman" w:eastAsia="仿宋_GB2312" w:cs="Times New Roman"/>
          <w:b w:val="0"/>
          <w:bCs w:val="0"/>
          <w:color w:val="auto"/>
          <w:sz w:val="32"/>
          <w:szCs w:val="32"/>
          <w:lang w:val="en-US" w:eastAsia="zh-CN"/>
        </w:rPr>
        <w:t>2022年国际减灾日</w:t>
      </w:r>
      <w:r>
        <w:rPr>
          <w:rStyle w:val="20"/>
          <w:rFonts w:hint="default" w:ascii="Times New Roman" w:hAnsi="Times New Roman" w:eastAsia="仿宋_GB2312" w:cs="Times New Roman"/>
          <w:b w:val="0"/>
          <w:bCs w:val="0"/>
          <w:i w:val="0"/>
          <w:caps w:val="0"/>
          <w:color w:val="auto"/>
          <w:spacing w:val="0"/>
          <w:w w:val="100"/>
          <w:kern w:val="2"/>
          <w:sz w:val="32"/>
          <w:szCs w:val="32"/>
          <w:lang w:val="en-US" w:eastAsia="zh-CN" w:bidi="ar-SA"/>
        </w:rPr>
        <w:t>等开展宣传活动6次。</w:t>
      </w:r>
      <w:r>
        <w:rPr>
          <w:rFonts w:hint="default" w:ascii="Times New Roman" w:hAnsi="Times New Roman" w:eastAsia="仿宋_GB2312" w:cs="Times New Roman"/>
          <w:b w:val="0"/>
          <w:bCs w:val="0"/>
          <w:color w:val="auto"/>
          <w:sz w:val="32"/>
          <w:szCs w:val="32"/>
          <w:highlight w:val="none"/>
          <w:lang w:eastAsia="zh-CN"/>
        </w:rPr>
        <w:t>我局</w:t>
      </w:r>
      <w:r>
        <w:rPr>
          <w:rFonts w:hint="default" w:ascii="Times New Roman" w:hAnsi="Times New Roman" w:eastAsia="仿宋_GB2312" w:cs="Times New Roman"/>
          <w:b w:val="0"/>
          <w:bCs w:val="0"/>
          <w:i w:val="0"/>
          <w:caps w:val="0"/>
          <w:color w:val="auto"/>
          <w:spacing w:val="0"/>
          <w:sz w:val="32"/>
          <w:szCs w:val="32"/>
          <w:highlight w:val="none"/>
          <w:shd w:val="clear" w:fill="FFFFFF"/>
        </w:rPr>
        <w:t>始终坚持人民至上、生命至上</w:t>
      </w:r>
      <w:r>
        <w:rPr>
          <w:rFonts w:hint="default" w:ascii="Times New Roman" w:hAnsi="Times New Roman" w:eastAsia="仿宋_GB2312" w:cs="Times New Roman"/>
          <w:b w:val="0"/>
          <w:bCs w:val="0"/>
          <w:i w:val="0"/>
          <w:caps w:val="0"/>
          <w:color w:val="auto"/>
          <w:spacing w:val="0"/>
          <w:sz w:val="32"/>
          <w:szCs w:val="32"/>
          <w:highlight w:val="none"/>
          <w:shd w:val="clear" w:fill="FFFFFF"/>
          <w:lang w:eastAsia="zh-CN"/>
        </w:rPr>
        <w:t>原则</w:t>
      </w:r>
      <w:r>
        <w:rPr>
          <w:rFonts w:hint="default" w:ascii="Times New Roman" w:hAnsi="Times New Roman" w:eastAsia="仿宋_GB2312" w:cs="Times New Roman"/>
          <w:b w:val="0"/>
          <w:bCs w:val="0"/>
          <w:i w:val="0"/>
          <w:caps w:val="0"/>
          <w:color w:val="auto"/>
          <w:spacing w:val="0"/>
          <w:sz w:val="32"/>
          <w:szCs w:val="32"/>
          <w:highlight w:val="none"/>
          <w:shd w:val="clear" w:fill="FFFFFF"/>
        </w:rPr>
        <w:t>，</w:t>
      </w:r>
      <w:r>
        <w:rPr>
          <w:rFonts w:hint="default" w:ascii="Times New Roman" w:hAnsi="Times New Roman" w:eastAsia="仿宋_GB2312" w:cs="Times New Roman"/>
          <w:b w:val="0"/>
          <w:bCs w:val="0"/>
          <w:i w:val="0"/>
          <w:caps w:val="0"/>
          <w:color w:val="auto"/>
          <w:spacing w:val="0"/>
          <w:sz w:val="32"/>
          <w:szCs w:val="32"/>
          <w:highlight w:val="none"/>
          <w:shd w:val="clear" w:fill="FFFFFF"/>
          <w:lang w:eastAsia="zh-CN"/>
        </w:rPr>
        <w:t>时刻</w:t>
      </w:r>
      <w:r>
        <w:rPr>
          <w:rFonts w:hint="default" w:ascii="Times New Roman" w:hAnsi="Times New Roman" w:eastAsia="仿宋_GB2312" w:cs="Times New Roman"/>
          <w:b w:val="0"/>
          <w:bCs w:val="0"/>
          <w:color w:val="auto"/>
          <w:sz w:val="32"/>
          <w:szCs w:val="32"/>
          <w:highlight w:val="none"/>
        </w:rPr>
        <w:t>紧绷安全弦</w:t>
      </w:r>
      <w:r>
        <w:rPr>
          <w:rFonts w:hint="default" w:ascii="Times New Roman" w:hAnsi="Times New Roman" w:eastAsia="仿宋_GB2312" w:cs="Times New Roman"/>
          <w:b w:val="0"/>
          <w:bCs w:val="0"/>
          <w:color w:val="auto"/>
          <w:sz w:val="32"/>
          <w:szCs w:val="32"/>
          <w:highlight w:val="none"/>
          <w:lang w:eastAsia="zh-CN"/>
        </w:rPr>
        <w:t>，目前，</w:t>
      </w:r>
      <w:r>
        <w:rPr>
          <w:rFonts w:hint="default" w:ascii="Times New Roman" w:hAnsi="Times New Roman" w:eastAsia="仿宋_GB2312" w:cs="Times New Roman"/>
          <w:b w:val="0"/>
          <w:bCs w:val="0"/>
          <w:color w:val="auto"/>
          <w:sz w:val="32"/>
          <w:szCs w:val="32"/>
          <w:highlight w:val="none"/>
          <w:lang w:val="en-US" w:eastAsia="zh-CN"/>
        </w:rPr>
        <w:t>已</w:t>
      </w:r>
      <w:r>
        <w:rPr>
          <w:rFonts w:hint="default" w:ascii="Times New Roman" w:hAnsi="Times New Roman" w:eastAsia="仿宋_GB2312" w:cs="Times New Roman"/>
          <w:b w:val="0"/>
          <w:bCs w:val="0"/>
          <w:color w:val="auto"/>
          <w:sz w:val="32"/>
          <w:szCs w:val="32"/>
          <w:highlight w:val="none"/>
        </w:rPr>
        <w:t>建成</w:t>
      </w:r>
      <w:r>
        <w:rPr>
          <w:rFonts w:hint="default" w:ascii="Times New Roman" w:hAnsi="Times New Roman" w:eastAsia="仿宋_GB2312" w:cs="Times New Roman"/>
          <w:b w:val="0"/>
          <w:bCs w:val="0"/>
          <w:color w:val="auto"/>
          <w:sz w:val="32"/>
          <w:szCs w:val="32"/>
          <w:highlight w:val="none"/>
          <w:lang w:eastAsia="zh-CN"/>
        </w:rPr>
        <w:t>应急</w:t>
      </w:r>
      <w:r>
        <w:rPr>
          <w:rFonts w:hint="default" w:ascii="Times New Roman" w:hAnsi="Times New Roman" w:eastAsia="仿宋_GB2312" w:cs="Times New Roman"/>
          <w:b w:val="0"/>
          <w:bCs w:val="0"/>
          <w:color w:val="auto"/>
          <w:sz w:val="32"/>
          <w:szCs w:val="32"/>
          <w:highlight w:val="none"/>
        </w:rPr>
        <w:t>避难场所4个，</w:t>
      </w:r>
      <w:r>
        <w:rPr>
          <w:rFonts w:hint="default" w:ascii="Times New Roman" w:hAnsi="Times New Roman" w:eastAsia="仿宋_GB2312" w:cs="Times New Roman"/>
          <w:b w:val="0"/>
          <w:bCs w:val="0"/>
          <w:color w:val="auto"/>
          <w:sz w:val="32"/>
          <w:szCs w:val="32"/>
          <w:highlight w:val="none"/>
          <w:lang w:eastAsia="zh-CN"/>
        </w:rPr>
        <w:t>创建省、市级</w:t>
      </w:r>
      <w:r>
        <w:rPr>
          <w:rFonts w:hint="default" w:ascii="Times New Roman" w:hAnsi="Times New Roman" w:eastAsia="仿宋_GB2312" w:cs="Times New Roman"/>
          <w:b w:val="0"/>
          <w:bCs w:val="0"/>
          <w:color w:val="auto"/>
          <w:sz w:val="32"/>
          <w:szCs w:val="32"/>
          <w:highlight w:val="none"/>
        </w:rPr>
        <w:t>防震减灾科普示范学校</w:t>
      </w:r>
      <w:r>
        <w:rPr>
          <w:rFonts w:hint="default" w:ascii="Times New Roman" w:hAnsi="Times New Roman" w:eastAsia="仿宋_GB2312" w:cs="Times New Roman"/>
          <w:b w:val="0"/>
          <w:bCs w:val="0"/>
          <w:color w:val="auto"/>
          <w:sz w:val="32"/>
          <w:szCs w:val="32"/>
          <w:highlight w:val="none"/>
          <w:lang w:eastAsia="zh-CN"/>
        </w:rPr>
        <w:t>6</w:t>
      </w:r>
      <w:r>
        <w:rPr>
          <w:rFonts w:hint="default" w:ascii="Times New Roman" w:hAnsi="Times New Roman" w:eastAsia="仿宋_GB2312" w:cs="Times New Roman"/>
          <w:b w:val="0"/>
          <w:bCs w:val="0"/>
          <w:color w:val="auto"/>
          <w:sz w:val="32"/>
          <w:szCs w:val="32"/>
          <w:highlight w:val="none"/>
        </w:rPr>
        <w:t>所</w:t>
      </w:r>
      <w:r>
        <w:rPr>
          <w:rFonts w:hint="default" w:ascii="Times New Roman" w:hAnsi="Times New Roman" w:eastAsia="仿宋_GB2312" w:cs="Times New Roman"/>
          <w:b w:val="0"/>
          <w:bCs w:val="0"/>
          <w:color w:val="auto"/>
          <w:sz w:val="32"/>
          <w:szCs w:val="32"/>
          <w:highlight w:val="none"/>
          <w:lang w:eastAsia="zh-CN"/>
        </w:rPr>
        <w:t>，</w:t>
      </w:r>
      <w:r>
        <w:rPr>
          <w:rFonts w:hint="default" w:ascii="Times New Roman" w:hAnsi="Times New Roman" w:eastAsia="仿宋_GB2312" w:cs="Times New Roman"/>
          <w:b w:val="0"/>
          <w:bCs w:val="0"/>
          <w:color w:val="auto"/>
          <w:sz w:val="32"/>
          <w:szCs w:val="32"/>
          <w:highlight w:val="none"/>
          <w:lang w:val="en-US" w:eastAsia="zh-CN"/>
        </w:rPr>
        <w:t>创建</w:t>
      </w:r>
      <w:r>
        <w:rPr>
          <w:rFonts w:hint="default" w:ascii="Times New Roman" w:hAnsi="Times New Roman" w:eastAsia="仿宋_GB2312" w:cs="Times New Roman"/>
          <w:b w:val="0"/>
          <w:bCs w:val="0"/>
          <w:color w:val="auto"/>
          <w:sz w:val="32"/>
          <w:szCs w:val="32"/>
          <w:highlight w:val="none"/>
        </w:rPr>
        <w:t>国家</w:t>
      </w:r>
      <w:r>
        <w:rPr>
          <w:rFonts w:hint="default" w:ascii="Times New Roman" w:hAnsi="Times New Roman" w:eastAsia="仿宋_GB2312" w:cs="Times New Roman"/>
          <w:b w:val="0"/>
          <w:bCs w:val="0"/>
          <w:color w:val="auto"/>
          <w:sz w:val="32"/>
          <w:szCs w:val="32"/>
          <w:highlight w:val="none"/>
          <w:lang w:eastAsia="zh-CN"/>
        </w:rPr>
        <w:t>、省、市级</w:t>
      </w:r>
      <w:r>
        <w:rPr>
          <w:rFonts w:hint="default" w:ascii="Times New Roman" w:hAnsi="Times New Roman" w:eastAsia="仿宋_GB2312" w:cs="Times New Roman"/>
          <w:b w:val="0"/>
          <w:bCs w:val="0"/>
          <w:color w:val="auto"/>
          <w:sz w:val="32"/>
          <w:szCs w:val="32"/>
          <w:highlight w:val="none"/>
        </w:rPr>
        <w:t>地震安全示范社区</w:t>
      </w:r>
      <w:r>
        <w:rPr>
          <w:rFonts w:hint="default" w:ascii="Times New Roman" w:hAnsi="Times New Roman" w:eastAsia="仿宋_GB2312" w:cs="Times New Roman"/>
          <w:b w:val="0"/>
          <w:bCs w:val="0"/>
          <w:color w:val="auto"/>
          <w:sz w:val="32"/>
          <w:szCs w:val="32"/>
          <w:highlight w:val="none"/>
          <w:lang w:eastAsia="zh-CN"/>
        </w:rPr>
        <w:t>4</w:t>
      </w:r>
      <w:r>
        <w:rPr>
          <w:rFonts w:hint="default" w:ascii="Times New Roman" w:hAnsi="Times New Roman" w:eastAsia="仿宋_GB2312" w:cs="Times New Roman"/>
          <w:b w:val="0"/>
          <w:bCs w:val="0"/>
          <w:color w:val="auto"/>
          <w:sz w:val="32"/>
          <w:szCs w:val="32"/>
          <w:highlight w:val="none"/>
        </w:rPr>
        <w:t>个</w:t>
      </w:r>
      <w:r>
        <w:rPr>
          <w:rFonts w:hint="default" w:ascii="Times New Roman" w:hAnsi="Times New Roman" w:eastAsia="仿宋_GB2312" w:cs="Times New Roman"/>
          <w:b w:val="0"/>
          <w:bCs w:val="0"/>
          <w:color w:val="auto"/>
          <w:sz w:val="32"/>
          <w:szCs w:val="32"/>
          <w:highlight w:val="none"/>
          <w:lang w:eastAsia="zh-CN"/>
        </w:rPr>
        <w:t>；组建人防专业合成队伍</w:t>
      </w:r>
      <w:r>
        <w:rPr>
          <w:rFonts w:hint="default" w:ascii="Times New Roman" w:hAnsi="Times New Roman" w:eastAsia="仿宋_GB2312" w:cs="Times New Roman"/>
          <w:b w:val="0"/>
          <w:bCs w:val="0"/>
          <w:color w:val="auto"/>
          <w:sz w:val="32"/>
          <w:szCs w:val="32"/>
          <w:highlight w:val="none"/>
          <w:lang w:val="en-US" w:eastAsia="zh-CN"/>
        </w:rPr>
        <w:t>14支。</w:t>
      </w:r>
    </w:p>
    <w:p w14:paraId="2EB0C46B">
      <w:pPr>
        <w:pStyle w:val="16"/>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楷体_GB2312" w:cs="Times New Roman"/>
          <w:i w:val="0"/>
          <w:caps w:val="0"/>
          <w:color w:val="auto"/>
          <w:spacing w:val="0"/>
          <w:sz w:val="32"/>
          <w:szCs w:val="32"/>
          <w:shd w:val="clear" w:fill="FFFFFF"/>
          <w:lang w:val="en-US" w:eastAsia="zh-CN"/>
        </w:rPr>
      </w:pPr>
      <w:r>
        <w:rPr>
          <w:rFonts w:hint="default" w:ascii="Times New Roman" w:hAnsi="Times New Roman" w:eastAsia="楷体_GB2312" w:cs="Times New Roman"/>
          <w:i w:val="0"/>
          <w:caps w:val="0"/>
          <w:color w:val="auto"/>
          <w:spacing w:val="0"/>
          <w:sz w:val="32"/>
          <w:szCs w:val="32"/>
          <w:shd w:val="clear" w:fill="FFFFFF"/>
          <w:lang w:val="en-US" w:eastAsia="zh-CN"/>
        </w:rPr>
        <w:t>（</w:t>
      </w:r>
      <w:r>
        <w:rPr>
          <w:rFonts w:hint="eastAsia" w:ascii="Times New Roman" w:hAnsi="Times New Roman" w:eastAsia="楷体_GB2312" w:cs="Times New Roman"/>
          <w:i w:val="0"/>
          <w:caps w:val="0"/>
          <w:color w:val="auto"/>
          <w:spacing w:val="0"/>
          <w:sz w:val="32"/>
          <w:szCs w:val="32"/>
          <w:shd w:val="clear" w:fill="FFFFFF"/>
          <w:lang w:val="en-US" w:eastAsia="zh-CN"/>
        </w:rPr>
        <w:t>二</w:t>
      </w:r>
      <w:r>
        <w:rPr>
          <w:rFonts w:hint="default" w:ascii="Times New Roman" w:hAnsi="Times New Roman" w:eastAsia="楷体_GB2312" w:cs="Times New Roman"/>
          <w:i w:val="0"/>
          <w:caps w:val="0"/>
          <w:color w:val="auto"/>
          <w:spacing w:val="0"/>
          <w:sz w:val="32"/>
          <w:szCs w:val="32"/>
          <w:shd w:val="clear" w:fill="FFFFFF"/>
          <w:lang w:val="en-US" w:eastAsia="zh-CN"/>
        </w:rPr>
        <w:t>）着力攻坚克难，抓实</w:t>
      </w:r>
      <w:r>
        <w:rPr>
          <w:rFonts w:hint="default" w:ascii="Times New Roman" w:hAnsi="Times New Roman" w:eastAsia="楷体_GB2312" w:cs="Times New Roman"/>
          <w:i w:val="0"/>
          <w:caps w:val="0"/>
          <w:color w:val="auto"/>
          <w:spacing w:val="0"/>
          <w:sz w:val="32"/>
          <w:szCs w:val="32"/>
          <w:shd w:val="clear" w:fill="FFFFFF"/>
          <w:lang w:eastAsia="zh-CN"/>
        </w:rPr>
        <w:t>住建领域产业发展</w:t>
      </w:r>
    </w:p>
    <w:p w14:paraId="7F928C65">
      <w:pPr>
        <w:keepNext w:val="0"/>
        <w:keepLines w:val="0"/>
        <w:pageBreakBefore w:val="0"/>
        <w:kinsoku/>
        <w:wordWrap/>
        <w:overflowPunct/>
        <w:topLinePunct w:val="0"/>
        <w:autoSpaceDE/>
        <w:autoSpaceDN/>
        <w:bidi w:val="0"/>
        <w:spacing w:line="560" w:lineRule="exact"/>
        <w:ind w:firstLine="640" w:firstLineChars="200"/>
        <w:rPr>
          <w:rFonts w:hint="default" w:ascii="Times New Roman" w:hAnsi="Times New Roman" w:eastAsia="仿宋_GB2312" w:cs="Times New Roman"/>
          <w:color w:val="auto"/>
          <w:kern w:val="36"/>
          <w:sz w:val="32"/>
          <w:szCs w:val="32"/>
          <w:lang w:eastAsia="zh-CN"/>
        </w:rPr>
      </w:pPr>
      <w:r>
        <w:rPr>
          <w:rFonts w:hint="default" w:ascii="Times New Roman" w:hAnsi="Times New Roman" w:eastAsia="仿宋_GB2312" w:cs="Times New Roman"/>
          <w:color w:val="auto"/>
          <w:sz w:val="32"/>
          <w:szCs w:val="32"/>
        </w:rPr>
        <w:t>完成建筑业产值</w:t>
      </w:r>
      <w:r>
        <w:rPr>
          <w:rFonts w:hint="default" w:ascii="Times New Roman" w:hAnsi="Times New Roman" w:eastAsia="仿宋_GB2312" w:cs="Times New Roman"/>
          <w:color w:val="auto"/>
          <w:sz w:val="32"/>
          <w:szCs w:val="32"/>
          <w:lang w:val="en-US" w:eastAsia="zh-CN"/>
        </w:rPr>
        <w:t>278.51</w:t>
      </w:r>
      <w:r>
        <w:rPr>
          <w:rFonts w:hint="default" w:ascii="Times New Roman" w:hAnsi="Times New Roman" w:eastAsia="仿宋_GB2312" w:cs="Times New Roman"/>
          <w:color w:val="auto"/>
          <w:sz w:val="32"/>
          <w:szCs w:val="32"/>
        </w:rPr>
        <w:t>亿元，同比下降</w:t>
      </w:r>
      <w:r>
        <w:rPr>
          <w:rFonts w:hint="eastAsia" w:ascii="Times New Roman" w:hAnsi="Times New Roman" w:eastAsia="仿宋_GB2312" w:cs="Times New Roman"/>
          <w:color w:val="auto"/>
          <w:sz w:val="32"/>
          <w:szCs w:val="32"/>
          <w:lang w:val="en-US" w:eastAsia="zh-CN"/>
        </w:rPr>
        <w:t>14.4</w:t>
      </w:r>
      <w:r>
        <w:rPr>
          <w:rFonts w:hint="default"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b w:val="0"/>
          <w:bCs w:val="0"/>
          <w:color w:val="auto"/>
          <w:spacing w:val="0"/>
          <w:sz w:val="32"/>
          <w:szCs w:val="32"/>
          <w:highlight w:val="none"/>
          <w:u w:val="none"/>
          <w:lang w:val="en-US" w:eastAsia="zh-CN"/>
        </w:rPr>
        <w:t>预计完成 389亿元，同比下降20%</w:t>
      </w:r>
      <w:r>
        <w:rPr>
          <w:rFonts w:hint="eastAsia" w:ascii="Times New Roman" w:hAnsi="Times New Roman" w:eastAsia="仿宋_GB2312" w:cs="Times New Roman"/>
          <w:b w:val="0"/>
          <w:bCs w:val="0"/>
          <w:color w:val="auto"/>
          <w:spacing w:val="0"/>
          <w:sz w:val="32"/>
          <w:szCs w:val="32"/>
          <w:highlight w:val="none"/>
          <w:u w:val="none"/>
          <w:lang w:val="en-US" w:eastAsia="zh-CN"/>
        </w:rPr>
        <w:t>；</w:t>
      </w:r>
      <w:r>
        <w:rPr>
          <w:rFonts w:hint="default" w:ascii="Times New Roman" w:hAnsi="Times New Roman" w:eastAsia="仿宋_GB2312" w:cs="Times New Roman"/>
          <w:color w:val="auto"/>
          <w:sz w:val="32"/>
          <w:szCs w:val="32"/>
        </w:rPr>
        <w:t>完成房地产投资197.56亿元，同比下滑29.28%</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kern w:val="36"/>
          <w:sz w:val="32"/>
          <w:szCs w:val="32"/>
        </w:rPr>
        <w:t>完成商品房销售面积</w:t>
      </w:r>
      <w:r>
        <w:rPr>
          <w:rFonts w:hint="default" w:ascii="Times New Roman" w:hAnsi="Times New Roman" w:eastAsia="仿宋_GB2312" w:cs="Times New Roman"/>
          <w:color w:val="auto"/>
          <w:kern w:val="36"/>
          <w:sz w:val="32"/>
          <w:szCs w:val="32"/>
          <w:lang w:val="en-US" w:eastAsia="zh-CN"/>
        </w:rPr>
        <w:t>70.07</w:t>
      </w:r>
      <w:r>
        <w:rPr>
          <w:rFonts w:hint="default" w:ascii="Times New Roman" w:hAnsi="Times New Roman" w:eastAsia="仿宋_GB2312" w:cs="Times New Roman"/>
          <w:color w:val="auto"/>
          <w:kern w:val="36"/>
          <w:sz w:val="32"/>
          <w:szCs w:val="32"/>
        </w:rPr>
        <w:t>万平方米，同比下滑</w:t>
      </w:r>
      <w:r>
        <w:rPr>
          <w:rFonts w:hint="default" w:ascii="Times New Roman" w:hAnsi="Times New Roman" w:eastAsia="仿宋_GB2312" w:cs="Times New Roman"/>
          <w:color w:val="auto"/>
          <w:kern w:val="36"/>
          <w:sz w:val="32"/>
          <w:szCs w:val="32"/>
          <w:lang w:val="en-US" w:eastAsia="zh-CN"/>
        </w:rPr>
        <w:t>39.13</w:t>
      </w:r>
      <w:r>
        <w:rPr>
          <w:rFonts w:hint="default" w:ascii="Times New Roman" w:hAnsi="Times New Roman" w:eastAsia="仿宋_GB2312" w:cs="Times New Roman"/>
          <w:color w:val="auto"/>
          <w:kern w:val="36"/>
          <w:sz w:val="32"/>
          <w:szCs w:val="32"/>
        </w:rPr>
        <w:t>%。</w:t>
      </w:r>
      <w:r>
        <w:rPr>
          <w:rFonts w:hint="default" w:ascii="Times New Roman" w:hAnsi="Times New Roman" w:eastAsia="仿宋_GB2312" w:cs="Times New Roman"/>
          <w:color w:val="auto"/>
          <w:kern w:val="36"/>
          <w:sz w:val="32"/>
          <w:szCs w:val="32"/>
          <w:lang w:eastAsia="zh-CN"/>
        </w:rPr>
        <w:t>我局通过建立领导包保责任制、增强政策指导、引进大型建筑企业等方式不断推进行业发展，但受经济形势及房地产市场持续低迷影响，建筑业产值及房地产投资均呈下滑态势。（由于</w:t>
      </w:r>
      <w:r>
        <w:rPr>
          <w:rFonts w:hint="eastAsia" w:ascii="Times New Roman" w:hAnsi="Times New Roman" w:eastAsia="仿宋_GB2312" w:cs="Times New Roman"/>
          <w:color w:val="auto"/>
          <w:kern w:val="36"/>
          <w:sz w:val="32"/>
          <w:szCs w:val="32"/>
          <w:lang w:val="en-US" w:eastAsia="zh-CN"/>
        </w:rPr>
        <w:t>2022年</w:t>
      </w:r>
      <w:r>
        <w:rPr>
          <w:rFonts w:hint="default" w:ascii="Times New Roman" w:hAnsi="Times New Roman" w:eastAsia="仿宋_GB2312" w:cs="Times New Roman"/>
          <w:color w:val="auto"/>
          <w:kern w:val="36"/>
          <w:sz w:val="32"/>
          <w:szCs w:val="32"/>
          <w:lang w:eastAsia="zh-CN"/>
        </w:rPr>
        <w:t>第四季度数据目前还无法统计，所以以上数据仅为前三季度数据）</w:t>
      </w:r>
    </w:p>
    <w:p w14:paraId="20F37458">
      <w:pPr>
        <w:keepNext w:val="0"/>
        <w:keepLines w:val="0"/>
        <w:pageBreakBefore w:val="0"/>
        <w:kinsoku/>
        <w:wordWrap/>
        <w:overflowPunct/>
        <w:topLinePunct w:val="0"/>
        <w:autoSpaceDE/>
        <w:autoSpaceDN/>
        <w:bidi w:val="0"/>
        <w:spacing w:line="560" w:lineRule="exact"/>
        <w:ind w:firstLine="643" w:firstLineChars="200"/>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b/>
          <w:bCs/>
          <w:color w:val="auto"/>
          <w:kern w:val="36"/>
          <w:sz w:val="32"/>
          <w:szCs w:val="32"/>
          <w:lang w:val="en-US" w:eastAsia="zh-CN"/>
        </w:rPr>
        <w:t>1.全力推进建筑业发展。</w:t>
      </w:r>
      <w:r>
        <w:rPr>
          <w:rFonts w:hint="default" w:ascii="Times New Roman" w:hAnsi="Times New Roman" w:eastAsia="仿宋_GB2312" w:cs="Times New Roman"/>
          <w:i w:val="0"/>
          <w:caps w:val="0"/>
          <w:color w:val="auto"/>
          <w:spacing w:val="0"/>
          <w:sz w:val="32"/>
          <w:szCs w:val="32"/>
          <w:shd w:val="clear" w:fill="FFFFFF"/>
        </w:rPr>
        <w:t>进一步加强建筑企业</w:t>
      </w:r>
      <w:r>
        <w:rPr>
          <w:rFonts w:hint="default" w:ascii="Times New Roman" w:hAnsi="Times New Roman" w:eastAsia="仿宋_GB2312" w:cs="Times New Roman"/>
          <w:i w:val="0"/>
          <w:caps w:val="0"/>
          <w:color w:val="auto"/>
          <w:spacing w:val="0"/>
          <w:sz w:val="32"/>
          <w:szCs w:val="32"/>
          <w:shd w:val="clear" w:fill="FFFFFF"/>
          <w:lang w:eastAsia="zh-CN"/>
        </w:rPr>
        <w:t>资质监管</w:t>
      </w:r>
      <w:r>
        <w:rPr>
          <w:rFonts w:hint="default" w:ascii="Times New Roman" w:hAnsi="Times New Roman" w:eastAsia="仿宋_GB2312" w:cs="Times New Roman"/>
          <w:i w:val="0"/>
          <w:caps w:val="0"/>
          <w:color w:val="auto"/>
          <w:spacing w:val="0"/>
          <w:sz w:val="32"/>
          <w:szCs w:val="32"/>
          <w:shd w:val="clear" w:fill="FFFFFF"/>
        </w:rPr>
        <w:t>，</w:t>
      </w:r>
      <w:r>
        <w:rPr>
          <w:rFonts w:hint="default" w:ascii="Times New Roman" w:hAnsi="Times New Roman" w:eastAsia="仿宋_GB2312" w:cs="Times New Roman"/>
          <w:b w:val="0"/>
          <w:bCs w:val="0"/>
          <w:color w:val="auto"/>
          <w:sz w:val="32"/>
          <w:szCs w:val="32"/>
        </w:rPr>
        <w:t>办理建筑业企业资质初审</w:t>
      </w:r>
      <w:r>
        <w:rPr>
          <w:rFonts w:hint="default" w:ascii="Times New Roman" w:hAnsi="Times New Roman" w:eastAsia="仿宋_GB2312" w:cs="Times New Roman"/>
          <w:b w:val="0"/>
          <w:bCs w:val="0"/>
          <w:color w:val="auto"/>
          <w:sz w:val="32"/>
          <w:szCs w:val="32"/>
          <w:lang w:val="en-US" w:eastAsia="zh-CN"/>
        </w:rPr>
        <w:t>171条</w:t>
      </w:r>
      <w:r>
        <w:rPr>
          <w:rFonts w:hint="default"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rPr>
        <w:t>资质</w:t>
      </w:r>
      <w:r>
        <w:rPr>
          <w:rFonts w:hint="default" w:ascii="Times New Roman" w:hAnsi="Times New Roman" w:eastAsia="仿宋_GB2312" w:cs="Times New Roman"/>
          <w:b w:val="0"/>
          <w:bCs w:val="0"/>
          <w:color w:val="auto"/>
          <w:sz w:val="32"/>
          <w:szCs w:val="32"/>
          <w:lang w:eastAsia="zh-CN"/>
        </w:rPr>
        <w:t>变更</w:t>
      </w:r>
      <w:r>
        <w:rPr>
          <w:rFonts w:hint="default" w:ascii="Times New Roman" w:hAnsi="Times New Roman" w:eastAsia="仿宋_GB2312" w:cs="Times New Roman"/>
          <w:b w:val="0"/>
          <w:bCs w:val="0"/>
          <w:color w:val="auto"/>
          <w:sz w:val="32"/>
          <w:szCs w:val="32"/>
        </w:rPr>
        <w:t>初审</w:t>
      </w:r>
      <w:r>
        <w:rPr>
          <w:rFonts w:hint="default" w:ascii="Times New Roman" w:hAnsi="Times New Roman" w:eastAsia="仿宋_GB2312" w:cs="Times New Roman"/>
          <w:b w:val="0"/>
          <w:bCs w:val="0"/>
          <w:color w:val="auto"/>
          <w:sz w:val="32"/>
          <w:szCs w:val="32"/>
          <w:lang w:val="en-US" w:eastAsia="zh-CN"/>
        </w:rPr>
        <w:t>370</w:t>
      </w:r>
      <w:r>
        <w:rPr>
          <w:rFonts w:hint="default" w:ascii="Times New Roman" w:hAnsi="Times New Roman" w:eastAsia="仿宋_GB2312" w:cs="Times New Roman"/>
          <w:b w:val="0"/>
          <w:bCs w:val="0"/>
          <w:color w:val="auto"/>
          <w:sz w:val="32"/>
          <w:szCs w:val="32"/>
          <w:lang w:eastAsia="zh-CN"/>
        </w:rPr>
        <w:t>条、施工劳务接件</w:t>
      </w:r>
      <w:r>
        <w:rPr>
          <w:rFonts w:hint="default" w:ascii="Times New Roman" w:hAnsi="Times New Roman" w:eastAsia="仿宋_GB2312" w:cs="Times New Roman"/>
          <w:b w:val="0"/>
          <w:bCs w:val="0"/>
          <w:color w:val="auto"/>
          <w:sz w:val="32"/>
          <w:szCs w:val="32"/>
          <w:lang w:val="en-US" w:eastAsia="zh-CN"/>
        </w:rPr>
        <w:t>148条；</w:t>
      </w:r>
      <w:r>
        <w:rPr>
          <w:rFonts w:hint="default" w:ascii="Times New Roman" w:hAnsi="Times New Roman" w:eastAsia="仿宋_GB2312" w:cs="Times New Roman"/>
          <w:color w:val="auto"/>
          <w:sz w:val="32"/>
          <w:szCs w:val="32"/>
        </w:rPr>
        <w:t>落实重点建筑企业领导包保</w:t>
      </w:r>
      <w:r>
        <w:rPr>
          <w:rFonts w:hint="default" w:ascii="Times New Roman" w:hAnsi="Times New Roman" w:eastAsia="仿宋_GB2312" w:cs="Times New Roman"/>
          <w:color w:val="auto"/>
          <w:sz w:val="32"/>
          <w:szCs w:val="32"/>
          <w:lang w:eastAsia="zh-CN"/>
        </w:rPr>
        <w:t>责任</w:t>
      </w:r>
      <w:r>
        <w:rPr>
          <w:rFonts w:hint="default" w:ascii="Times New Roman" w:hAnsi="Times New Roman" w:eastAsia="仿宋_GB2312" w:cs="Times New Roman"/>
          <w:color w:val="auto"/>
          <w:sz w:val="32"/>
          <w:szCs w:val="32"/>
        </w:rPr>
        <w:t>制，精准指导企业产值统计</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加强对建投二公司、中交昆明公司等大型国有企业产值调度</w:t>
      </w:r>
      <w:r>
        <w:rPr>
          <w:rFonts w:hint="default" w:ascii="Times New Roman" w:hAnsi="Times New Roman" w:eastAsia="仿宋_GB2312" w:cs="Times New Roman"/>
          <w:color w:val="auto"/>
          <w:sz w:val="32"/>
          <w:szCs w:val="32"/>
          <w:lang w:eastAsia="zh-CN"/>
        </w:rPr>
        <w:t>；引进大型建筑企业入盘龙，分别</w:t>
      </w:r>
      <w:r>
        <w:rPr>
          <w:rFonts w:hint="default" w:ascii="Times New Roman" w:hAnsi="Times New Roman" w:eastAsia="仿宋_GB2312" w:cs="Times New Roman"/>
          <w:color w:val="auto"/>
          <w:sz w:val="32"/>
          <w:szCs w:val="32"/>
        </w:rPr>
        <w:t>引入重庆渝发华南（云南）建设工程有限公司</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联投城乡建设（云南）发展有限公司；</w:t>
      </w:r>
      <w:r>
        <w:rPr>
          <w:rFonts w:hint="default" w:ascii="Times New Roman" w:hAnsi="Times New Roman" w:eastAsia="仿宋_GB2312" w:cs="Times New Roman"/>
          <w:color w:val="auto"/>
          <w:sz w:val="32"/>
          <w:szCs w:val="32"/>
          <w:lang w:eastAsia="zh-CN"/>
        </w:rPr>
        <w:t>编制印发</w:t>
      </w:r>
      <w:r>
        <w:rPr>
          <w:rFonts w:hint="default" w:ascii="Times New Roman" w:hAnsi="Times New Roman" w:eastAsia="仿宋_GB2312" w:cs="Times New Roman"/>
          <w:color w:val="auto"/>
          <w:sz w:val="32"/>
          <w:szCs w:val="32"/>
        </w:rPr>
        <w:t>《盘龙区优秀建筑企业推荐名录》</w:t>
      </w:r>
      <w:r>
        <w:rPr>
          <w:rFonts w:hint="default" w:ascii="Times New Roman" w:hAnsi="Times New Roman" w:eastAsia="仿宋_GB2312" w:cs="Times New Roman"/>
          <w:color w:val="auto"/>
          <w:sz w:val="32"/>
          <w:szCs w:val="32"/>
          <w:lang w:eastAsia="zh-CN"/>
        </w:rPr>
        <w:t>。</w:t>
      </w:r>
    </w:p>
    <w:p w14:paraId="4C9B1AAE">
      <w:pPr>
        <w:pStyle w:val="16"/>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b/>
          <w:bCs/>
          <w:color w:val="auto"/>
          <w:sz w:val="32"/>
          <w:szCs w:val="32"/>
          <w:lang w:val="en-US" w:eastAsia="zh-CN"/>
        </w:rPr>
        <w:t>2.</w:t>
      </w:r>
      <w:r>
        <w:rPr>
          <w:rFonts w:hint="default" w:ascii="Times New Roman" w:hAnsi="Times New Roman" w:eastAsia="仿宋_GB2312" w:cs="Times New Roman"/>
          <w:b/>
          <w:bCs/>
          <w:i w:val="0"/>
          <w:caps w:val="0"/>
          <w:color w:val="auto"/>
          <w:spacing w:val="0"/>
          <w:sz w:val="32"/>
          <w:szCs w:val="32"/>
          <w:shd w:val="clear" w:fill="FFFFFF"/>
        </w:rPr>
        <w:t>力促房地产业发展平稳。</w:t>
      </w:r>
      <w:r>
        <w:rPr>
          <w:rFonts w:hint="default" w:ascii="Times New Roman" w:hAnsi="Times New Roman" w:eastAsia="仿宋_GB2312" w:cs="Times New Roman"/>
          <w:b/>
          <w:bCs/>
          <w:i w:val="0"/>
          <w:caps w:val="0"/>
          <w:color w:val="auto"/>
          <w:spacing w:val="0"/>
          <w:sz w:val="32"/>
          <w:szCs w:val="32"/>
          <w:shd w:val="clear" w:fill="FFFFFF"/>
          <w:lang w:eastAsia="zh-CN"/>
        </w:rPr>
        <w:t>一是</w:t>
      </w:r>
      <w:r>
        <w:rPr>
          <w:rFonts w:hint="default" w:ascii="Times New Roman" w:hAnsi="Times New Roman" w:eastAsia="仿宋_GB2312" w:cs="Times New Roman"/>
          <w:color w:val="auto"/>
          <w:sz w:val="32"/>
          <w:szCs w:val="32"/>
        </w:rPr>
        <w:t>全力做好盘龙区“</w:t>
      </w:r>
      <w:r>
        <w:rPr>
          <w:rFonts w:hint="default" w:ascii="Times New Roman" w:hAnsi="Times New Roman" w:eastAsia="仿宋_GB2312" w:cs="Times New Roman"/>
          <w:color w:val="auto"/>
          <w:sz w:val="32"/>
          <w:szCs w:val="32"/>
          <w:lang w:eastAsia="zh-CN"/>
        </w:rPr>
        <w:t>保交楼</w:t>
      </w:r>
      <w:r>
        <w:rPr>
          <w:rFonts w:hint="default" w:ascii="Times New Roman" w:hAnsi="Times New Roman" w:eastAsia="仿宋_GB2312" w:cs="Times New Roman"/>
          <w:color w:val="auto"/>
          <w:sz w:val="32"/>
          <w:szCs w:val="32"/>
        </w:rPr>
        <w:t>、保民生、保稳定”各项工作，</w:t>
      </w:r>
      <w:r>
        <w:rPr>
          <w:rFonts w:hint="default" w:ascii="Times New Roman" w:hAnsi="Times New Roman" w:eastAsia="仿宋_GB2312" w:cs="Times New Roman"/>
          <w:color w:val="auto"/>
          <w:sz w:val="32"/>
          <w:szCs w:val="32"/>
          <w:lang w:val="en-US" w:eastAsia="zh-CN"/>
        </w:rPr>
        <w:t>通过成立工作专班、</w:t>
      </w:r>
      <w:r>
        <w:rPr>
          <w:rFonts w:hint="default" w:ascii="Times New Roman" w:hAnsi="Times New Roman" w:eastAsia="仿宋_GB2312" w:cs="Times New Roman"/>
          <w:color w:val="auto"/>
          <w:sz w:val="32"/>
          <w:szCs w:val="32"/>
        </w:rPr>
        <w:t>出台企业纾困政策</w:t>
      </w:r>
      <w:r>
        <w:rPr>
          <w:rFonts w:hint="default" w:ascii="Times New Roman" w:hAnsi="Times New Roman" w:eastAsia="仿宋_GB2312" w:cs="Times New Roman"/>
          <w:color w:val="auto"/>
          <w:sz w:val="32"/>
          <w:szCs w:val="32"/>
          <w:lang w:eastAsia="zh-CN"/>
        </w:rPr>
        <w:t>、编制</w:t>
      </w:r>
      <w:r>
        <w:rPr>
          <w:rFonts w:hint="default" w:ascii="Times New Roman" w:hAnsi="Times New Roman" w:eastAsia="仿宋_GB2312" w:cs="Times New Roman"/>
          <w:color w:val="auto"/>
          <w:sz w:val="32"/>
          <w:szCs w:val="32"/>
        </w:rPr>
        <w:t>“一楼一策”</w:t>
      </w:r>
      <w:r>
        <w:rPr>
          <w:rFonts w:hint="default" w:ascii="Times New Roman" w:hAnsi="Times New Roman" w:eastAsia="仿宋_GB2312" w:cs="Times New Roman"/>
          <w:color w:val="auto"/>
          <w:sz w:val="32"/>
          <w:szCs w:val="32"/>
          <w:lang w:eastAsia="zh-CN"/>
        </w:rPr>
        <w:t>化解方案、制定</w:t>
      </w:r>
      <w:r>
        <w:rPr>
          <w:rFonts w:hint="default" w:ascii="Times New Roman" w:hAnsi="Times New Roman" w:eastAsia="仿宋_GB2312" w:cs="Times New Roman"/>
          <w:color w:val="auto"/>
          <w:sz w:val="32"/>
          <w:szCs w:val="32"/>
        </w:rPr>
        <w:t>复工复产计划</w:t>
      </w:r>
      <w:r>
        <w:rPr>
          <w:rFonts w:hint="default" w:ascii="Times New Roman" w:hAnsi="Times New Roman" w:eastAsia="仿宋_GB2312" w:cs="Times New Roman"/>
          <w:color w:val="auto"/>
          <w:sz w:val="32"/>
          <w:szCs w:val="32"/>
          <w:lang w:eastAsia="zh-CN"/>
        </w:rPr>
        <w:t>、严格预售资金监管、实际施工中动态监管项目资金使用等措施，推动项目复工续建。截止目前，</w:t>
      </w:r>
      <w:r>
        <w:rPr>
          <w:rFonts w:hint="default" w:ascii="Times New Roman" w:hAnsi="Times New Roman" w:eastAsia="仿宋_GB2312" w:cs="Times New Roman"/>
          <w:color w:val="auto"/>
          <w:spacing w:val="-7"/>
          <w:sz w:val="32"/>
          <w:szCs w:val="32"/>
          <w:lang w:eastAsia="zh-CN"/>
        </w:rPr>
        <w:t>已完成盛唐城</w:t>
      </w:r>
      <w:r>
        <w:rPr>
          <w:rFonts w:hint="default" w:ascii="Times New Roman" w:hAnsi="Times New Roman" w:eastAsia="仿宋_GB2312" w:cs="Times New Roman"/>
          <w:color w:val="auto"/>
          <w:spacing w:val="-7"/>
          <w:sz w:val="32"/>
          <w:szCs w:val="32"/>
          <w:lang w:val="en-US" w:eastAsia="zh-CN"/>
        </w:rPr>
        <w:t>G4地块、俊发城文系列、俊尚峰、逸璟峰、天宇澜山等项目的复工续建。</w:t>
      </w:r>
      <w:r>
        <w:rPr>
          <w:rFonts w:hint="default" w:ascii="Times New Roman" w:hAnsi="Times New Roman" w:eastAsia="仿宋_GB2312" w:cs="Times New Roman"/>
          <w:b/>
          <w:bCs/>
          <w:color w:val="auto"/>
          <w:sz w:val="32"/>
          <w:szCs w:val="32"/>
          <w:lang w:eastAsia="zh-CN"/>
        </w:rPr>
        <w:t>二是</w:t>
      </w:r>
      <w:r>
        <w:rPr>
          <w:rFonts w:hint="default" w:ascii="Times New Roman" w:hAnsi="Times New Roman" w:eastAsia="仿宋_GB2312" w:cs="Times New Roman"/>
          <w:color w:val="auto"/>
          <w:sz w:val="32"/>
          <w:szCs w:val="32"/>
          <w:lang w:val="en-US" w:eastAsia="zh-CN"/>
        </w:rPr>
        <w:t>加强房地产经纪机构和从业人员管理，截止目前，盘龙区在昆明市房屋租赁管理服务平台共有384家门店经纪机构通过审核，录入房屋租赁备案信息53283条。</w:t>
      </w:r>
      <w:r>
        <w:rPr>
          <w:rFonts w:hint="default" w:ascii="Times New Roman" w:hAnsi="Times New Roman" w:eastAsia="仿宋_GB2312" w:cs="Times New Roman"/>
          <w:b/>
          <w:bCs/>
          <w:color w:val="auto"/>
          <w:sz w:val="32"/>
          <w:szCs w:val="32"/>
          <w:lang w:val="en-US" w:eastAsia="zh-CN"/>
        </w:rPr>
        <w:t>三是</w:t>
      </w:r>
      <w:r>
        <w:rPr>
          <w:rFonts w:hint="default" w:ascii="Times New Roman" w:hAnsi="Times New Roman" w:eastAsia="仿宋_GB2312" w:cs="Times New Roman"/>
          <w:b w:val="0"/>
          <w:bCs w:val="0"/>
          <w:color w:val="auto"/>
          <w:sz w:val="32"/>
          <w:szCs w:val="32"/>
          <w:lang w:val="en-US" w:eastAsia="zh-CN"/>
        </w:rPr>
        <w:t>持续</w:t>
      </w:r>
      <w:r>
        <w:rPr>
          <w:rFonts w:hint="default" w:ascii="Times New Roman" w:hAnsi="Times New Roman" w:eastAsia="仿宋_GB2312" w:cs="Times New Roman"/>
          <w:i w:val="0"/>
          <w:caps w:val="0"/>
          <w:color w:val="auto"/>
          <w:spacing w:val="0"/>
          <w:sz w:val="32"/>
          <w:szCs w:val="32"/>
          <w:shd w:val="clear" w:fill="FFFFFF"/>
        </w:rPr>
        <w:t>开展</w:t>
      </w:r>
      <w:r>
        <w:rPr>
          <w:rFonts w:hint="default" w:ascii="Times New Roman" w:hAnsi="Times New Roman" w:eastAsia="仿宋_GB2312" w:cs="Times New Roman"/>
          <w:i w:val="0"/>
          <w:caps w:val="0"/>
          <w:color w:val="auto"/>
          <w:spacing w:val="0"/>
          <w:sz w:val="32"/>
          <w:szCs w:val="32"/>
          <w:shd w:val="clear" w:fill="FFFFFF"/>
          <w:lang w:eastAsia="zh-CN"/>
        </w:rPr>
        <w:t>房地产市场、</w:t>
      </w:r>
      <w:r>
        <w:rPr>
          <w:rFonts w:hint="default" w:ascii="Times New Roman" w:hAnsi="Times New Roman" w:eastAsia="仿宋_GB2312" w:cs="Times New Roman"/>
          <w:i w:val="0"/>
          <w:caps w:val="0"/>
          <w:color w:val="auto"/>
          <w:spacing w:val="0"/>
          <w:sz w:val="32"/>
          <w:szCs w:val="32"/>
          <w:shd w:val="clear" w:fill="FFFFFF"/>
        </w:rPr>
        <w:t>住房租赁中介机构乱象专项整治</w:t>
      </w:r>
      <w:r>
        <w:rPr>
          <w:rFonts w:hint="default" w:ascii="Times New Roman" w:hAnsi="Times New Roman" w:eastAsia="仿宋_GB2312" w:cs="Times New Roman"/>
          <w:i w:val="0"/>
          <w:caps w:val="0"/>
          <w:color w:val="auto"/>
          <w:spacing w:val="0"/>
          <w:sz w:val="32"/>
          <w:szCs w:val="32"/>
          <w:shd w:val="clear" w:fill="FFFFFF"/>
          <w:lang w:eastAsia="zh-CN"/>
        </w:rPr>
        <w:t>，</w:t>
      </w:r>
      <w:r>
        <w:rPr>
          <w:rFonts w:hint="default" w:ascii="Times New Roman" w:hAnsi="Times New Roman" w:eastAsia="仿宋_GB2312" w:cs="Times New Roman"/>
          <w:b w:val="0"/>
          <w:bCs w:val="0"/>
          <w:color w:val="auto"/>
          <w:sz w:val="32"/>
          <w:szCs w:val="32"/>
          <w:lang w:val="en-US" w:eastAsia="zh-CN"/>
        </w:rPr>
        <w:t>现场检查中介机构4次，处理投诉434件，下达限期整改通知书28份，移交区城管局案件24件</w:t>
      </w:r>
      <w:r>
        <w:rPr>
          <w:rFonts w:hint="eastAsia" w:ascii="Times New Roman" w:hAnsi="Times New Roman" w:eastAsia="仿宋_GB2312" w:cs="Times New Roman"/>
          <w:b w:val="0"/>
          <w:bCs w:val="0"/>
          <w:color w:val="auto"/>
          <w:sz w:val="32"/>
          <w:szCs w:val="32"/>
          <w:lang w:val="en-US" w:eastAsia="zh-CN"/>
        </w:rPr>
        <w:t>；</w:t>
      </w:r>
    </w:p>
    <w:p w14:paraId="67D06682">
      <w:pPr>
        <w:pStyle w:val="16"/>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b/>
          <w:bCs/>
          <w:color w:val="auto"/>
          <w:sz w:val="32"/>
          <w:szCs w:val="32"/>
          <w:lang w:val="en-US" w:eastAsia="zh-CN"/>
        </w:rPr>
        <w:t>3.</w:t>
      </w:r>
      <w:r>
        <w:rPr>
          <w:rFonts w:hint="eastAsia" w:ascii="Times New Roman" w:hAnsi="Times New Roman" w:eastAsia="仿宋_GB2312" w:cs="Times New Roman"/>
          <w:b/>
          <w:bCs/>
          <w:color w:val="auto"/>
          <w:sz w:val="32"/>
          <w:szCs w:val="32"/>
          <w:lang w:val="en-US" w:eastAsia="zh-CN"/>
        </w:rPr>
        <w:t>努力推进</w:t>
      </w:r>
      <w:r>
        <w:rPr>
          <w:rFonts w:hint="default" w:ascii="Times New Roman" w:hAnsi="Times New Roman" w:eastAsia="仿宋_GB2312" w:cs="Times New Roman"/>
          <w:b/>
          <w:bCs/>
          <w:color w:val="auto"/>
          <w:sz w:val="32"/>
          <w:szCs w:val="32"/>
          <w:lang w:val="en-US" w:eastAsia="zh-CN"/>
        </w:rPr>
        <w:t>市场主体倍增</w:t>
      </w:r>
      <w:r>
        <w:rPr>
          <w:rFonts w:hint="eastAsia" w:ascii="Times New Roman" w:hAnsi="Times New Roman" w:eastAsia="仿宋_GB2312" w:cs="Times New Roman"/>
          <w:b/>
          <w:bCs/>
          <w:color w:val="auto"/>
          <w:sz w:val="32"/>
          <w:szCs w:val="32"/>
          <w:lang w:val="en-US" w:eastAsia="zh-CN"/>
        </w:rPr>
        <w:t>。</w:t>
      </w:r>
      <w:r>
        <w:rPr>
          <w:rFonts w:hint="default" w:ascii="Times New Roman" w:hAnsi="Times New Roman" w:eastAsia="仿宋_GB2312" w:cs="Times New Roman"/>
          <w:b w:val="0"/>
          <w:bCs w:val="0"/>
          <w:color w:val="auto"/>
          <w:sz w:val="32"/>
          <w:szCs w:val="32"/>
          <w:lang w:val="en-US" w:eastAsia="zh-CN"/>
        </w:rPr>
        <w:t>紧盯建筑业高质量和跨越发展两大战略目标，围绕产业政策扶持、企业资质改革、人才队伍建设三个关键领域，助力建筑业提质增效。2022年1</w:t>
      </w:r>
      <w:r>
        <w:rPr>
          <w:rFonts w:hint="eastAsia" w:ascii="Times New Roman" w:hAnsi="Times New Roman" w:eastAsia="仿宋_GB2312" w:cs="Times New Roman"/>
          <w:b w:val="0"/>
          <w:bCs w:val="0"/>
          <w:color w:val="auto"/>
          <w:sz w:val="32"/>
          <w:szCs w:val="32"/>
          <w:lang w:val="en-US" w:eastAsia="zh-CN"/>
        </w:rPr>
        <w:t>月至</w:t>
      </w:r>
      <w:r>
        <w:rPr>
          <w:rFonts w:hint="default" w:ascii="Times New Roman" w:hAnsi="Times New Roman" w:eastAsia="仿宋_GB2312" w:cs="Times New Roman"/>
          <w:b w:val="0"/>
          <w:bCs w:val="0"/>
          <w:color w:val="auto"/>
          <w:sz w:val="32"/>
          <w:szCs w:val="32"/>
          <w:lang w:val="en-US" w:eastAsia="zh-CN"/>
        </w:rPr>
        <w:t>11月，新增建筑业资质企业73家，新入库（规模以上）建筑企业40家，新引入并落户盘龙资质等级以上（大中型）建筑企业2家。</w:t>
      </w:r>
    </w:p>
    <w:p w14:paraId="1C19A988">
      <w:pPr>
        <w:pStyle w:val="16"/>
        <w:keepNext w:val="0"/>
        <w:keepLines w:val="0"/>
        <w:pageBreakBefore w:val="0"/>
        <w:kinsoku/>
        <w:wordWrap/>
        <w:overflowPunct/>
        <w:topLinePunct w:val="0"/>
        <w:autoSpaceDE/>
        <w:autoSpaceDN/>
        <w:bidi w:val="0"/>
        <w:spacing w:line="560" w:lineRule="exact"/>
        <w:rPr>
          <w:rFonts w:hint="default" w:ascii="Times New Roman" w:hAnsi="Times New Roman" w:eastAsia="楷体_GB2312" w:cs="Times New Roman"/>
          <w:i w:val="0"/>
          <w:caps w:val="0"/>
          <w:color w:val="auto"/>
          <w:spacing w:val="0"/>
          <w:sz w:val="32"/>
          <w:szCs w:val="32"/>
          <w:shd w:val="clear" w:fill="FFFFFF"/>
        </w:rPr>
      </w:pPr>
      <w:r>
        <w:rPr>
          <w:rFonts w:hint="default" w:ascii="Times New Roman" w:hAnsi="Times New Roman" w:eastAsia="楷体_GB2312" w:cs="Times New Roman"/>
          <w:color w:val="auto"/>
          <w:sz w:val="32"/>
          <w:szCs w:val="32"/>
          <w:lang w:val="en-US" w:eastAsia="zh-CN"/>
        </w:rPr>
        <w:t>（</w:t>
      </w:r>
      <w:r>
        <w:rPr>
          <w:rFonts w:hint="eastAsia" w:ascii="Times New Roman" w:hAnsi="Times New Roman" w:eastAsia="楷体_GB2312" w:cs="Times New Roman"/>
          <w:color w:val="auto"/>
          <w:sz w:val="32"/>
          <w:szCs w:val="32"/>
          <w:lang w:val="en-US" w:eastAsia="zh-CN"/>
        </w:rPr>
        <w:t>三</w:t>
      </w:r>
      <w:r>
        <w:rPr>
          <w:rFonts w:hint="default" w:ascii="Times New Roman" w:hAnsi="Times New Roman" w:eastAsia="楷体_GB2312" w:cs="Times New Roman"/>
          <w:color w:val="auto"/>
          <w:sz w:val="32"/>
          <w:szCs w:val="32"/>
          <w:lang w:val="en-US" w:eastAsia="zh-CN"/>
        </w:rPr>
        <w:t>）</w:t>
      </w:r>
      <w:r>
        <w:rPr>
          <w:rFonts w:hint="default" w:ascii="Times New Roman" w:hAnsi="Times New Roman" w:eastAsia="楷体_GB2312" w:cs="Times New Roman"/>
          <w:i w:val="0"/>
          <w:caps w:val="0"/>
          <w:color w:val="auto"/>
          <w:spacing w:val="0"/>
          <w:sz w:val="32"/>
          <w:szCs w:val="32"/>
          <w:shd w:val="clear" w:fill="FFFFFF"/>
        </w:rPr>
        <w:t>狠抓安全生产，</w:t>
      </w:r>
      <w:r>
        <w:rPr>
          <w:rFonts w:hint="default" w:ascii="Times New Roman" w:hAnsi="Times New Roman" w:eastAsia="楷体_GB2312" w:cs="Times New Roman"/>
          <w:i w:val="0"/>
          <w:caps w:val="0"/>
          <w:color w:val="auto"/>
          <w:spacing w:val="0"/>
          <w:sz w:val="32"/>
          <w:szCs w:val="32"/>
          <w:u w:val="none"/>
          <w:shd w:val="clear" w:fill="FFFFFF"/>
        </w:rPr>
        <w:fldChar w:fldCharType="begin"/>
      </w:r>
      <w:r>
        <w:rPr>
          <w:rFonts w:hint="default" w:ascii="Times New Roman" w:hAnsi="Times New Roman" w:eastAsia="楷体_GB2312" w:cs="Times New Roman"/>
          <w:i w:val="0"/>
          <w:caps w:val="0"/>
          <w:color w:val="auto"/>
          <w:spacing w:val="0"/>
          <w:sz w:val="32"/>
          <w:szCs w:val="32"/>
          <w:u w:val="none"/>
          <w:shd w:val="clear" w:fill="FFFFFF"/>
        </w:rPr>
        <w:instrText xml:space="preserve"> HYPERLINK "http://www.baidu.com/link?url=ydfjniP3lNd56zhDu2LN3kj7w9yNZ81IL8qImvKgNN1Mj9lelMFBZUFB4PC1NshIB0DOelFkMNWZRjqcscq0x2J8tnbjs_r_ALkdWF58DPu" </w:instrText>
      </w:r>
      <w:r>
        <w:rPr>
          <w:rFonts w:hint="default" w:ascii="Times New Roman" w:hAnsi="Times New Roman" w:eastAsia="楷体_GB2312" w:cs="Times New Roman"/>
          <w:i w:val="0"/>
          <w:caps w:val="0"/>
          <w:color w:val="auto"/>
          <w:spacing w:val="0"/>
          <w:sz w:val="32"/>
          <w:szCs w:val="32"/>
          <w:u w:val="none"/>
          <w:shd w:val="clear" w:fill="FFFFFF"/>
        </w:rPr>
        <w:fldChar w:fldCharType="separate"/>
      </w:r>
      <w:r>
        <w:rPr>
          <w:rStyle w:val="15"/>
          <w:rFonts w:hint="default" w:ascii="Times New Roman" w:hAnsi="Times New Roman" w:eastAsia="楷体_GB2312" w:cs="Times New Roman"/>
          <w:i w:val="0"/>
          <w:caps w:val="0"/>
          <w:color w:val="auto"/>
          <w:spacing w:val="0"/>
          <w:sz w:val="32"/>
          <w:szCs w:val="32"/>
          <w:u w:val="none"/>
          <w:shd w:val="clear" w:fill="FFFFFF"/>
        </w:rPr>
        <w:t>加大行业监管治理</w:t>
      </w:r>
      <w:r>
        <w:rPr>
          <w:rFonts w:hint="default" w:ascii="Times New Roman" w:hAnsi="Times New Roman" w:eastAsia="楷体_GB2312" w:cs="Times New Roman"/>
          <w:i w:val="0"/>
          <w:caps w:val="0"/>
          <w:color w:val="auto"/>
          <w:spacing w:val="0"/>
          <w:sz w:val="32"/>
          <w:szCs w:val="32"/>
          <w:u w:val="none"/>
          <w:shd w:val="clear" w:fill="FFFFFF"/>
        </w:rPr>
        <w:fldChar w:fldCharType="end"/>
      </w:r>
      <w:r>
        <w:rPr>
          <w:rFonts w:hint="default" w:ascii="Times New Roman" w:hAnsi="Times New Roman" w:eastAsia="楷体_GB2312" w:cs="Times New Roman"/>
          <w:i w:val="0"/>
          <w:caps w:val="0"/>
          <w:color w:val="auto"/>
          <w:spacing w:val="0"/>
          <w:sz w:val="32"/>
          <w:szCs w:val="32"/>
          <w:shd w:val="clear" w:fill="FFFFFF"/>
        </w:rPr>
        <w:t>力度</w:t>
      </w:r>
    </w:p>
    <w:p w14:paraId="387E93CC">
      <w:pPr>
        <w:pStyle w:val="16"/>
        <w:keepNext w:val="0"/>
        <w:keepLines w:val="0"/>
        <w:pageBreakBefore w:val="0"/>
        <w:kinsoku/>
        <w:wordWrap/>
        <w:overflowPunct/>
        <w:topLinePunct w:val="0"/>
        <w:autoSpaceDE/>
        <w:autoSpaceDN/>
        <w:bidi w:val="0"/>
        <w:spacing w:line="560" w:lineRule="exact"/>
        <w:rPr>
          <w:rFonts w:hint="default" w:ascii="Times New Roman" w:hAnsi="Times New Roman" w:eastAsia="楷体_GB2312" w:cs="Times New Roman"/>
          <w:i w:val="0"/>
          <w:caps w:val="0"/>
          <w:color w:val="auto"/>
          <w:spacing w:val="0"/>
          <w:sz w:val="32"/>
          <w:szCs w:val="32"/>
          <w:shd w:val="clear" w:fill="FFFFFF"/>
        </w:rPr>
      </w:pPr>
      <w:r>
        <w:rPr>
          <w:rFonts w:hint="default" w:ascii="Times New Roman" w:hAnsi="Times New Roman" w:eastAsia="仿宋_GB2312" w:cs="Times New Roman"/>
          <w:i w:val="0"/>
          <w:caps w:val="0"/>
          <w:color w:val="auto"/>
          <w:spacing w:val="0"/>
          <w:sz w:val="32"/>
          <w:szCs w:val="32"/>
          <w:shd w:val="clear" w:fill="FFFFFF"/>
        </w:rPr>
        <w:t>今年以来</w:t>
      </w:r>
      <w:r>
        <w:rPr>
          <w:rFonts w:hint="default" w:ascii="Times New Roman" w:hAnsi="Times New Roman" w:eastAsia="宋体" w:cs="Times New Roman"/>
          <w:i w:val="0"/>
          <w:caps w:val="0"/>
          <w:color w:val="auto"/>
          <w:spacing w:val="0"/>
          <w:sz w:val="32"/>
          <w:szCs w:val="32"/>
          <w:shd w:val="clear" w:fill="FFFFFF"/>
        </w:rPr>
        <w:t>,</w:t>
      </w:r>
      <w:r>
        <w:rPr>
          <w:rFonts w:hint="default" w:ascii="Times New Roman" w:hAnsi="Times New Roman" w:eastAsia="仿宋_GB2312" w:cs="Times New Roman"/>
          <w:color w:val="auto"/>
          <w:sz w:val="32"/>
          <w:szCs w:val="32"/>
        </w:rPr>
        <w:t>我</w:t>
      </w:r>
      <w:r>
        <w:rPr>
          <w:rFonts w:hint="default" w:ascii="Times New Roman" w:hAnsi="Times New Roman" w:eastAsia="仿宋_GB2312" w:cs="Times New Roman"/>
          <w:color w:val="auto"/>
          <w:sz w:val="32"/>
          <w:szCs w:val="32"/>
          <w:lang w:val="en-US" w:eastAsia="zh-CN"/>
        </w:rPr>
        <w:t>局</w:t>
      </w:r>
      <w:r>
        <w:rPr>
          <w:rFonts w:hint="default" w:ascii="Times New Roman" w:hAnsi="Times New Roman" w:eastAsia="仿宋_GB2312" w:cs="Times New Roman"/>
          <w:color w:val="auto"/>
          <w:sz w:val="32"/>
          <w:szCs w:val="32"/>
        </w:rPr>
        <w:t>紧紧围绕“服务发展大局，提高服务质量，加强监督管理，保障总体稳定”目标，</w:t>
      </w:r>
      <w:r>
        <w:rPr>
          <w:rFonts w:hint="default" w:ascii="Times New Roman" w:hAnsi="Times New Roman" w:eastAsia="仿宋_GB2312" w:cs="Times New Roman"/>
          <w:i w:val="0"/>
          <w:caps w:val="0"/>
          <w:color w:val="auto"/>
          <w:spacing w:val="0"/>
          <w:sz w:val="32"/>
          <w:szCs w:val="32"/>
          <w:shd w:val="clear" w:fill="FFFFFF"/>
          <w:lang w:eastAsia="zh-CN"/>
        </w:rPr>
        <w:t>进一步</w:t>
      </w:r>
      <w:r>
        <w:rPr>
          <w:rFonts w:hint="default" w:ascii="Times New Roman" w:hAnsi="Times New Roman" w:eastAsia="仿宋_GB2312" w:cs="Times New Roman"/>
          <w:i w:val="0"/>
          <w:caps w:val="0"/>
          <w:color w:val="auto"/>
          <w:spacing w:val="0"/>
          <w:sz w:val="32"/>
          <w:szCs w:val="32"/>
          <w:shd w:val="clear" w:fill="FFFFFF"/>
        </w:rPr>
        <w:t>强化</w:t>
      </w:r>
      <w:r>
        <w:rPr>
          <w:rFonts w:hint="default" w:ascii="Times New Roman" w:hAnsi="Times New Roman" w:eastAsia="仿宋_GB2312" w:cs="Times New Roman"/>
          <w:i w:val="0"/>
          <w:caps w:val="0"/>
          <w:color w:val="auto"/>
          <w:spacing w:val="0"/>
          <w:sz w:val="32"/>
          <w:szCs w:val="32"/>
          <w:shd w:val="clear" w:fill="FFFFFF"/>
          <w:lang w:eastAsia="zh-CN"/>
        </w:rPr>
        <w:t>安全生产</w:t>
      </w:r>
      <w:r>
        <w:rPr>
          <w:rFonts w:hint="default" w:ascii="Times New Roman" w:hAnsi="Times New Roman" w:eastAsia="仿宋_GB2312" w:cs="Times New Roman"/>
          <w:i w:val="0"/>
          <w:caps w:val="0"/>
          <w:color w:val="auto"/>
          <w:spacing w:val="0"/>
          <w:sz w:val="32"/>
          <w:szCs w:val="32"/>
          <w:shd w:val="clear" w:fill="FFFFFF"/>
        </w:rPr>
        <w:t>职责。</w:t>
      </w:r>
    </w:p>
    <w:p w14:paraId="171421E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楷体_GB2312" w:cs="Times New Roman"/>
          <w:b/>
          <w:bCs/>
          <w:color w:val="auto"/>
          <w:sz w:val="32"/>
          <w:szCs w:val="32"/>
          <w:lang w:val="en-US" w:eastAsia="zh-CN"/>
        </w:rPr>
        <w:t>1.建筑施工安全监管。</w:t>
      </w:r>
      <w:r>
        <w:rPr>
          <w:rFonts w:hint="default" w:ascii="Times New Roman" w:hAnsi="Times New Roman" w:eastAsia="仿宋_GB2312" w:cs="Times New Roman"/>
          <w:color w:val="auto"/>
          <w:sz w:val="32"/>
          <w:szCs w:val="32"/>
          <w:lang w:val="en-US" w:eastAsia="zh-CN"/>
        </w:rPr>
        <w:t>目前全区共有在建工程项目</w:t>
      </w:r>
      <w:r>
        <w:rPr>
          <w:rFonts w:hint="eastAsia" w:ascii="Times New Roman" w:hAnsi="Times New Roman" w:eastAsia="仿宋_GB2312" w:cs="Times New Roman"/>
          <w:color w:val="auto"/>
          <w:sz w:val="32"/>
          <w:szCs w:val="32"/>
          <w:lang w:val="en-US" w:eastAsia="zh-CN"/>
        </w:rPr>
        <w:t>40</w:t>
      </w:r>
      <w:r>
        <w:rPr>
          <w:rFonts w:hint="default" w:ascii="Times New Roman" w:hAnsi="Times New Roman" w:eastAsia="仿宋_GB2312" w:cs="Times New Roman"/>
          <w:color w:val="auto"/>
          <w:sz w:val="32"/>
          <w:szCs w:val="32"/>
          <w:lang w:val="en-US" w:eastAsia="zh-CN"/>
        </w:rPr>
        <w:t>个，总建筑面积约</w:t>
      </w:r>
      <w:r>
        <w:rPr>
          <w:rFonts w:hint="eastAsia" w:ascii="Times New Roman" w:hAnsi="Times New Roman" w:eastAsia="仿宋_GB2312" w:cs="Times New Roman"/>
          <w:color w:val="auto"/>
          <w:sz w:val="32"/>
          <w:szCs w:val="32"/>
          <w:lang w:val="en-US" w:eastAsia="zh-CN"/>
        </w:rPr>
        <w:t>916.7146</w:t>
      </w:r>
      <w:r>
        <w:rPr>
          <w:rFonts w:hint="default" w:ascii="Times New Roman" w:hAnsi="Times New Roman" w:eastAsia="仿宋_GB2312" w:cs="Times New Roman"/>
          <w:color w:val="auto"/>
          <w:sz w:val="32"/>
          <w:szCs w:val="32"/>
          <w:lang w:val="en-US" w:eastAsia="zh-CN"/>
        </w:rPr>
        <w:t>万㎡</w:t>
      </w:r>
      <w:r>
        <w:rPr>
          <w:rFonts w:hint="default" w:ascii="Times New Roman" w:hAnsi="Times New Roman" w:eastAsia="仿宋_GB2312" w:cs="Times New Roman"/>
          <w:b/>
          <w:bCs/>
          <w:color w:val="auto"/>
          <w:sz w:val="32"/>
          <w:szCs w:val="32"/>
          <w:lang w:eastAsia="zh-CN"/>
        </w:rPr>
        <w:t>。一是</w:t>
      </w:r>
      <w:r>
        <w:rPr>
          <w:rFonts w:hint="default" w:ascii="Times New Roman" w:hAnsi="Times New Roman" w:eastAsia="仿宋_GB2312" w:cs="Times New Roman"/>
          <w:color w:val="auto"/>
          <w:sz w:val="32"/>
          <w:szCs w:val="32"/>
        </w:rPr>
        <w:t>签订2022年质量安全目标责任书</w:t>
      </w:r>
      <w:r>
        <w:rPr>
          <w:rFonts w:hint="default" w:ascii="Times New Roman" w:hAnsi="Times New Roman" w:eastAsia="仿宋_GB2312" w:cs="Times New Roman"/>
          <w:color w:val="auto"/>
          <w:sz w:val="32"/>
          <w:szCs w:val="32"/>
          <w:lang w:eastAsia="zh-CN"/>
        </w:rPr>
        <w:t>和</w:t>
      </w:r>
      <w:r>
        <w:rPr>
          <w:rFonts w:hint="default" w:ascii="Times New Roman" w:hAnsi="Times New Roman" w:eastAsia="仿宋_GB2312" w:cs="Times New Roman"/>
          <w:color w:val="auto"/>
          <w:sz w:val="32"/>
          <w:szCs w:val="32"/>
        </w:rPr>
        <w:t>安全生产“一岗双责”责任书</w:t>
      </w:r>
      <w:r>
        <w:rPr>
          <w:rFonts w:hint="eastAsia" w:ascii="Times New Roman" w:hAnsi="Times New Roman" w:eastAsia="仿宋_GB2312" w:cs="Times New Roman"/>
          <w:color w:val="auto"/>
          <w:sz w:val="32"/>
          <w:szCs w:val="32"/>
          <w:lang w:val="en-US" w:eastAsia="zh-CN"/>
        </w:rPr>
        <w:t>120余</w:t>
      </w:r>
      <w:r>
        <w:rPr>
          <w:rFonts w:hint="default" w:ascii="Times New Roman" w:hAnsi="Times New Roman" w:eastAsia="仿宋_GB2312" w:cs="Times New Roman"/>
          <w:color w:val="auto"/>
          <w:sz w:val="32"/>
          <w:szCs w:val="32"/>
        </w:rPr>
        <w:t>份</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b/>
          <w:bCs/>
          <w:color w:val="auto"/>
          <w:sz w:val="32"/>
          <w:szCs w:val="32"/>
          <w:lang w:eastAsia="zh-CN"/>
        </w:rPr>
        <w:t>二是</w:t>
      </w:r>
      <w:r>
        <w:rPr>
          <w:rFonts w:hint="default" w:ascii="Times New Roman" w:hAnsi="Times New Roman" w:eastAsia="仿宋_GB2312" w:cs="Times New Roman"/>
          <w:color w:val="auto"/>
          <w:sz w:val="32"/>
          <w:szCs w:val="32"/>
          <w:lang w:val="en-US" w:eastAsia="zh-CN"/>
        </w:rPr>
        <w:t>参加</w:t>
      </w:r>
      <w:r>
        <w:rPr>
          <w:rFonts w:hint="eastAsia" w:ascii="Times New Roman" w:hAnsi="Times New Roman" w:eastAsia="仿宋_GB2312" w:cs="Times New Roman"/>
          <w:color w:val="auto"/>
          <w:sz w:val="32"/>
          <w:szCs w:val="32"/>
          <w:lang w:val="en-US" w:eastAsia="zh-CN"/>
        </w:rPr>
        <w:t>10余</w:t>
      </w:r>
      <w:r>
        <w:rPr>
          <w:rFonts w:hint="default" w:ascii="Times New Roman" w:hAnsi="Times New Roman" w:eastAsia="仿宋_GB2312" w:cs="Times New Roman"/>
          <w:color w:val="auto"/>
          <w:sz w:val="32"/>
          <w:szCs w:val="32"/>
          <w:lang w:val="en-US" w:eastAsia="zh-CN"/>
        </w:rPr>
        <w:t>次危大工程专家论证，梳理</w:t>
      </w:r>
      <w:r>
        <w:rPr>
          <w:rFonts w:hint="eastAsia" w:ascii="Times New Roman" w:hAnsi="Times New Roman" w:eastAsia="仿宋_GB2312" w:cs="Times New Roman"/>
          <w:color w:val="auto"/>
          <w:sz w:val="32"/>
          <w:szCs w:val="32"/>
          <w:lang w:val="en-US" w:eastAsia="zh-CN"/>
        </w:rPr>
        <w:t>各</w:t>
      </w:r>
      <w:r>
        <w:rPr>
          <w:rFonts w:hint="default" w:ascii="Times New Roman" w:hAnsi="Times New Roman" w:eastAsia="仿宋_GB2312" w:cs="Times New Roman"/>
          <w:color w:val="auto"/>
          <w:sz w:val="32"/>
          <w:szCs w:val="32"/>
          <w:lang w:val="en-US" w:eastAsia="zh-CN"/>
        </w:rPr>
        <w:t>项目危大工程分项清单，并根据清单进行后续监管。</w:t>
      </w:r>
      <w:r>
        <w:rPr>
          <w:rFonts w:hint="default" w:ascii="Times New Roman" w:hAnsi="Times New Roman" w:eastAsia="仿宋_GB2312" w:cs="Times New Roman"/>
          <w:b/>
          <w:bCs/>
          <w:color w:val="auto"/>
          <w:sz w:val="32"/>
          <w:szCs w:val="32"/>
          <w:lang w:val="en-US" w:eastAsia="zh-CN"/>
        </w:rPr>
        <w:t>三是</w:t>
      </w:r>
      <w:r>
        <w:rPr>
          <w:rFonts w:hint="default" w:ascii="Times New Roman" w:hAnsi="Times New Roman" w:eastAsia="仿宋_GB2312" w:cs="Times New Roman"/>
          <w:color w:val="auto"/>
          <w:sz w:val="32"/>
          <w:szCs w:val="32"/>
          <w:lang w:val="en-US" w:eastAsia="zh-CN"/>
        </w:rPr>
        <w:t>依托安全生产三年行动计划、“百日攻坚”行动</w:t>
      </w:r>
      <w:r>
        <w:rPr>
          <w:rFonts w:hint="default" w:ascii="Times New Roman" w:hAnsi="Times New Roman" w:eastAsia="仿宋_GB2312" w:cs="Times New Roman"/>
          <w:color w:val="auto"/>
          <w:sz w:val="32"/>
          <w:szCs w:val="32"/>
          <w:lang w:eastAsia="zh-CN"/>
        </w:rPr>
        <w:t>等工作，开展建筑施工领域监督检查及安全生产宣传教育，</w:t>
      </w:r>
      <w:r>
        <w:rPr>
          <w:rFonts w:hint="default" w:ascii="Times New Roman" w:hAnsi="Times New Roman" w:eastAsia="仿宋_GB2312" w:cs="Times New Roman"/>
          <w:color w:val="auto"/>
          <w:sz w:val="32"/>
          <w:szCs w:val="32"/>
        </w:rPr>
        <w:t>累计监督在建项目</w:t>
      </w:r>
      <w:r>
        <w:rPr>
          <w:rFonts w:hint="eastAsia" w:ascii="Times New Roman" w:hAnsi="Times New Roman" w:eastAsia="仿宋_GB2312" w:cs="Times New Roman"/>
          <w:color w:val="auto"/>
          <w:sz w:val="32"/>
          <w:szCs w:val="32"/>
          <w:lang w:val="en-US" w:eastAsia="zh-CN"/>
        </w:rPr>
        <w:t>70</w:t>
      </w:r>
      <w:r>
        <w:rPr>
          <w:rFonts w:hint="default" w:ascii="Times New Roman" w:hAnsi="Times New Roman" w:eastAsia="仿宋_GB2312" w:cs="Times New Roman"/>
          <w:color w:val="auto"/>
          <w:sz w:val="32"/>
          <w:szCs w:val="32"/>
        </w:rPr>
        <w:t>个</w:t>
      </w:r>
      <w:r>
        <w:rPr>
          <w:rFonts w:hint="default" w:ascii="Times New Roman" w:hAnsi="Times New Roman" w:eastAsia="仿宋_GB2312" w:cs="Times New Roman"/>
          <w:color w:val="auto"/>
          <w:sz w:val="32"/>
          <w:szCs w:val="32"/>
          <w:lang w:eastAsia="zh-CN"/>
        </w:rPr>
        <w:t>次</w:t>
      </w:r>
      <w:r>
        <w:rPr>
          <w:rFonts w:hint="default" w:ascii="Times New Roman" w:hAnsi="Times New Roman" w:eastAsia="仿宋_GB2312" w:cs="Times New Roman"/>
          <w:color w:val="auto"/>
          <w:sz w:val="32"/>
          <w:szCs w:val="32"/>
        </w:rPr>
        <w:t>，下达隐患整改指令书</w:t>
      </w:r>
      <w:r>
        <w:rPr>
          <w:rFonts w:hint="eastAsia" w:ascii="Times New Roman" w:hAnsi="Times New Roman" w:eastAsia="仿宋_GB2312" w:cs="Times New Roman"/>
          <w:color w:val="auto"/>
          <w:sz w:val="32"/>
          <w:szCs w:val="32"/>
          <w:lang w:val="en-US" w:eastAsia="zh-CN"/>
        </w:rPr>
        <w:t>160余</w:t>
      </w:r>
      <w:r>
        <w:rPr>
          <w:rFonts w:hint="default" w:ascii="Times New Roman" w:hAnsi="Times New Roman" w:eastAsia="仿宋_GB2312" w:cs="Times New Roman"/>
          <w:color w:val="auto"/>
          <w:sz w:val="32"/>
          <w:szCs w:val="32"/>
          <w:lang w:val="en-US" w:eastAsia="zh-CN"/>
        </w:rPr>
        <w:t>份，</w:t>
      </w:r>
      <w:r>
        <w:rPr>
          <w:rFonts w:hint="default" w:ascii="Times New Roman" w:hAnsi="Times New Roman" w:eastAsia="仿宋_GB2312" w:cs="Times New Roman"/>
          <w:color w:val="auto"/>
          <w:sz w:val="32"/>
          <w:szCs w:val="32"/>
        </w:rPr>
        <w:t>排查安全隐患</w:t>
      </w:r>
      <w:r>
        <w:rPr>
          <w:rFonts w:hint="eastAsia" w:ascii="Times New Roman" w:hAnsi="Times New Roman" w:eastAsia="仿宋_GB2312" w:cs="Times New Roman"/>
          <w:color w:val="auto"/>
          <w:sz w:val="32"/>
          <w:szCs w:val="32"/>
          <w:lang w:val="en-US" w:eastAsia="zh-CN"/>
        </w:rPr>
        <w:t>800</w:t>
      </w:r>
      <w:r>
        <w:rPr>
          <w:rFonts w:hint="default" w:ascii="Times New Roman" w:hAnsi="Times New Roman" w:eastAsia="仿宋_GB2312" w:cs="Times New Roman"/>
          <w:color w:val="auto"/>
          <w:sz w:val="32"/>
          <w:szCs w:val="32"/>
          <w:lang w:val="en-US" w:eastAsia="zh-CN"/>
        </w:rPr>
        <w:t>余</w:t>
      </w:r>
      <w:r>
        <w:rPr>
          <w:rFonts w:hint="default" w:ascii="Times New Roman" w:hAnsi="Times New Roman" w:eastAsia="仿宋_GB2312" w:cs="Times New Roman"/>
          <w:color w:val="auto"/>
          <w:sz w:val="32"/>
          <w:szCs w:val="32"/>
        </w:rPr>
        <w:t>条，</w:t>
      </w:r>
      <w:r>
        <w:rPr>
          <w:rFonts w:hint="default" w:ascii="Times New Roman" w:hAnsi="Times New Roman" w:eastAsia="仿宋_GB2312" w:cs="Times New Roman"/>
          <w:color w:val="auto"/>
          <w:sz w:val="32"/>
          <w:szCs w:val="32"/>
          <w:lang w:val="en-US" w:eastAsia="zh-CN"/>
        </w:rPr>
        <w:t>有效整改率达到96%以上；总结事故教训、完善监管机制，形成</w:t>
      </w:r>
      <w:r>
        <w:rPr>
          <w:rFonts w:hint="default" w:ascii="Times New Roman" w:hAnsi="Times New Roman" w:eastAsia="仿宋_GB2312" w:cs="Times New Roman"/>
          <w:color w:val="auto"/>
          <w:sz w:val="32"/>
          <w:szCs w:val="32"/>
        </w:rPr>
        <w:t>盘龙区</w:t>
      </w:r>
      <w:r>
        <w:rPr>
          <w:rFonts w:hint="default" w:ascii="Times New Roman" w:hAnsi="Times New Roman" w:eastAsia="仿宋_GB2312" w:cs="Times New Roman"/>
          <w:color w:val="auto"/>
          <w:sz w:val="32"/>
          <w:szCs w:val="32"/>
          <w:lang w:val="en-US" w:eastAsia="zh-CN"/>
        </w:rPr>
        <w:t>建筑施工</w:t>
      </w:r>
      <w:r>
        <w:rPr>
          <w:rFonts w:hint="default" w:ascii="Times New Roman" w:hAnsi="Times New Roman" w:eastAsia="仿宋_GB2312" w:cs="Times New Roman"/>
          <w:color w:val="auto"/>
          <w:sz w:val="32"/>
          <w:szCs w:val="32"/>
          <w:lang w:eastAsia="zh-CN"/>
        </w:rPr>
        <w:t>领域安全生产形势分析报告；</w:t>
      </w:r>
      <w:r>
        <w:rPr>
          <w:rFonts w:hint="default" w:ascii="Times New Roman" w:hAnsi="Times New Roman" w:eastAsia="仿宋_GB2312" w:cs="Times New Roman"/>
          <w:color w:val="auto"/>
          <w:sz w:val="32"/>
          <w:szCs w:val="32"/>
          <w:lang w:val="en-US" w:eastAsia="zh-CN"/>
        </w:rPr>
        <w:t>定期</w:t>
      </w:r>
      <w:r>
        <w:rPr>
          <w:rFonts w:hint="default" w:ascii="Times New Roman" w:hAnsi="Times New Roman" w:eastAsia="仿宋_GB2312" w:cs="Times New Roman"/>
          <w:color w:val="auto"/>
          <w:sz w:val="32"/>
          <w:szCs w:val="32"/>
          <w:lang w:eastAsia="zh-CN"/>
        </w:rPr>
        <w:t>发布辖区建筑工地“红黑榜”；</w:t>
      </w:r>
      <w:r>
        <w:rPr>
          <w:rFonts w:hint="default" w:ascii="Times New Roman" w:hAnsi="Times New Roman" w:eastAsia="仿宋_GB2312" w:cs="Times New Roman"/>
          <w:color w:val="auto"/>
          <w:sz w:val="32"/>
          <w:szCs w:val="32"/>
          <w:lang w:val="en-US" w:eastAsia="zh-CN"/>
        </w:rPr>
        <w:t>举办安全生产宣传活动</w:t>
      </w:r>
      <w:r>
        <w:rPr>
          <w:rFonts w:hint="eastAsia" w:ascii="Times New Roman" w:hAnsi="Times New Roman" w:eastAsia="仿宋_GB2312" w:cs="Times New Roman"/>
          <w:color w:val="auto"/>
          <w:sz w:val="32"/>
          <w:szCs w:val="32"/>
          <w:lang w:val="en-US" w:eastAsia="zh-CN"/>
        </w:rPr>
        <w:t>20</w:t>
      </w:r>
      <w:r>
        <w:rPr>
          <w:rFonts w:hint="default" w:ascii="Times New Roman" w:hAnsi="Times New Roman" w:eastAsia="仿宋_GB2312" w:cs="Times New Roman"/>
          <w:color w:val="auto"/>
          <w:sz w:val="32"/>
          <w:szCs w:val="32"/>
          <w:lang w:val="en-US" w:eastAsia="zh-CN"/>
        </w:rPr>
        <w:t>余次，覆盖在建工地、小区物业、燃气门市等多个领域</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color w:val="auto"/>
          <w:sz w:val="32"/>
          <w:szCs w:val="32"/>
          <w:lang w:val="en-US" w:eastAsia="zh-CN"/>
        </w:rPr>
        <w:t>2022年我局监管的房屋市政工程项目生产安全事故数下降</w:t>
      </w:r>
      <w:r>
        <w:rPr>
          <w:rFonts w:hint="eastAsia" w:ascii="Times New Roman" w:hAnsi="Times New Roman" w:eastAsia="仿宋_GB2312" w:cs="Times New Roman"/>
          <w:color w:val="auto"/>
          <w:sz w:val="32"/>
          <w:szCs w:val="32"/>
          <w:lang w:val="en-US" w:eastAsia="zh-CN"/>
        </w:rPr>
        <w:t>66.7</w:t>
      </w:r>
      <w:r>
        <w:rPr>
          <w:rFonts w:hint="default" w:ascii="Times New Roman" w:hAnsi="Times New Roman" w:eastAsia="仿宋_GB2312" w:cs="Times New Roman"/>
          <w:color w:val="auto"/>
          <w:sz w:val="32"/>
          <w:szCs w:val="32"/>
          <w:lang w:val="en-US" w:eastAsia="zh-CN"/>
        </w:rPr>
        <w:t>%。</w:t>
      </w:r>
    </w:p>
    <w:p w14:paraId="7198C358">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楷体_GB2312" w:cs="Times New Roman"/>
          <w:b/>
          <w:bCs/>
          <w:color w:val="auto"/>
          <w:sz w:val="32"/>
          <w:szCs w:val="32"/>
          <w:lang w:val="en-US" w:eastAsia="zh-CN"/>
        </w:rPr>
        <w:t>2.消防设计审查及验收。</w:t>
      </w:r>
      <w:r>
        <w:rPr>
          <w:rFonts w:hint="default" w:ascii="Times New Roman" w:hAnsi="Times New Roman" w:eastAsia="仿宋_GB2312" w:cs="Times New Roman"/>
          <w:color w:val="auto"/>
          <w:sz w:val="32"/>
          <w:szCs w:val="32"/>
          <w:lang w:val="en-US" w:eastAsia="zh-CN"/>
        </w:rPr>
        <w:t>截止目前，办结特殊建设工程消防设计审查事项26件、办理建设工程消防验收16件、建设工程消防验收备案26件；引进第三方消防技术服务机构，充实我区建设工程消防审验技术力量。</w:t>
      </w:r>
    </w:p>
    <w:p w14:paraId="192821BA">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楷体_GB2312" w:cs="Times New Roman"/>
          <w:b/>
          <w:bCs/>
          <w:color w:val="auto"/>
          <w:sz w:val="32"/>
          <w:szCs w:val="32"/>
          <w:lang w:val="en-US" w:eastAsia="zh-CN"/>
        </w:rPr>
        <w:t>3.液化燃气安全监管。</w:t>
      </w:r>
      <w:r>
        <w:rPr>
          <w:rFonts w:hint="default" w:ascii="Times New Roman" w:hAnsi="Times New Roman" w:eastAsia="仿宋_GB2312" w:cs="Times New Roman"/>
          <w:b/>
          <w:bCs/>
          <w:color w:val="auto"/>
          <w:sz w:val="32"/>
          <w:szCs w:val="32"/>
          <w:highlight w:val="none"/>
          <w:lang w:val="en-US" w:eastAsia="zh-CN"/>
        </w:rPr>
        <w:t>一是</w:t>
      </w:r>
      <w:r>
        <w:rPr>
          <w:rFonts w:hint="default" w:ascii="Times New Roman" w:hAnsi="Times New Roman" w:eastAsia="仿宋_GB2312" w:cs="Times New Roman"/>
          <w:b w:val="0"/>
          <w:bCs w:val="0"/>
          <w:color w:val="auto"/>
          <w:sz w:val="32"/>
          <w:szCs w:val="32"/>
          <w:highlight w:val="none"/>
          <w:lang w:val="en-US" w:eastAsia="zh-CN"/>
        </w:rPr>
        <w:t>加大检查力度，</w:t>
      </w:r>
      <w:r>
        <w:rPr>
          <w:rFonts w:hint="default" w:ascii="Times New Roman" w:hAnsi="Times New Roman" w:eastAsia="仿宋_GB2312" w:cs="Times New Roman"/>
          <w:color w:val="auto"/>
          <w:sz w:val="32"/>
          <w:szCs w:val="32"/>
          <w:highlight w:val="none"/>
          <w:lang w:val="en-US" w:eastAsia="zh-CN"/>
        </w:rPr>
        <w:t>组织</w:t>
      </w:r>
      <w:r>
        <w:rPr>
          <w:rFonts w:hint="eastAsia" w:ascii="Times New Roman" w:hAnsi="Times New Roman" w:eastAsia="仿宋_GB2312" w:cs="Times New Roman"/>
          <w:color w:val="auto"/>
          <w:sz w:val="32"/>
          <w:szCs w:val="32"/>
          <w:highlight w:val="none"/>
          <w:lang w:val="en-US" w:eastAsia="zh-CN"/>
        </w:rPr>
        <w:t>召开</w:t>
      </w:r>
      <w:r>
        <w:rPr>
          <w:rFonts w:hint="default" w:ascii="Times New Roman" w:hAnsi="Times New Roman" w:eastAsia="仿宋_GB2312" w:cs="Times New Roman"/>
          <w:color w:val="auto"/>
          <w:sz w:val="32"/>
          <w:szCs w:val="32"/>
          <w:highlight w:val="none"/>
          <w:lang w:val="en-US" w:eastAsia="zh-CN"/>
        </w:rPr>
        <w:t>燃气行业安全生产集中排查整治</w:t>
      </w:r>
      <w:r>
        <w:rPr>
          <w:rFonts w:hint="eastAsia" w:ascii="Times New Roman" w:hAnsi="Times New Roman" w:eastAsia="仿宋_GB2312" w:cs="Times New Roman"/>
          <w:color w:val="auto"/>
          <w:sz w:val="32"/>
          <w:szCs w:val="32"/>
          <w:highlight w:val="none"/>
          <w:lang w:val="en-US" w:eastAsia="zh-CN"/>
        </w:rPr>
        <w:t>工作会议</w:t>
      </w:r>
      <w:r>
        <w:rPr>
          <w:rFonts w:hint="default" w:ascii="Times New Roman" w:hAnsi="Times New Roman" w:eastAsia="仿宋_GB2312" w:cs="Times New Roman"/>
          <w:color w:val="auto"/>
          <w:sz w:val="32"/>
          <w:szCs w:val="32"/>
          <w:highlight w:val="none"/>
          <w:lang w:val="en-US" w:eastAsia="zh-CN"/>
        </w:rPr>
        <w:t>8次，与辖区</w:t>
      </w:r>
      <w:r>
        <w:rPr>
          <w:rFonts w:hint="eastAsia" w:ascii="Times New Roman" w:hAnsi="Times New Roman" w:eastAsia="仿宋_GB2312" w:cs="Times New Roman"/>
          <w:color w:val="auto"/>
          <w:sz w:val="32"/>
          <w:szCs w:val="32"/>
          <w:highlight w:val="none"/>
          <w:lang w:val="en-US" w:eastAsia="zh-CN"/>
        </w:rPr>
        <w:t>6</w:t>
      </w:r>
      <w:r>
        <w:rPr>
          <w:rFonts w:hint="default" w:ascii="Times New Roman" w:hAnsi="Times New Roman" w:eastAsia="仿宋_GB2312" w:cs="Times New Roman"/>
          <w:color w:val="auto"/>
          <w:sz w:val="32"/>
          <w:szCs w:val="32"/>
          <w:highlight w:val="none"/>
          <w:lang w:val="en-US" w:eastAsia="zh-CN"/>
        </w:rPr>
        <w:t>家液化气企业签订安全经营服务责任书；常态化对燃气场站开展检查16次、对燃气企业检查12次、对燃气供应站点检查1</w:t>
      </w:r>
      <w:r>
        <w:rPr>
          <w:rFonts w:hint="eastAsia" w:ascii="Times New Roman" w:hAnsi="Times New Roman" w:eastAsia="仿宋_GB2312" w:cs="Times New Roman"/>
          <w:color w:val="auto"/>
          <w:sz w:val="32"/>
          <w:szCs w:val="32"/>
          <w:highlight w:val="none"/>
          <w:lang w:val="en-US" w:eastAsia="zh-CN"/>
        </w:rPr>
        <w:t>45</w:t>
      </w:r>
      <w:r>
        <w:rPr>
          <w:rFonts w:hint="default" w:ascii="Times New Roman" w:hAnsi="Times New Roman" w:eastAsia="仿宋_GB2312" w:cs="Times New Roman"/>
          <w:color w:val="auto"/>
          <w:sz w:val="32"/>
          <w:szCs w:val="32"/>
          <w:highlight w:val="none"/>
          <w:lang w:val="en-US" w:eastAsia="zh-CN"/>
        </w:rPr>
        <w:t>次；</w:t>
      </w:r>
      <w:r>
        <w:rPr>
          <w:rFonts w:hint="default" w:ascii="Times New Roman" w:hAnsi="Times New Roman" w:eastAsia="仿宋_GB2312" w:cs="Times New Roman"/>
          <w:b w:val="0"/>
          <w:i w:val="0"/>
          <w:caps w:val="0"/>
          <w:color w:val="auto"/>
          <w:spacing w:val="0"/>
          <w:w w:val="100"/>
          <w:sz w:val="32"/>
          <w:szCs w:val="32"/>
          <w:highlight w:val="none"/>
          <w:lang w:val="en-US" w:eastAsia="zh-CN"/>
        </w:rPr>
        <w:t>开展无证经营液化气联合执法检查2次；开展</w:t>
      </w:r>
      <w:r>
        <w:rPr>
          <w:rFonts w:hint="default" w:ascii="Times New Roman" w:hAnsi="Times New Roman" w:eastAsia="仿宋_GB2312" w:cs="Times New Roman"/>
          <w:color w:val="auto"/>
          <w:sz w:val="32"/>
          <w:szCs w:val="32"/>
          <w:highlight w:val="none"/>
          <w:lang w:val="en-US" w:eastAsia="zh-CN"/>
        </w:rPr>
        <w:t>燃气安全“百日攻坚”</w:t>
      </w:r>
      <w:r>
        <w:rPr>
          <w:rFonts w:hint="default" w:ascii="Times New Roman" w:hAnsi="Times New Roman" w:eastAsia="仿宋_GB2312" w:cs="Times New Roman"/>
          <w:color w:val="auto"/>
          <w:sz w:val="32"/>
          <w:szCs w:val="32"/>
          <w:highlight w:val="none"/>
        </w:rPr>
        <w:t>联合检查1</w:t>
      </w:r>
      <w:r>
        <w:rPr>
          <w:rFonts w:hint="default" w:ascii="Times New Roman" w:hAnsi="Times New Roman" w:eastAsia="仿宋_GB2312" w:cs="Times New Roman"/>
          <w:color w:val="auto"/>
          <w:sz w:val="32"/>
          <w:szCs w:val="32"/>
          <w:highlight w:val="none"/>
          <w:lang w:val="en-US" w:eastAsia="zh-CN"/>
        </w:rPr>
        <w:t>5</w:t>
      </w:r>
      <w:r>
        <w:rPr>
          <w:rFonts w:hint="default" w:ascii="Times New Roman" w:hAnsi="Times New Roman" w:eastAsia="仿宋_GB2312" w:cs="Times New Roman"/>
          <w:color w:val="auto"/>
          <w:sz w:val="32"/>
          <w:szCs w:val="32"/>
          <w:highlight w:val="none"/>
        </w:rPr>
        <w:t>次</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b/>
          <w:bCs/>
          <w:color w:val="auto"/>
          <w:sz w:val="32"/>
          <w:szCs w:val="32"/>
          <w:highlight w:val="none"/>
          <w:lang w:val="en-US" w:eastAsia="zh-CN"/>
        </w:rPr>
        <w:t>二是</w:t>
      </w:r>
      <w:r>
        <w:rPr>
          <w:rFonts w:hint="default" w:ascii="Times New Roman" w:hAnsi="Times New Roman" w:eastAsia="仿宋_GB2312" w:cs="Times New Roman"/>
          <w:b w:val="0"/>
          <w:bCs w:val="0"/>
          <w:color w:val="auto"/>
          <w:sz w:val="32"/>
          <w:szCs w:val="32"/>
          <w:highlight w:val="none"/>
          <w:lang w:val="en-US" w:eastAsia="zh-CN"/>
        </w:rPr>
        <w:t>大力推动</w:t>
      </w:r>
      <w:r>
        <w:rPr>
          <w:rFonts w:hint="default" w:ascii="Times New Roman" w:hAnsi="Times New Roman" w:eastAsia="仿宋_GB2312" w:cs="Times New Roman"/>
          <w:color w:val="auto"/>
          <w:sz w:val="32"/>
          <w:szCs w:val="32"/>
          <w:highlight w:val="none"/>
          <w:lang w:val="en-US" w:eastAsia="zh-CN"/>
        </w:rPr>
        <w:t>非居民用户可燃气体报警装置安装工作，目前盘龙区3347户非居民燃气用户已全部完成安装。</w:t>
      </w:r>
      <w:r>
        <w:rPr>
          <w:rFonts w:hint="default" w:ascii="Times New Roman" w:hAnsi="Times New Roman" w:eastAsia="仿宋_GB2312" w:cs="Times New Roman"/>
          <w:b/>
          <w:bCs/>
          <w:color w:val="auto"/>
          <w:sz w:val="32"/>
          <w:szCs w:val="32"/>
          <w:highlight w:val="none"/>
          <w:lang w:val="en-US" w:eastAsia="zh-CN"/>
        </w:rPr>
        <w:t>三是</w:t>
      </w:r>
      <w:r>
        <w:rPr>
          <w:rFonts w:hint="default" w:ascii="Times New Roman" w:hAnsi="Times New Roman" w:eastAsia="仿宋_GB2312" w:cs="Times New Roman"/>
          <w:b w:val="0"/>
          <w:bCs w:val="0"/>
          <w:color w:val="auto"/>
          <w:sz w:val="32"/>
          <w:szCs w:val="32"/>
          <w:highlight w:val="none"/>
          <w:lang w:val="en-US" w:eastAsia="zh-CN"/>
        </w:rPr>
        <w:t>推动</w:t>
      </w:r>
      <w:r>
        <w:rPr>
          <w:rFonts w:hint="default" w:ascii="Times New Roman" w:hAnsi="Times New Roman" w:eastAsia="仿宋_GB2312" w:cs="Times New Roman"/>
          <w:color w:val="auto"/>
          <w:sz w:val="32"/>
          <w:szCs w:val="32"/>
          <w:highlight w:val="none"/>
          <w:lang w:val="en-US" w:eastAsia="zh-CN"/>
        </w:rPr>
        <w:t>占压燃气管道整治，目前</w:t>
      </w:r>
      <w:r>
        <w:rPr>
          <w:rFonts w:hint="default" w:ascii="Times New Roman" w:hAnsi="Times New Roman" w:eastAsia="仿宋_GB2312" w:cs="Times New Roman"/>
          <w:color w:val="auto"/>
          <w:sz w:val="32"/>
          <w:szCs w:val="32"/>
          <w:highlight w:val="none"/>
        </w:rPr>
        <w:t>整改率</w:t>
      </w:r>
      <w:r>
        <w:rPr>
          <w:rFonts w:hint="default" w:ascii="Times New Roman" w:hAnsi="Times New Roman" w:eastAsia="仿宋_GB2312" w:cs="Times New Roman"/>
          <w:color w:val="auto"/>
          <w:sz w:val="32"/>
          <w:szCs w:val="32"/>
          <w:highlight w:val="none"/>
          <w:lang w:val="en-US" w:eastAsia="zh-CN"/>
        </w:rPr>
        <w:t>9</w:t>
      </w:r>
      <w:r>
        <w:rPr>
          <w:rFonts w:hint="eastAsia" w:ascii="Times New Roman" w:hAnsi="Times New Roman" w:eastAsia="仿宋_GB2312" w:cs="Times New Roman"/>
          <w:color w:val="auto"/>
          <w:sz w:val="32"/>
          <w:szCs w:val="32"/>
          <w:highlight w:val="none"/>
          <w:lang w:val="en-US" w:eastAsia="zh-CN"/>
        </w:rPr>
        <w:t>8</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b/>
          <w:bCs/>
          <w:color w:val="auto"/>
          <w:sz w:val="32"/>
          <w:szCs w:val="32"/>
          <w:highlight w:val="none"/>
          <w:lang w:eastAsia="zh-CN"/>
        </w:rPr>
        <w:t>四是</w:t>
      </w:r>
      <w:r>
        <w:rPr>
          <w:rFonts w:hint="default" w:ascii="Times New Roman" w:hAnsi="Times New Roman" w:eastAsia="仿宋_GB2312" w:cs="Times New Roman"/>
          <w:color w:val="auto"/>
          <w:sz w:val="32"/>
          <w:szCs w:val="32"/>
          <w:highlight w:val="none"/>
          <w:lang w:eastAsia="zh-CN"/>
        </w:rPr>
        <w:t>开展</w:t>
      </w:r>
      <w:r>
        <w:rPr>
          <w:rFonts w:hint="default" w:ascii="Times New Roman" w:hAnsi="Times New Roman" w:eastAsia="仿宋_GB2312" w:cs="Times New Roman"/>
          <w:color w:val="auto"/>
          <w:sz w:val="32"/>
          <w:szCs w:val="32"/>
          <w:highlight w:val="none"/>
          <w:lang w:val="en-US" w:eastAsia="zh-CN"/>
        </w:rPr>
        <w:t>燃气管道老化更新改造，</w:t>
      </w:r>
      <w:r>
        <w:rPr>
          <w:rFonts w:hint="default" w:ascii="Times New Roman" w:hAnsi="Times New Roman" w:eastAsia="仿宋_GB2312" w:cs="Times New Roman"/>
          <w:b w:val="0"/>
          <w:i w:val="0"/>
          <w:caps w:val="0"/>
          <w:color w:val="auto"/>
          <w:spacing w:val="0"/>
          <w:w w:val="100"/>
          <w:sz w:val="32"/>
          <w:szCs w:val="32"/>
          <w:highlight w:val="none"/>
          <w:lang w:val="en-US" w:eastAsia="zh-CN"/>
        </w:rPr>
        <w:t>目前可研报告经区人民政府研究同意，已于2022年9月20日获发改部门批复，后续工作正有序推进。</w:t>
      </w:r>
      <w:r>
        <w:rPr>
          <w:rFonts w:hint="default" w:ascii="Times New Roman" w:hAnsi="Times New Roman" w:eastAsia="仿宋_GB2312" w:cs="Times New Roman"/>
          <w:b/>
          <w:bCs/>
          <w:i w:val="0"/>
          <w:caps w:val="0"/>
          <w:color w:val="auto"/>
          <w:spacing w:val="0"/>
          <w:w w:val="100"/>
          <w:sz w:val="32"/>
          <w:szCs w:val="32"/>
          <w:highlight w:val="none"/>
          <w:lang w:val="en-US" w:eastAsia="zh-CN"/>
        </w:rPr>
        <w:t>五是</w:t>
      </w:r>
      <w:r>
        <w:rPr>
          <w:rFonts w:hint="default" w:ascii="Times New Roman" w:hAnsi="Times New Roman" w:eastAsia="仿宋_GB2312" w:cs="Times New Roman"/>
          <w:b w:val="0"/>
          <w:i w:val="0"/>
          <w:caps w:val="0"/>
          <w:color w:val="auto"/>
          <w:spacing w:val="0"/>
          <w:w w:val="100"/>
          <w:sz w:val="32"/>
          <w:szCs w:val="32"/>
          <w:highlight w:val="none"/>
          <w:lang w:val="en-US" w:eastAsia="zh-CN"/>
        </w:rPr>
        <w:t>组织</w:t>
      </w:r>
      <w:r>
        <w:rPr>
          <w:rFonts w:hint="default" w:ascii="Times New Roman" w:hAnsi="Times New Roman" w:eastAsia="仿宋_GB2312" w:cs="Times New Roman"/>
          <w:b w:val="0"/>
          <w:bCs w:val="0"/>
          <w:color w:val="auto"/>
          <w:sz w:val="32"/>
          <w:szCs w:val="32"/>
          <w:highlight w:val="none"/>
          <w:lang w:val="en-US" w:eastAsia="zh-CN"/>
        </w:rPr>
        <w:t>应急演练及宣传教育，共计开展</w:t>
      </w:r>
      <w:r>
        <w:rPr>
          <w:rFonts w:hint="default" w:ascii="Times New Roman" w:hAnsi="Times New Roman" w:eastAsia="仿宋_GB2312" w:cs="Times New Roman"/>
          <w:color w:val="auto"/>
          <w:sz w:val="32"/>
          <w:szCs w:val="32"/>
          <w:highlight w:val="none"/>
          <w:lang w:val="en-US" w:eastAsia="zh-CN"/>
        </w:rPr>
        <w:t>燃气安全应急演练及知识宣传3次，发放宣传资料3000余份。</w:t>
      </w:r>
    </w:p>
    <w:p w14:paraId="7549BA4A">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right="0" w:rightChars="0" w:firstLine="640" w:firstLineChars="200"/>
        <w:jc w:val="both"/>
        <w:rPr>
          <w:rFonts w:hint="default" w:ascii="Times New Roman" w:hAnsi="Times New Roman" w:eastAsia="楷体_GB2312" w:cs="Times New Roman"/>
          <w:i w:val="0"/>
          <w:caps w:val="0"/>
          <w:color w:val="auto"/>
          <w:spacing w:val="0"/>
          <w:sz w:val="32"/>
          <w:szCs w:val="32"/>
          <w:shd w:val="clear" w:fill="FFFFFF"/>
          <w:lang w:eastAsia="zh-CN"/>
        </w:rPr>
      </w:pPr>
      <w:r>
        <w:rPr>
          <w:rFonts w:hint="default" w:ascii="Times New Roman" w:hAnsi="Times New Roman" w:eastAsia="楷体_GB2312" w:cs="Times New Roman"/>
          <w:i w:val="0"/>
          <w:caps w:val="0"/>
          <w:color w:val="auto"/>
          <w:spacing w:val="0"/>
          <w:sz w:val="32"/>
          <w:szCs w:val="32"/>
          <w:shd w:val="clear" w:fill="FFFFFF"/>
          <w:lang w:val="en-US" w:eastAsia="zh-CN"/>
        </w:rPr>
        <w:t>（</w:t>
      </w:r>
      <w:r>
        <w:rPr>
          <w:rFonts w:hint="eastAsia" w:ascii="Times New Roman" w:hAnsi="Times New Roman" w:eastAsia="楷体_GB2312" w:cs="Times New Roman"/>
          <w:i w:val="0"/>
          <w:caps w:val="0"/>
          <w:color w:val="auto"/>
          <w:spacing w:val="0"/>
          <w:sz w:val="32"/>
          <w:szCs w:val="32"/>
          <w:shd w:val="clear" w:fill="FFFFFF"/>
          <w:lang w:val="en-US" w:eastAsia="zh-CN"/>
        </w:rPr>
        <w:t>四</w:t>
      </w:r>
      <w:r>
        <w:rPr>
          <w:rFonts w:hint="default" w:ascii="Times New Roman" w:hAnsi="Times New Roman" w:eastAsia="楷体_GB2312" w:cs="Times New Roman"/>
          <w:i w:val="0"/>
          <w:caps w:val="0"/>
          <w:color w:val="auto"/>
          <w:spacing w:val="0"/>
          <w:sz w:val="32"/>
          <w:szCs w:val="32"/>
          <w:shd w:val="clear" w:fill="FFFFFF"/>
          <w:lang w:val="en-US" w:eastAsia="zh-CN"/>
        </w:rPr>
        <w:t>）</w:t>
      </w:r>
      <w:r>
        <w:rPr>
          <w:rFonts w:hint="default" w:ascii="Times New Roman" w:hAnsi="Times New Roman" w:eastAsia="楷体_GB2312" w:cs="Times New Roman"/>
          <w:i w:val="0"/>
          <w:caps w:val="0"/>
          <w:color w:val="auto"/>
          <w:spacing w:val="0"/>
          <w:sz w:val="32"/>
          <w:szCs w:val="32"/>
          <w:shd w:val="clear" w:fill="FFFFFF"/>
        </w:rPr>
        <w:t>推进改革事项，扎实开展</w:t>
      </w:r>
      <w:r>
        <w:rPr>
          <w:rFonts w:hint="default" w:ascii="Times New Roman" w:hAnsi="Times New Roman" w:eastAsia="楷体_GB2312" w:cs="Times New Roman"/>
          <w:i w:val="0"/>
          <w:caps w:val="0"/>
          <w:color w:val="auto"/>
          <w:spacing w:val="0"/>
          <w:sz w:val="32"/>
          <w:szCs w:val="32"/>
          <w:shd w:val="clear" w:fill="FFFFFF"/>
          <w:lang w:eastAsia="zh-CN"/>
        </w:rPr>
        <w:t>营商环境优化</w:t>
      </w:r>
    </w:p>
    <w:p w14:paraId="06FE5036">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仿宋_GB2312" w:cs="Times New Roman"/>
          <w:i w:val="0"/>
          <w:caps w:val="0"/>
          <w:color w:val="auto"/>
          <w:spacing w:val="0"/>
          <w:sz w:val="32"/>
          <w:szCs w:val="32"/>
          <w:shd w:val="clear" w:fill="FFFFFF"/>
          <w:lang w:val="en-US" w:eastAsia="zh-CN"/>
        </w:rPr>
      </w:pPr>
      <w:r>
        <w:rPr>
          <w:rFonts w:hint="default" w:ascii="Times New Roman" w:hAnsi="Times New Roman" w:eastAsia="仿宋_GB2312" w:cs="Times New Roman"/>
          <w:i w:val="0"/>
          <w:caps w:val="0"/>
          <w:color w:val="auto"/>
          <w:spacing w:val="0"/>
          <w:sz w:val="32"/>
          <w:szCs w:val="32"/>
          <w:shd w:val="clear" w:fill="FFFFFF"/>
          <w:lang w:eastAsia="zh-CN"/>
        </w:rPr>
        <w:t>今年以来，</w:t>
      </w:r>
      <w:r>
        <w:rPr>
          <w:rFonts w:hint="default" w:ascii="Times New Roman" w:hAnsi="Times New Roman" w:eastAsia="仿宋_GB2312" w:cs="Times New Roman"/>
          <w:color w:val="auto"/>
          <w:sz w:val="32"/>
          <w:szCs w:val="32"/>
          <w:lang w:val="en-US" w:eastAsia="zh-CN"/>
        </w:rPr>
        <w:t>我局深化工程建设审批制度改革，简化行政审批程序，营商环境优化初见成效。</w:t>
      </w:r>
    </w:p>
    <w:p w14:paraId="384921B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_GB2312" w:cs="Times New Roman"/>
          <w:b/>
          <w:bCs/>
          <w:i w:val="0"/>
          <w:iCs w:val="0"/>
          <w:color w:val="auto"/>
          <w:sz w:val="32"/>
          <w:szCs w:val="32"/>
          <w:lang w:val="en-US" w:eastAsia="zh-CN"/>
        </w:rPr>
        <w:t>1.</w:t>
      </w:r>
      <w:r>
        <w:rPr>
          <w:rFonts w:hint="default" w:ascii="Times New Roman" w:hAnsi="Times New Roman" w:eastAsia="仿宋_GB2312" w:cs="Times New Roman"/>
          <w:b/>
          <w:bCs/>
          <w:i w:val="0"/>
          <w:iCs w:val="0"/>
          <w:color w:val="auto"/>
          <w:sz w:val="32"/>
          <w:szCs w:val="32"/>
          <w:lang w:eastAsia="zh-CN"/>
        </w:rPr>
        <w:t>工程建设审批制度改革。</w:t>
      </w:r>
      <w:r>
        <w:rPr>
          <w:rFonts w:hint="default" w:ascii="Times New Roman" w:hAnsi="Times New Roman" w:eastAsia="仿宋_GB2312" w:cs="Times New Roman"/>
          <w:i w:val="0"/>
          <w:iCs w:val="0"/>
          <w:color w:val="auto"/>
          <w:sz w:val="32"/>
          <w:szCs w:val="32"/>
          <w:lang w:val="en-US" w:eastAsia="zh-CN"/>
        </w:rPr>
        <w:t>通过精简办证资料、电子证照等举措，建筑工程施工许可证从受理到办结压缩至3个工作日；</w:t>
      </w:r>
      <w:r>
        <w:rPr>
          <w:rFonts w:hint="default" w:ascii="Times New Roman" w:hAnsi="Times New Roman" w:eastAsia="仿宋_GB2312" w:cs="Times New Roman"/>
          <w:b w:val="0"/>
          <w:bCs w:val="0"/>
          <w:i w:val="0"/>
          <w:iCs w:val="0"/>
          <w:color w:val="auto"/>
          <w:sz w:val="32"/>
          <w:szCs w:val="32"/>
          <w:lang w:val="en-US" w:eastAsia="zh-CN"/>
        </w:rPr>
        <w:t>探索告知承诺+容缺受理机制，积极推行并联审批。</w:t>
      </w:r>
      <w:r>
        <w:rPr>
          <w:rFonts w:hint="default" w:ascii="Times New Roman" w:hAnsi="Times New Roman" w:eastAsia="仿宋_GB2312" w:cs="Times New Roman"/>
          <w:i w:val="0"/>
          <w:iCs w:val="0"/>
          <w:color w:val="auto"/>
          <w:sz w:val="32"/>
          <w:szCs w:val="32"/>
          <w:lang w:val="en-US" w:eastAsia="zh-CN"/>
        </w:rPr>
        <w:t>今年以来，完成房屋建筑工程和市政基础设施建设工程初步设计审批</w:t>
      </w:r>
      <w:r>
        <w:rPr>
          <w:rFonts w:hint="eastAsia" w:ascii="Times New Roman" w:hAnsi="Times New Roman" w:eastAsia="仿宋_GB2312" w:cs="Times New Roman"/>
          <w:i w:val="0"/>
          <w:iCs w:val="0"/>
          <w:color w:val="auto"/>
          <w:sz w:val="32"/>
          <w:szCs w:val="32"/>
          <w:lang w:val="en-US" w:eastAsia="zh-CN"/>
        </w:rPr>
        <w:t>6</w:t>
      </w:r>
      <w:r>
        <w:rPr>
          <w:rFonts w:hint="default" w:ascii="Times New Roman" w:hAnsi="Times New Roman" w:eastAsia="仿宋_GB2312" w:cs="Times New Roman"/>
          <w:i w:val="0"/>
          <w:iCs w:val="0"/>
          <w:color w:val="auto"/>
          <w:sz w:val="32"/>
          <w:szCs w:val="32"/>
          <w:lang w:val="en-US" w:eastAsia="zh-CN"/>
        </w:rPr>
        <w:t>件、施工许可证新证核发18件，建筑工程施工许可证变更</w:t>
      </w:r>
      <w:r>
        <w:rPr>
          <w:rFonts w:hint="eastAsia" w:ascii="Times New Roman" w:hAnsi="Times New Roman" w:eastAsia="仿宋_GB2312" w:cs="Times New Roman"/>
          <w:i w:val="0"/>
          <w:iCs w:val="0"/>
          <w:color w:val="auto"/>
          <w:sz w:val="32"/>
          <w:szCs w:val="32"/>
          <w:lang w:val="en-US" w:eastAsia="zh-CN"/>
        </w:rPr>
        <w:t>13</w:t>
      </w:r>
      <w:r>
        <w:rPr>
          <w:rFonts w:hint="default" w:ascii="Times New Roman" w:hAnsi="Times New Roman" w:eastAsia="仿宋_GB2312" w:cs="Times New Roman"/>
          <w:i w:val="0"/>
          <w:iCs w:val="0"/>
          <w:color w:val="auto"/>
          <w:sz w:val="32"/>
          <w:szCs w:val="32"/>
          <w:lang w:val="en-US" w:eastAsia="zh-CN"/>
        </w:rPr>
        <w:t>件，商品住宅精装修手续</w:t>
      </w:r>
      <w:r>
        <w:rPr>
          <w:rFonts w:hint="eastAsia" w:ascii="Times New Roman" w:hAnsi="Times New Roman" w:eastAsia="仿宋_GB2312" w:cs="Times New Roman"/>
          <w:i w:val="0"/>
          <w:iCs w:val="0"/>
          <w:color w:val="auto"/>
          <w:sz w:val="32"/>
          <w:szCs w:val="32"/>
          <w:lang w:val="en-US" w:eastAsia="zh-CN"/>
        </w:rPr>
        <w:t>7</w:t>
      </w:r>
      <w:r>
        <w:rPr>
          <w:rFonts w:hint="default" w:ascii="Times New Roman" w:hAnsi="Times New Roman" w:eastAsia="仿宋_GB2312" w:cs="Times New Roman"/>
          <w:i w:val="0"/>
          <w:iCs w:val="0"/>
          <w:color w:val="auto"/>
          <w:sz w:val="32"/>
          <w:szCs w:val="32"/>
          <w:lang w:val="en-US" w:eastAsia="zh-CN"/>
        </w:rPr>
        <w:t>件，房屋装饰装修工程施工许可意见</w:t>
      </w:r>
      <w:r>
        <w:rPr>
          <w:rFonts w:hint="eastAsia" w:ascii="Times New Roman" w:hAnsi="Times New Roman" w:eastAsia="仿宋_GB2312" w:cs="Times New Roman"/>
          <w:i w:val="0"/>
          <w:iCs w:val="0"/>
          <w:color w:val="auto"/>
          <w:sz w:val="32"/>
          <w:szCs w:val="32"/>
          <w:lang w:val="en-US" w:eastAsia="zh-CN"/>
        </w:rPr>
        <w:t>28</w:t>
      </w:r>
      <w:r>
        <w:rPr>
          <w:rFonts w:hint="default" w:ascii="Times New Roman" w:hAnsi="Times New Roman" w:eastAsia="仿宋_GB2312" w:cs="Times New Roman"/>
          <w:i w:val="0"/>
          <w:iCs w:val="0"/>
          <w:color w:val="auto"/>
          <w:sz w:val="32"/>
          <w:szCs w:val="32"/>
          <w:lang w:val="en-US" w:eastAsia="zh-CN"/>
        </w:rPr>
        <w:t>件，工程建设抗震设防专项审查6件，城镇污水排入排水管网许可</w:t>
      </w:r>
      <w:r>
        <w:rPr>
          <w:rFonts w:hint="eastAsia" w:ascii="Times New Roman" w:hAnsi="Times New Roman" w:eastAsia="仿宋_GB2312" w:cs="Times New Roman"/>
          <w:i w:val="0"/>
          <w:iCs w:val="0"/>
          <w:color w:val="auto"/>
          <w:sz w:val="32"/>
          <w:szCs w:val="32"/>
          <w:lang w:val="en-US" w:eastAsia="zh-CN"/>
        </w:rPr>
        <w:t>42</w:t>
      </w:r>
      <w:r>
        <w:rPr>
          <w:rFonts w:hint="default" w:ascii="Times New Roman" w:hAnsi="Times New Roman" w:eastAsia="仿宋_GB2312" w:cs="Times New Roman"/>
          <w:i w:val="0"/>
          <w:iCs w:val="0"/>
          <w:color w:val="auto"/>
          <w:sz w:val="32"/>
          <w:szCs w:val="32"/>
          <w:lang w:val="en-US" w:eastAsia="zh-CN"/>
        </w:rPr>
        <w:t>件，既有住宅加装电梯联审意见7件；</w:t>
      </w:r>
      <w:r>
        <w:rPr>
          <w:rFonts w:hint="default" w:ascii="Times New Roman" w:hAnsi="Times New Roman" w:eastAsia="仿宋_GB2312" w:cs="Times New Roman"/>
          <w:color w:val="auto"/>
          <w:sz w:val="32"/>
          <w:szCs w:val="32"/>
          <w:highlight w:val="none"/>
          <w:lang w:val="en-US" w:eastAsia="zh-CN"/>
        </w:rPr>
        <w:t>办理新申报工程质量监督注册</w:t>
      </w:r>
      <w:r>
        <w:rPr>
          <w:rFonts w:hint="eastAsia" w:ascii="Times New Roman" w:hAnsi="Times New Roman" w:eastAsia="仿宋_GB2312" w:cs="Times New Roman"/>
          <w:color w:val="auto"/>
          <w:sz w:val="32"/>
          <w:szCs w:val="32"/>
          <w:highlight w:val="none"/>
          <w:lang w:val="en-US" w:eastAsia="zh-CN"/>
        </w:rPr>
        <w:t>29</w:t>
      </w:r>
      <w:r>
        <w:rPr>
          <w:rFonts w:hint="default" w:ascii="Times New Roman" w:hAnsi="Times New Roman" w:eastAsia="仿宋_GB2312" w:cs="Times New Roman"/>
          <w:color w:val="auto"/>
          <w:sz w:val="32"/>
          <w:szCs w:val="32"/>
          <w:highlight w:val="none"/>
          <w:lang w:val="en-US" w:eastAsia="zh-CN"/>
        </w:rPr>
        <w:t>件、</w:t>
      </w:r>
      <w:r>
        <w:rPr>
          <w:rFonts w:hint="default" w:ascii="Times New Roman" w:hAnsi="Times New Roman" w:eastAsia="仿宋_GB2312" w:cs="Times New Roman"/>
          <w:color w:val="auto"/>
          <w:sz w:val="32"/>
          <w:szCs w:val="32"/>
          <w:highlight w:val="none"/>
          <w:lang w:eastAsia="zh-CN"/>
        </w:rPr>
        <w:t>质量监督承诺手续</w:t>
      </w:r>
      <w:r>
        <w:rPr>
          <w:rFonts w:hint="eastAsia" w:ascii="Times New Roman" w:hAnsi="Times New Roman" w:eastAsia="仿宋_GB2312" w:cs="Times New Roman"/>
          <w:color w:val="auto"/>
          <w:sz w:val="32"/>
          <w:szCs w:val="32"/>
          <w:highlight w:val="none"/>
          <w:lang w:val="en-US" w:eastAsia="zh-CN"/>
        </w:rPr>
        <w:t>3</w:t>
      </w:r>
      <w:r>
        <w:rPr>
          <w:rFonts w:hint="default" w:ascii="Times New Roman" w:hAnsi="Times New Roman" w:eastAsia="仿宋_GB2312" w:cs="Times New Roman"/>
          <w:color w:val="auto"/>
          <w:sz w:val="32"/>
          <w:szCs w:val="32"/>
          <w:highlight w:val="none"/>
          <w:lang w:eastAsia="zh-CN"/>
        </w:rPr>
        <w:t>件、</w:t>
      </w:r>
      <w:r>
        <w:rPr>
          <w:rFonts w:hint="default" w:ascii="Times New Roman" w:hAnsi="Times New Roman" w:eastAsia="仿宋_GB2312" w:cs="Times New Roman"/>
          <w:color w:val="auto"/>
          <w:sz w:val="32"/>
          <w:szCs w:val="32"/>
          <w:highlight w:val="none"/>
          <w:lang w:val="en-US" w:eastAsia="zh-CN"/>
        </w:rPr>
        <w:t>质量监督意见手续2</w:t>
      </w:r>
      <w:r>
        <w:rPr>
          <w:rFonts w:hint="eastAsia" w:ascii="Times New Roman" w:hAnsi="Times New Roman" w:eastAsia="仿宋_GB2312" w:cs="Times New Roman"/>
          <w:color w:val="auto"/>
          <w:sz w:val="32"/>
          <w:szCs w:val="32"/>
          <w:highlight w:val="none"/>
          <w:lang w:val="en-US" w:eastAsia="zh-CN"/>
        </w:rPr>
        <w:t>8</w:t>
      </w:r>
      <w:r>
        <w:rPr>
          <w:rFonts w:hint="default" w:ascii="Times New Roman" w:hAnsi="Times New Roman" w:eastAsia="仿宋_GB2312" w:cs="Times New Roman"/>
          <w:color w:val="auto"/>
          <w:sz w:val="32"/>
          <w:szCs w:val="32"/>
          <w:highlight w:val="none"/>
          <w:lang w:val="en-US" w:eastAsia="zh-CN"/>
        </w:rPr>
        <w:t>件、</w:t>
      </w:r>
      <w:r>
        <w:rPr>
          <w:rFonts w:hint="default" w:ascii="Times New Roman" w:hAnsi="Times New Roman" w:eastAsia="仿宋_GB2312" w:cs="Times New Roman"/>
          <w:color w:val="auto"/>
          <w:sz w:val="32"/>
          <w:szCs w:val="32"/>
          <w:highlight w:val="none"/>
          <w:lang w:eastAsia="zh-CN"/>
        </w:rPr>
        <w:t>建设工程安全报监备案</w:t>
      </w:r>
      <w:r>
        <w:rPr>
          <w:rFonts w:hint="default" w:ascii="Times New Roman" w:hAnsi="Times New Roman" w:eastAsia="仿宋_GB2312" w:cs="Times New Roman"/>
          <w:color w:val="auto"/>
          <w:sz w:val="32"/>
          <w:szCs w:val="32"/>
          <w:highlight w:val="none"/>
          <w:lang w:val="en-US" w:eastAsia="zh-CN"/>
        </w:rPr>
        <w:t>3</w:t>
      </w:r>
      <w:r>
        <w:rPr>
          <w:rFonts w:hint="eastAsia" w:ascii="Times New Roman" w:hAnsi="Times New Roman" w:eastAsia="仿宋_GB2312" w:cs="Times New Roman"/>
          <w:color w:val="auto"/>
          <w:sz w:val="32"/>
          <w:szCs w:val="32"/>
          <w:highlight w:val="none"/>
          <w:lang w:val="en-US" w:eastAsia="zh-CN"/>
        </w:rPr>
        <w:t>7</w:t>
      </w:r>
      <w:r>
        <w:rPr>
          <w:rFonts w:hint="default" w:ascii="Times New Roman" w:hAnsi="Times New Roman" w:eastAsia="仿宋_GB2312" w:cs="Times New Roman"/>
          <w:color w:val="auto"/>
          <w:sz w:val="32"/>
          <w:szCs w:val="32"/>
          <w:highlight w:val="none"/>
          <w:lang w:val="en-US" w:eastAsia="zh-CN"/>
        </w:rPr>
        <w:t>件、</w:t>
      </w:r>
      <w:r>
        <w:rPr>
          <w:rFonts w:hint="default" w:ascii="Times New Roman" w:hAnsi="Times New Roman" w:eastAsia="仿宋_GB2312" w:cs="Times New Roman"/>
          <w:b w:val="0"/>
          <w:bCs w:val="0"/>
          <w:color w:val="auto"/>
          <w:sz w:val="32"/>
          <w:szCs w:val="32"/>
          <w:highlight w:val="none"/>
        </w:rPr>
        <w:t>深基坑工程设计方案评审</w:t>
      </w:r>
      <w:r>
        <w:rPr>
          <w:rFonts w:hint="default" w:ascii="Times New Roman" w:hAnsi="Times New Roman" w:eastAsia="仿宋_GB2312" w:cs="Times New Roman"/>
          <w:b w:val="0"/>
          <w:bCs w:val="0"/>
          <w:color w:val="auto"/>
          <w:sz w:val="32"/>
          <w:szCs w:val="32"/>
          <w:highlight w:val="none"/>
          <w:lang w:eastAsia="zh-CN"/>
        </w:rPr>
        <w:t>申请手续</w:t>
      </w:r>
      <w:r>
        <w:rPr>
          <w:rFonts w:hint="default" w:ascii="Times New Roman" w:hAnsi="Times New Roman" w:eastAsia="仿宋_GB2312" w:cs="Times New Roman"/>
          <w:b w:val="0"/>
          <w:bCs w:val="0"/>
          <w:color w:val="auto"/>
          <w:sz w:val="32"/>
          <w:szCs w:val="32"/>
          <w:highlight w:val="none"/>
          <w:lang w:val="en-US" w:eastAsia="zh-CN"/>
        </w:rPr>
        <w:t>7件、</w:t>
      </w:r>
      <w:r>
        <w:rPr>
          <w:rFonts w:hint="default" w:ascii="Times New Roman" w:hAnsi="Times New Roman" w:eastAsia="仿宋_GB2312" w:cs="Times New Roman"/>
          <w:color w:val="auto"/>
          <w:sz w:val="32"/>
          <w:szCs w:val="32"/>
          <w:highlight w:val="none"/>
          <w:lang w:val="en-US" w:eastAsia="zh-CN"/>
        </w:rPr>
        <w:t>工程竣工验收备案手续</w:t>
      </w:r>
      <w:r>
        <w:rPr>
          <w:rFonts w:hint="eastAsia" w:ascii="Times New Roman" w:hAnsi="Times New Roman" w:eastAsia="仿宋_GB2312" w:cs="Times New Roman"/>
          <w:color w:val="auto"/>
          <w:sz w:val="32"/>
          <w:szCs w:val="32"/>
          <w:highlight w:val="none"/>
          <w:lang w:val="en-US" w:eastAsia="zh-CN"/>
        </w:rPr>
        <w:t>12</w:t>
      </w:r>
      <w:r>
        <w:rPr>
          <w:rFonts w:hint="default" w:ascii="Times New Roman" w:hAnsi="Times New Roman" w:eastAsia="仿宋_GB2312" w:cs="Times New Roman"/>
          <w:color w:val="auto"/>
          <w:sz w:val="32"/>
          <w:szCs w:val="32"/>
          <w:highlight w:val="none"/>
          <w:lang w:val="en-US" w:eastAsia="zh-CN"/>
        </w:rPr>
        <w:t>件、</w:t>
      </w:r>
      <w:r>
        <w:rPr>
          <w:rFonts w:hint="default" w:ascii="Times New Roman" w:hAnsi="Times New Roman" w:eastAsia="仿宋_GB2312" w:cs="Times New Roman"/>
          <w:b w:val="0"/>
          <w:bCs w:val="0"/>
          <w:color w:val="auto"/>
          <w:sz w:val="32"/>
          <w:szCs w:val="32"/>
          <w:highlight w:val="none"/>
          <w:lang w:val="en-US" w:eastAsia="zh-CN"/>
        </w:rPr>
        <w:t>牵头竣工联合验收</w:t>
      </w:r>
      <w:r>
        <w:rPr>
          <w:rFonts w:hint="eastAsia" w:ascii="Times New Roman" w:hAnsi="Times New Roman" w:eastAsia="仿宋_GB2312" w:cs="Times New Roman"/>
          <w:b w:val="0"/>
          <w:bCs w:val="0"/>
          <w:color w:val="auto"/>
          <w:sz w:val="32"/>
          <w:szCs w:val="32"/>
          <w:highlight w:val="none"/>
          <w:lang w:val="en-US" w:eastAsia="zh-CN"/>
        </w:rPr>
        <w:t>13</w:t>
      </w:r>
      <w:r>
        <w:rPr>
          <w:rFonts w:hint="default" w:ascii="Times New Roman" w:hAnsi="Times New Roman" w:eastAsia="仿宋_GB2312" w:cs="Times New Roman"/>
          <w:b w:val="0"/>
          <w:bCs w:val="0"/>
          <w:color w:val="auto"/>
          <w:sz w:val="32"/>
          <w:szCs w:val="32"/>
          <w:highlight w:val="none"/>
          <w:lang w:val="en-US" w:eastAsia="zh-CN"/>
        </w:rPr>
        <w:t>件。</w:t>
      </w:r>
    </w:p>
    <w:p w14:paraId="65CA7309">
      <w:pPr>
        <w:pStyle w:val="16"/>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jc w:val="left"/>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b/>
          <w:bCs/>
          <w:i w:val="0"/>
          <w:iCs w:val="0"/>
          <w:color w:val="auto"/>
          <w:sz w:val="32"/>
          <w:szCs w:val="32"/>
          <w:lang w:val="en-US" w:eastAsia="zh-CN"/>
        </w:rPr>
        <w:t>2.营商环境牵头指标。一是</w:t>
      </w:r>
      <w:r>
        <w:rPr>
          <w:rFonts w:hint="default" w:ascii="Times New Roman" w:hAnsi="Times New Roman" w:eastAsia="仿宋_GB2312" w:cs="Times New Roman"/>
          <w:b w:val="0"/>
          <w:bCs w:val="0"/>
          <w:i w:val="0"/>
          <w:iCs w:val="0"/>
          <w:color w:val="auto"/>
          <w:sz w:val="32"/>
          <w:szCs w:val="32"/>
          <w:lang w:val="en-US" w:eastAsia="zh-CN"/>
        </w:rPr>
        <w:t>建筑许可方面，全面深化工程建设审批全流程优化，实现50个工作日内完成审批，主动完善区级工程建设审批优化事项3项，已出台区级优化政策2项，提升营商环境群众满意度，营商环境投诉案件处理完成率100%。</w:t>
      </w:r>
      <w:r>
        <w:rPr>
          <w:rFonts w:hint="default" w:ascii="Times New Roman" w:hAnsi="Times New Roman" w:eastAsia="仿宋_GB2312" w:cs="Times New Roman"/>
          <w:b/>
          <w:bCs/>
          <w:i w:val="0"/>
          <w:iCs w:val="0"/>
          <w:color w:val="auto"/>
          <w:kern w:val="0"/>
          <w:sz w:val="32"/>
          <w:szCs w:val="32"/>
          <w:highlight w:val="none"/>
          <w:lang w:val="en-US" w:eastAsia="zh-CN"/>
        </w:rPr>
        <w:t>二是</w:t>
      </w:r>
      <w:r>
        <w:rPr>
          <w:rFonts w:hint="default" w:ascii="Times New Roman" w:hAnsi="Times New Roman" w:eastAsia="仿宋_GB2312" w:cs="Times New Roman"/>
          <w:b w:val="0"/>
          <w:bCs w:val="0"/>
          <w:i w:val="0"/>
          <w:iCs w:val="0"/>
          <w:color w:val="auto"/>
          <w:kern w:val="0"/>
          <w:sz w:val="32"/>
          <w:szCs w:val="32"/>
          <w:highlight w:val="none"/>
          <w:lang w:val="en-US" w:eastAsia="zh-CN"/>
        </w:rPr>
        <w:t>获得用气方面，</w:t>
      </w:r>
      <w:r>
        <w:rPr>
          <w:rFonts w:hint="default" w:ascii="Times New Roman" w:hAnsi="Times New Roman" w:eastAsia="仿宋_GB2312" w:cs="Times New Roman"/>
          <w:color w:val="auto"/>
          <w:kern w:val="2"/>
          <w:sz w:val="32"/>
          <w:szCs w:val="32"/>
          <w:highlight w:val="none"/>
          <w:lang w:val="en-US" w:eastAsia="zh-CN" w:bidi="ar-SA"/>
        </w:rPr>
        <w:t>积极推进获得用气并联审批，督促昆仑燃气做好相关用气报装服务，</w:t>
      </w:r>
      <w:r>
        <w:rPr>
          <w:rFonts w:hint="eastAsia" w:ascii="Times New Roman" w:hAnsi="Times New Roman" w:eastAsia="仿宋_GB2312" w:cs="Times New Roman"/>
          <w:color w:val="auto"/>
          <w:kern w:val="2"/>
          <w:sz w:val="32"/>
          <w:szCs w:val="32"/>
          <w:highlight w:val="none"/>
          <w:lang w:val="en-US" w:eastAsia="zh-CN" w:bidi="ar-SA"/>
        </w:rPr>
        <w:t>编制《盘龙区打造一流营商环境 “获得用气”指标三年行动（2022年-2024年）工作方案》，</w:t>
      </w:r>
      <w:r>
        <w:rPr>
          <w:rFonts w:hint="default" w:ascii="Times New Roman" w:hAnsi="Times New Roman" w:eastAsia="仿宋_GB2312" w:cs="Times New Roman"/>
          <w:color w:val="auto"/>
          <w:sz w:val="32"/>
          <w:szCs w:val="32"/>
          <w:highlight w:val="none"/>
          <w:lang w:val="en-US" w:eastAsia="zh-CN"/>
        </w:rPr>
        <w:t>开展</w:t>
      </w:r>
      <w:r>
        <w:rPr>
          <w:rFonts w:hint="default" w:ascii="Times New Roman" w:hAnsi="Times New Roman" w:eastAsia="仿宋_GB2312" w:cs="Times New Roman"/>
          <w:color w:val="auto"/>
          <w:sz w:val="32"/>
          <w:szCs w:val="32"/>
          <w:highlight w:val="none"/>
          <w:lang w:eastAsia="zh-CN"/>
        </w:rPr>
        <w:t>燃气供应站点</w:t>
      </w:r>
      <w:r>
        <w:rPr>
          <w:rFonts w:hint="default" w:ascii="Times New Roman" w:hAnsi="Times New Roman" w:eastAsia="仿宋_GB2312" w:cs="Times New Roman"/>
          <w:color w:val="auto"/>
          <w:sz w:val="32"/>
          <w:szCs w:val="32"/>
          <w:highlight w:val="none"/>
          <w:lang w:val="en-US" w:eastAsia="zh-CN"/>
        </w:rPr>
        <w:t>新批、</w:t>
      </w:r>
      <w:r>
        <w:rPr>
          <w:rFonts w:hint="default" w:ascii="Times New Roman" w:hAnsi="Times New Roman" w:eastAsia="仿宋_GB2312" w:cs="Times New Roman"/>
          <w:color w:val="auto"/>
          <w:sz w:val="32"/>
          <w:szCs w:val="32"/>
          <w:highlight w:val="none"/>
          <w:lang w:eastAsia="zh-CN"/>
        </w:rPr>
        <w:t>变更地址前的现场踏勘</w:t>
      </w:r>
      <w:r>
        <w:rPr>
          <w:rFonts w:hint="default" w:ascii="Times New Roman" w:hAnsi="Times New Roman" w:eastAsia="仿宋_GB2312" w:cs="Times New Roman"/>
          <w:color w:val="auto"/>
          <w:sz w:val="32"/>
          <w:szCs w:val="32"/>
          <w:highlight w:val="none"/>
          <w:lang w:val="en-US" w:eastAsia="zh-CN"/>
        </w:rPr>
        <w:t>14次，办理2家供应站点注销手续、49项供应站点变更手续、87项供应站点年审手续，新批5家燃气供应站点手续。</w:t>
      </w:r>
    </w:p>
    <w:p w14:paraId="1211A81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b/>
          <w:bCs/>
          <w:color w:val="auto"/>
          <w:sz w:val="32"/>
          <w:szCs w:val="32"/>
          <w:lang w:val="en-US" w:eastAsia="zh-CN"/>
        </w:rPr>
        <w:t>3.建筑工程</w:t>
      </w:r>
      <w:r>
        <w:rPr>
          <w:rFonts w:hint="default" w:ascii="Times New Roman" w:hAnsi="Times New Roman" w:eastAsia="仿宋_GB2312" w:cs="Times New Roman"/>
          <w:b/>
          <w:bCs/>
          <w:color w:val="auto"/>
          <w:sz w:val="32"/>
          <w:szCs w:val="32"/>
          <w:lang w:eastAsia="zh-CN"/>
        </w:rPr>
        <w:t>机械设备管理。</w:t>
      </w:r>
      <w:r>
        <w:rPr>
          <w:rFonts w:hint="default" w:ascii="Times New Roman" w:hAnsi="Times New Roman" w:eastAsia="仿宋_GB2312" w:cs="Times New Roman"/>
          <w:color w:val="auto"/>
          <w:sz w:val="32"/>
          <w:szCs w:val="32"/>
          <w:lang w:val="en-US" w:eastAsia="zh-CN"/>
        </w:rPr>
        <w:t>2022年新办理塔式起重机使用登记行政确认事项</w:t>
      </w:r>
      <w:r>
        <w:rPr>
          <w:rFonts w:hint="eastAsia" w:ascii="Times New Roman" w:hAnsi="Times New Roman" w:eastAsia="仿宋_GB2312" w:cs="Times New Roman"/>
          <w:color w:val="auto"/>
          <w:sz w:val="32"/>
          <w:szCs w:val="32"/>
          <w:lang w:val="en-US" w:eastAsia="zh-CN"/>
        </w:rPr>
        <w:t>52</w:t>
      </w:r>
      <w:r>
        <w:rPr>
          <w:rFonts w:hint="default" w:ascii="Times New Roman" w:hAnsi="Times New Roman" w:eastAsia="仿宋_GB2312" w:cs="Times New Roman"/>
          <w:color w:val="auto"/>
          <w:sz w:val="32"/>
          <w:szCs w:val="32"/>
          <w:lang w:val="en-US" w:eastAsia="zh-CN"/>
        </w:rPr>
        <w:t>个、施工升降</w:t>
      </w:r>
      <w:r>
        <w:rPr>
          <w:rFonts w:hint="eastAsia" w:ascii="Times New Roman" w:hAnsi="Times New Roman" w:eastAsia="仿宋_GB2312" w:cs="Times New Roman"/>
          <w:color w:val="auto"/>
          <w:sz w:val="32"/>
          <w:szCs w:val="32"/>
          <w:lang w:val="en-US" w:eastAsia="zh-CN"/>
        </w:rPr>
        <w:t>机82</w:t>
      </w:r>
      <w:r>
        <w:rPr>
          <w:rFonts w:hint="default" w:ascii="Times New Roman" w:hAnsi="Times New Roman" w:eastAsia="仿宋_GB2312" w:cs="Times New Roman"/>
          <w:color w:val="auto"/>
          <w:sz w:val="32"/>
          <w:szCs w:val="32"/>
          <w:lang w:val="en-US" w:eastAsia="zh-CN"/>
        </w:rPr>
        <w:t>个，新办理附着式升降脚手架使用登记</w:t>
      </w:r>
      <w:r>
        <w:rPr>
          <w:rFonts w:hint="eastAsia" w:ascii="Times New Roman" w:hAnsi="Times New Roman" w:eastAsia="仿宋_GB2312" w:cs="Times New Roman"/>
          <w:color w:val="auto"/>
          <w:sz w:val="32"/>
          <w:szCs w:val="32"/>
          <w:lang w:val="en-US" w:eastAsia="zh-CN"/>
        </w:rPr>
        <w:t>47</w:t>
      </w:r>
      <w:r>
        <w:rPr>
          <w:rFonts w:hint="default" w:ascii="Times New Roman" w:hAnsi="Times New Roman" w:eastAsia="仿宋_GB2312" w:cs="Times New Roman"/>
          <w:color w:val="auto"/>
          <w:sz w:val="32"/>
          <w:szCs w:val="32"/>
          <w:lang w:val="en-US" w:eastAsia="zh-CN"/>
        </w:rPr>
        <w:t>套。目前，辖区建筑工地共有塔式起重机1</w:t>
      </w:r>
      <w:r>
        <w:rPr>
          <w:rFonts w:hint="eastAsia" w:ascii="Times New Roman" w:hAnsi="Times New Roman" w:eastAsia="仿宋_GB2312" w:cs="Times New Roman"/>
          <w:color w:val="auto"/>
          <w:sz w:val="32"/>
          <w:szCs w:val="32"/>
          <w:lang w:val="en-US" w:eastAsia="zh-CN"/>
        </w:rPr>
        <w:t>40</w:t>
      </w:r>
      <w:r>
        <w:rPr>
          <w:rFonts w:hint="default" w:ascii="Times New Roman" w:hAnsi="Times New Roman" w:eastAsia="仿宋_GB2312" w:cs="Times New Roman"/>
          <w:color w:val="auto"/>
          <w:sz w:val="32"/>
          <w:szCs w:val="32"/>
          <w:lang w:val="en-US" w:eastAsia="zh-CN"/>
        </w:rPr>
        <w:t>台、施工升降机</w:t>
      </w:r>
      <w:r>
        <w:rPr>
          <w:rFonts w:hint="eastAsia" w:ascii="Times New Roman" w:hAnsi="Times New Roman" w:eastAsia="仿宋_GB2312" w:cs="Times New Roman"/>
          <w:color w:val="auto"/>
          <w:sz w:val="32"/>
          <w:szCs w:val="32"/>
          <w:lang w:val="en-US" w:eastAsia="zh-CN"/>
        </w:rPr>
        <w:t>95</w:t>
      </w:r>
      <w:r>
        <w:rPr>
          <w:rFonts w:hint="default" w:ascii="Times New Roman" w:hAnsi="Times New Roman" w:eastAsia="仿宋_GB2312" w:cs="Times New Roman"/>
          <w:color w:val="auto"/>
          <w:sz w:val="32"/>
          <w:szCs w:val="32"/>
          <w:lang w:val="en-US" w:eastAsia="zh-CN"/>
        </w:rPr>
        <w:t>台、附着式升降脚手架4</w:t>
      </w:r>
      <w:r>
        <w:rPr>
          <w:rFonts w:hint="eastAsia" w:ascii="Times New Roman" w:hAnsi="Times New Roman" w:eastAsia="仿宋_GB2312" w:cs="Times New Roman"/>
          <w:color w:val="auto"/>
          <w:sz w:val="32"/>
          <w:szCs w:val="32"/>
          <w:lang w:val="en-US" w:eastAsia="zh-CN"/>
        </w:rPr>
        <w:t>2</w:t>
      </w:r>
      <w:r>
        <w:rPr>
          <w:rFonts w:hint="default" w:ascii="Times New Roman" w:hAnsi="Times New Roman" w:eastAsia="仿宋_GB2312" w:cs="Times New Roman"/>
          <w:color w:val="auto"/>
          <w:sz w:val="32"/>
          <w:szCs w:val="32"/>
          <w:lang w:val="en-US" w:eastAsia="zh-CN"/>
        </w:rPr>
        <w:t>套。</w:t>
      </w:r>
    </w:p>
    <w:p w14:paraId="3BE80AAE">
      <w:pPr>
        <w:keepNext w:val="0"/>
        <w:keepLines w:val="0"/>
        <w:pageBreakBefore w:val="0"/>
        <w:numPr>
          <w:ilvl w:val="0"/>
          <w:numId w:val="0"/>
        </w:numPr>
        <w:kinsoku/>
        <w:wordWrap/>
        <w:overflowPunct/>
        <w:topLinePunct w:val="0"/>
        <w:autoSpaceDE/>
        <w:autoSpaceDN/>
        <w:bidi w:val="0"/>
        <w:spacing w:line="560" w:lineRule="exact"/>
        <w:ind w:firstLine="643" w:firstLineChars="200"/>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b/>
          <w:bCs/>
          <w:color w:val="auto"/>
          <w:sz w:val="32"/>
          <w:szCs w:val="32"/>
          <w:lang w:val="en-US" w:eastAsia="zh-CN"/>
        </w:rPr>
        <w:t>4.人民防空事业发展。</w:t>
      </w:r>
      <w:r>
        <w:rPr>
          <w:rFonts w:hint="default" w:ascii="Times New Roman" w:hAnsi="Times New Roman" w:eastAsia="仿宋_GB2312" w:cs="Times New Roman"/>
          <w:color w:val="auto"/>
          <w:sz w:val="32"/>
          <w:szCs w:val="32"/>
          <w:lang w:val="en-US" w:eastAsia="zh-CN"/>
        </w:rPr>
        <w:t>审批结建式防空地下室6个项目，人防工程项目竣工验收4个；对全区266个已建成结建式防空地下室开展安全隐患排查；完成69</w:t>
      </w:r>
      <w:r>
        <w:rPr>
          <w:rFonts w:hint="default" w:ascii="Times New Roman" w:hAnsi="Times New Roman" w:eastAsia="仿宋_GB2312" w:cs="Times New Roman"/>
          <w:color w:val="auto"/>
          <w:sz w:val="32"/>
          <w:szCs w:val="32"/>
        </w:rPr>
        <w:t>台防空警报</w:t>
      </w:r>
      <w:r>
        <w:rPr>
          <w:rFonts w:hint="default" w:ascii="Times New Roman" w:hAnsi="Times New Roman" w:eastAsia="仿宋_GB2312" w:cs="Times New Roman"/>
          <w:color w:val="auto"/>
          <w:sz w:val="32"/>
          <w:szCs w:val="32"/>
          <w:lang w:val="en-US" w:eastAsia="zh-CN"/>
        </w:rPr>
        <w:t>器</w:t>
      </w:r>
      <w:r>
        <w:rPr>
          <w:rFonts w:hint="default" w:ascii="Times New Roman" w:hAnsi="Times New Roman" w:eastAsia="仿宋_GB2312" w:cs="Times New Roman"/>
          <w:color w:val="auto"/>
          <w:sz w:val="32"/>
          <w:szCs w:val="32"/>
        </w:rPr>
        <w:t>例行检修和维护，防空警报100%完好；</w:t>
      </w:r>
      <w:r>
        <w:rPr>
          <w:rFonts w:hint="default" w:ascii="Times New Roman" w:hAnsi="Times New Roman" w:eastAsia="仿宋_GB2312" w:cs="Times New Roman"/>
          <w:color w:val="auto"/>
          <w:sz w:val="32"/>
          <w:szCs w:val="32"/>
          <w:lang w:val="en-US" w:eastAsia="zh-CN"/>
        </w:rPr>
        <w:t>开展“3.1国际民防日”“9.18”等人防宣传</w:t>
      </w:r>
      <w:r>
        <w:rPr>
          <w:rFonts w:hint="default" w:ascii="Times New Roman" w:hAnsi="Times New Roman" w:eastAsia="仿宋_GB2312" w:cs="Times New Roman"/>
          <w:color w:val="auto"/>
          <w:sz w:val="32"/>
          <w:szCs w:val="32"/>
          <w:lang w:eastAsia="zh-CN"/>
        </w:rPr>
        <w:t>活动</w:t>
      </w:r>
      <w:r>
        <w:rPr>
          <w:rFonts w:hint="default" w:ascii="Times New Roman" w:hAnsi="Times New Roman" w:eastAsia="仿宋_GB2312" w:cs="Times New Roman"/>
          <w:color w:val="auto"/>
          <w:sz w:val="32"/>
          <w:szCs w:val="32"/>
        </w:rPr>
        <w:t>，发放人防</w:t>
      </w:r>
      <w:r>
        <w:rPr>
          <w:rFonts w:hint="default" w:ascii="Times New Roman" w:hAnsi="Times New Roman" w:eastAsia="仿宋_GB2312" w:cs="Times New Roman"/>
          <w:color w:val="auto"/>
          <w:sz w:val="32"/>
          <w:szCs w:val="32"/>
          <w:lang w:eastAsia="zh-CN"/>
        </w:rPr>
        <w:t>宣传材料</w:t>
      </w:r>
      <w:r>
        <w:rPr>
          <w:rFonts w:hint="default" w:ascii="Times New Roman" w:hAnsi="Times New Roman" w:eastAsia="仿宋_GB2312" w:cs="Times New Roman"/>
          <w:color w:val="auto"/>
          <w:sz w:val="32"/>
          <w:szCs w:val="32"/>
          <w:lang w:val="en-US" w:eastAsia="zh-CN"/>
        </w:rPr>
        <w:t>9000余份；</w:t>
      </w:r>
      <w:r>
        <w:rPr>
          <w:rFonts w:hint="eastAsia" w:ascii="Times New Roman" w:hAnsi="Times New Roman" w:eastAsia="仿宋_GB2312" w:cs="Times New Roman"/>
          <w:color w:val="auto"/>
          <w:sz w:val="32"/>
          <w:szCs w:val="32"/>
          <w:lang w:val="en-US" w:eastAsia="zh-CN"/>
        </w:rPr>
        <w:t>按要求完成昆明市人防系统通信演练任务，出勤率达100%</w:t>
      </w:r>
      <w:r>
        <w:rPr>
          <w:rFonts w:hint="default" w:ascii="Times New Roman" w:hAnsi="Times New Roman" w:eastAsia="仿宋_GB2312" w:cs="Times New Roman"/>
          <w:color w:val="auto"/>
          <w:sz w:val="32"/>
          <w:szCs w:val="32"/>
          <w:lang w:val="en-US" w:eastAsia="zh-CN"/>
        </w:rPr>
        <w:t>。</w:t>
      </w:r>
    </w:p>
    <w:p w14:paraId="1C137DE2">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3" w:firstLineChars="200"/>
        <w:jc w:val="both"/>
        <w:textAlignment w:val="auto"/>
        <w:outlineLvl w:val="9"/>
        <w:rPr>
          <w:rFonts w:hint="default" w:ascii="Times New Roman" w:hAnsi="Times New Roman" w:eastAsia="仿宋_GB2312" w:cs="Times New Roman"/>
          <w:bCs w:val="0"/>
          <w:color w:val="auto"/>
          <w:sz w:val="32"/>
          <w:szCs w:val="32"/>
          <w:lang w:val="en-US" w:eastAsia="zh-CN"/>
        </w:rPr>
      </w:pPr>
      <w:r>
        <w:rPr>
          <w:rFonts w:hint="default" w:ascii="Times New Roman" w:hAnsi="Times New Roman" w:eastAsia="仿宋_GB2312" w:cs="Times New Roman"/>
          <w:b/>
          <w:bCs/>
          <w:color w:val="auto"/>
          <w:sz w:val="32"/>
          <w:szCs w:val="32"/>
          <w:lang w:val="en-US" w:eastAsia="zh-CN"/>
        </w:rPr>
        <w:t>5.工程造价计价。</w:t>
      </w:r>
      <w:r>
        <w:rPr>
          <w:rFonts w:hint="default" w:ascii="Times New Roman" w:hAnsi="Times New Roman" w:eastAsia="仿宋_GB2312" w:cs="Times New Roman"/>
          <w:bCs w:val="0"/>
          <w:color w:val="auto"/>
          <w:sz w:val="32"/>
          <w:szCs w:val="32"/>
          <w:lang w:val="en-US" w:eastAsia="zh-CN"/>
        </w:rPr>
        <w:t>共计对外办理</w:t>
      </w:r>
      <w:r>
        <w:rPr>
          <w:rFonts w:hint="eastAsia" w:ascii="Times New Roman" w:hAnsi="Times New Roman" w:eastAsia="仿宋_GB2312" w:cs="Times New Roman"/>
          <w:bCs w:val="0"/>
          <w:color w:val="auto"/>
          <w:sz w:val="32"/>
          <w:szCs w:val="32"/>
          <w:lang w:val="en-US" w:eastAsia="zh-CN"/>
        </w:rPr>
        <w:t>概算价备案1件，</w:t>
      </w:r>
      <w:r>
        <w:rPr>
          <w:rFonts w:hint="default" w:ascii="Times New Roman" w:hAnsi="Times New Roman" w:eastAsia="仿宋_GB2312" w:cs="Times New Roman"/>
          <w:bCs w:val="0"/>
          <w:color w:val="auto"/>
          <w:sz w:val="32"/>
          <w:szCs w:val="32"/>
          <w:lang w:val="en-US" w:eastAsia="zh-CN"/>
        </w:rPr>
        <w:t>招标控制价备案</w:t>
      </w:r>
      <w:r>
        <w:rPr>
          <w:rFonts w:hint="eastAsia" w:ascii="Times New Roman" w:hAnsi="Times New Roman" w:eastAsia="仿宋_GB2312" w:cs="Times New Roman"/>
          <w:bCs w:val="0"/>
          <w:color w:val="auto"/>
          <w:sz w:val="32"/>
          <w:szCs w:val="32"/>
          <w:lang w:val="en-US" w:eastAsia="zh-CN"/>
        </w:rPr>
        <w:t>52</w:t>
      </w:r>
      <w:r>
        <w:rPr>
          <w:rFonts w:hint="default" w:ascii="Times New Roman" w:hAnsi="Times New Roman" w:eastAsia="仿宋_GB2312" w:cs="Times New Roman"/>
          <w:bCs w:val="0"/>
          <w:color w:val="auto"/>
          <w:sz w:val="32"/>
          <w:szCs w:val="32"/>
          <w:lang w:val="en-US" w:eastAsia="zh-CN"/>
        </w:rPr>
        <w:t>件</w:t>
      </w:r>
      <w:r>
        <w:rPr>
          <w:rFonts w:hint="eastAsia" w:ascii="Times New Roman" w:hAnsi="Times New Roman" w:eastAsia="仿宋_GB2312" w:cs="Times New Roman"/>
          <w:bCs w:val="0"/>
          <w:color w:val="auto"/>
          <w:sz w:val="32"/>
          <w:szCs w:val="32"/>
          <w:lang w:val="en-US" w:eastAsia="zh-CN"/>
        </w:rPr>
        <w:t>；</w:t>
      </w:r>
      <w:r>
        <w:rPr>
          <w:rFonts w:hint="default" w:ascii="Times New Roman" w:hAnsi="Times New Roman" w:eastAsia="仿宋_GB2312" w:cs="Times New Roman"/>
          <w:bCs w:val="0"/>
          <w:color w:val="auto"/>
          <w:sz w:val="32"/>
          <w:szCs w:val="32"/>
          <w:lang w:val="en-US" w:eastAsia="zh-CN"/>
        </w:rPr>
        <w:t>抽查检查辖区造价咨询公司3家，结果均合格</w:t>
      </w:r>
      <w:r>
        <w:rPr>
          <w:rFonts w:hint="eastAsia" w:ascii="Times New Roman" w:hAnsi="Times New Roman" w:eastAsia="仿宋_GB2312" w:cs="Times New Roman"/>
          <w:bCs w:val="0"/>
          <w:color w:val="auto"/>
          <w:sz w:val="32"/>
          <w:szCs w:val="32"/>
          <w:lang w:val="en-US" w:eastAsia="zh-CN"/>
        </w:rPr>
        <w:t>；抽查我区3个项目计价成果文件质量；</w:t>
      </w:r>
      <w:r>
        <w:rPr>
          <w:rFonts w:hint="default" w:ascii="Times New Roman" w:hAnsi="Times New Roman" w:eastAsia="仿宋_GB2312" w:cs="Times New Roman"/>
          <w:bCs w:val="0"/>
          <w:color w:val="auto"/>
          <w:sz w:val="32"/>
          <w:szCs w:val="32"/>
          <w:lang w:val="en-US" w:eastAsia="zh-CN"/>
        </w:rPr>
        <w:t>审核3</w:t>
      </w:r>
      <w:r>
        <w:rPr>
          <w:rFonts w:hint="eastAsia" w:ascii="Times New Roman" w:hAnsi="Times New Roman" w:eastAsia="仿宋_GB2312" w:cs="Times New Roman"/>
          <w:bCs w:val="0"/>
          <w:color w:val="auto"/>
          <w:sz w:val="32"/>
          <w:szCs w:val="32"/>
          <w:lang w:val="en-US" w:eastAsia="zh-CN"/>
        </w:rPr>
        <w:t>8</w:t>
      </w:r>
      <w:r>
        <w:rPr>
          <w:rFonts w:hint="default" w:ascii="Times New Roman" w:hAnsi="Times New Roman" w:eastAsia="仿宋_GB2312" w:cs="Times New Roman"/>
          <w:bCs w:val="0"/>
          <w:color w:val="auto"/>
          <w:sz w:val="32"/>
          <w:szCs w:val="32"/>
          <w:lang w:val="en-US" w:eastAsia="zh-CN"/>
        </w:rPr>
        <w:t>个</w:t>
      </w:r>
      <w:r>
        <w:rPr>
          <w:rFonts w:hint="eastAsia" w:ascii="Times New Roman" w:hAnsi="Times New Roman" w:eastAsia="仿宋_GB2312" w:cs="Times New Roman"/>
          <w:bCs w:val="0"/>
          <w:color w:val="auto"/>
          <w:sz w:val="32"/>
          <w:szCs w:val="32"/>
          <w:lang w:val="en-US" w:eastAsia="zh-CN"/>
        </w:rPr>
        <w:t>项目投资</w:t>
      </w:r>
      <w:r>
        <w:rPr>
          <w:rFonts w:hint="default" w:ascii="Times New Roman" w:hAnsi="Times New Roman" w:eastAsia="仿宋_GB2312" w:cs="Times New Roman"/>
          <w:bCs w:val="0"/>
          <w:color w:val="auto"/>
          <w:sz w:val="32"/>
          <w:szCs w:val="32"/>
          <w:lang w:val="en-US" w:eastAsia="zh-CN"/>
        </w:rPr>
        <w:t>估算、</w:t>
      </w:r>
      <w:r>
        <w:rPr>
          <w:rFonts w:hint="eastAsia" w:ascii="Times New Roman" w:hAnsi="Times New Roman" w:eastAsia="仿宋_GB2312" w:cs="Times New Roman"/>
          <w:bCs w:val="0"/>
          <w:color w:val="auto"/>
          <w:sz w:val="32"/>
          <w:szCs w:val="32"/>
          <w:lang w:val="en-US" w:eastAsia="zh-CN"/>
        </w:rPr>
        <w:t>8</w:t>
      </w:r>
      <w:r>
        <w:rPr>
          <w:rFonts w:hint="default" w:ascii="Times New Roman" w:hAnsi="Times New Roman" w:eastAsia="仿宋_GB2312" w:cs="Times New Roman"/>
          <w:bCs w:val="0"/>
          <w:color w:val="auto"/>
          <w:sz w:val="32"/>
          <w:szCs w:val="32"/>
          <w:lang w:val="en-US" w:eastAsia="zh-CN"/>
        </w:rPr>
        <w:t>个</w:t>
      </w:r>
      <w:r>
        <w:rPr>
          <w:rFonts w:hint="eastAsia" w:ascii="Times New Roman" w:hAnsi="Times New Roman" w:eastAsia="仿宋_GB2312" w:cs="Times New Roman"/>
          <w:bCs w:val="0"/>
          <w:color w:val="auto"/>
          <w:sz w:val="32"/>
          <w:szCs w:val="32"/>
          <w:lang w:val="en-US" w:eastAsia="zh-CN"/>
        </w:rPr>
        <w:t>项目设计</w:t>
      </w:r>
      <w:r>
        <w:rPr>
          <w:rFonts w:hint="default" w:ascii="Times New Roman" w:hAnsi="Times New Roman" w:eastAsia="仿宋_GB2312" w:cs="Times New Roman"/>
          <w:bCs w:val="0"/>
          <w:color w:val="auto"/>
          <w:sz w:val="32"/>
          <w:szCs w:val="32"/>
          <w:lang w:val="en-US" w:eastAsia="zh-CN"/>
        </w:rPr>
        <w:t>概算。</w:t>
      </w:r>
    </w:p>
    <w:p w14:paraId="75346D2D">
      <w:pPr>
        <w:pStyle w:val="16"/>
        <w:keepNext w:val="0"/>
        <w:keepLines w:val="0"/>
        <w:pageBreakBefore w:val="0"/>
        <w:kinsoku/>
        <w:wordWrap/>
        <w:overflowPunct/>
        <w:topLinePunct w:val="0"/>
        <w:autoSpaceDE/>
        <w:autoSpaceDN/>
        <w:bidi w:val="0"/>
        <w:spacing w:line="560" w:lineRule="exact"/>
        <w:ind w:left="0" w:leftChars="0" w:firstLine="640" w:firstLineChars="200"/>
        <w:rPr>
          <w:rFonts w:hint="default" w:ascii="Times New Roman" w:hAnsi="Times New Roman" w:eastAsia="楷体_GB2312" w:cs="Times New Roman"/>
          <w:i w:val="0"/>
          <w:caps w:val="0"/>
          <w:color w:val="auto"/>
          <w:spacing w:val="0"/>
          <w:sz w:val="32"/>
          <w:szCs w:val="32"/>
          <w:shd w:val="clear" w:fill="FFFFFF"/>
        </w:rPr>
      </w:pPr>
      <w:r>
        <w:rPr>
          <w:rFonts w:hint="eastAsia" w:ascii="Times New Roman" w:hAnsi="Times New Roman" w:eastAsia="楷体_GB2312" w:cs="Times New Roman"/>
          <w:color w:val="auto"/>
          <w:sz w:val="32"/>
          <w:szCs w:val="32"/>
          <w:lang w:eastAsia="zh-CN"/>
        </w:rPr>
        <w:t>（五）</w:t>
      </w:r>
      <w:r>
        <w:rPr>
          <w:rFonts w:hint="default" w:ascii="Times New Roman" w:hAnsi="Times New Roman" w:eastAsia="楷体_GB2312" w:cs="Times New Roman"/>
          <w:i w:val="0"/>
          <w:caps w:val="0"/>
          <w:color w:val="auto"/>
          <w:spacing w:val="0"/>
          <w:sz w:val="32"/>
          <w:szCs w:val="32"/>
          <w:shd w:val="clear" w:fill="FFFFFF"/>
        </w:rPr>
        <w:t>提升治理效能，强化住建领域风险矛盾化解</w:t>
      </w:r>
    </w:p>
    <w:p w14:paraId="4E63ED67">
      <w:pPr>
        <w:pStyle w:val="16"/>
        <w:keepNext w:val="0"/>
        <w:keepLines w:val="0"/>
        <w:pageBreakBefore w:val="0"/>
        <w:kinsoku/>
        <w:wordWrap/>
        <w:overflowPunct/>
        <w:topLinePunct w:val="0"/>
        <w:autoSpaceDE/>
        <w:autoSpaceDN/>
        <w:bidi w:val="0"/>
        <w:spacing w:line="560" w:lineRule="exact"/>
        <w:rPr>
          <w:rFonts w:hint="default" w:ascii="Times New Roman" w:hAnsi="Times New Roman" w:eastAsia="仿宋_GB2312" w:cs="Times New Roman"/>
          <w:i w:val="0"/>
          <w:caps w:val="0"/>
          <w:color w:val="auto"/>
          <w:spacing w:val="0"/>
          <w:sz w:val="32"/>
          <w:szCs w:val="32"/>
          <w:shd w:val="clear" w:fill="FFFFFF"/>
        </w:rPr>
      </w:pPr>
      <w:r>
        <w:rPr>
          <w:rFonts w:hint="default" w:ascii="Times New Roman" w:hAnsi="Times New Roman" w:eastAsia="仿宋_GB2312" w:cs="Times New Roman"/>
          <w:i w:val="0"/>
          <w:caps w:val="0"/>
          <w:color w:val="auto"/>
          <w:spacing w:val="0"/>
          <w:sz w:val="32"/>
          <w:szCs w:val="32"/>
          <w:shd w:val="clear" w:fill="FFFFFF"/>
          <w:lang w:eastAsia="zh-CN"/>
        </w:rPr>
        <w:t>今年以来</w:t>
      </w:r>
      <w:r>
        <w:rPr>
          <w:rFonts w:hint="default" w:ascii="Times New Roman" w:hAnsi="Times New Roman" w:eastAsia="仿宋_GB2312" w:cs="Times New Roman"/>
          <w:i w:val="0"/>
          <w:caps w:val="0"/>
          <w:color w:val="auto"/>
          <w:spacing w:val="0"/>
          <w:sz w:val="32"/>
          <w:szCs w:val="32"/>
          <w:shd w:val="clear" w:fill="FFFFFF"/>
        </w:rPr>
        <w:t>，我局不断加强信访维稳</w:t>
      </w:r>
      <w:r>
        <w:rPr>
          <w:rFonts w:hint="default" w:ascii="Times New Roman" w:hAnsi="Times New Roman" w:eastAsia="仿宋_GB2312" w:cs="Times New Roman"/>
          <w:i w:val="0"/>
          <w:caps w:val="0"/>
          <w:color w:val="auto"/>
          <w:spacing w:val="0"/>
          <w:sz w:val="32"/>
          <w:szCs w:val="32"/>
          <w:shd w:val="clear" w:fill="FFFFFF"/>
          <w:lang w:eastAsia="zh-CN"/>
        </w:rPr>
        <w:t>工作推进</w:t>
      </w:r>
      <w:r>
        <w:rPr>
          <w:rFonts w:hint="default" w:ascii="Times New Roman" w:hAnsi="Times New Roman" w:eastAsia="仿宋_GB2312" w:cs="Times New Roman"/>
          <w:i w:val="0"/>
          <w:caps w:val="0"/>
          <w:color w:val="auto"/>
          <w:spacing w:val="0"/>
          <w:sz w:val="32"/>
          <w:szCs w:val="32"/>
          <w:shd w:val="clear" w:fill="FFFFFF"/>
        </w:rPr>
        <w:t>，规范矛盾排查调处机制，有效提升城市管理效能。</w:t>
      </w:r>
    </w:p>
    <w:p w14:paraId="65BDF820">
      <w:pPr>
        <w:pStyle w:val="7"/>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b w:val="0"/>
          <w:bCs/>
          <w:color w:val="auto"/>
          <w:kern w:val="0"/>
          <w:sz w:val="32"/>
          <w:szCs w:val="32"/>
          <w:highlight w:val="none"/>
          <w:lang w:val="zh-CN"/>
        </w:rPr>
      </w:pPr>
      <w:r>
        <w:rPr>
          <w:rFonts w:hint="default" w:ascii="Times New Roman" w:hAnsi="Times New Roman" w:eastAsia="仿宋_GB2312" w:cs="Times New Roman"/>
          <w:b/>
          <w:bCs/>
          <w:i w:val="0"/>
          <w:caps w:val="0"/>
          <w:color w:val="auto"/>
          <w:spacing w:val="0"/>
          <w:sz w:val="32"/>
          <w:szCs w:val="32"/>
          <w:shd w:val="clear" w:fill="FFFFFF"/>
          <w:lang w:val="en-US" w:eastAsia="zh-CN"/>
        </w:rPr>
        <w:t>1.</w:t>
      </w:r>
      <w:r>
        <w:rPr>
          <w:rFonts w:hint="eastAsia" w:ascii="Times New Roman" w:hAnsi="Times New Roman" w:eastAsia="仿宋_GB2312" w:cs="Times New Roman"/>
          <w:b/>
          <w:bCs/>
          <w:i w:val="0"/>
          <w:caps w:val="0"/>
          <w:color w:val="auto"/>
          <w:spacing w:val="0"/>
          <w:sz w:val="32"/>
          <w:szCs w:val="32"/>
          <w:shd w:val="clear" w:fill="FFFFFF"/>
          <w:lang w:val="en-US" w:eastAsia="zh-CN"/>
        </w:rPr>
        <w:t>切实加强信访事项办理落实</w:t>
      </w:r>
      <w:r>
        <w:rPr>
          <w:rFonts w:hint="default" w:ascii="Times New Roman" w:hAnsi="Times New Roman" w:eastAsia="仿宋_GB2312" w:cs="Times New Roman"/>
          <w:b/>
          <w:bCs/>
          <w:i w:val="0"/>
          <w:caps w:val="0"/>
          <w:color w:val="auto"/>
          <w:spacing w:val="0"/>
          <w:sz w:val="32"/>
          <w:szCs w:val="32"/>
          <w:shd w:val="clear" w:fill="FFFFFF"/>
        </w:rPr>
        <w:t>。</w:t>
      </w:r>
      <w:r>
        <w:rPr>
          <w:rFonts w:hint="default" w:ascii="Times New Roman" w:hAnsi="Times New Roman" w:eastAsia="仿宋_GB2312" w:cs="Times New Roman"/>
          <w:b w:val="0"/>
          <w:bCs w:val="0"/>
          <w:i w:val="0"/>
          <w:caps w:val="0"/>
          <w:color w:val="auto"/>
          <w:spacing w:val="0"/>
          <w:sz w:val="32"/>
          <w:szCs w:val="32"/>
          <w:shd w:val="clear" w:fill="FFFFFF"/>
        </w:rPr>
        <w:t>进一步完善矛盾纠纷排查化解工作制度，不断规范信访工作程序</w:t>
      </w:r>
      <w:r>
        <w:rPr>
          <w:rFonts w:hint="default" w:ascii="Times New Roman" w:hAnsi="Times New Roman" w:eastAsia="仿宋_GB2312" w:cs="Times New Roman"/>
          <w:b w:val="0"/>
          <w:bCs w:val="0"/>
          <w:i w:val="0"/>
          <w:caps w:val="0"/>
          <w:color w:val="auto"/>
          <w:spacing w:val="0"/>
          <w:sz w:val="32"/>
          <w:szCs w:val="32"/>
          <w:shd w:val="clear" w:fill="FFFFFF"/>
          <w:lang w:eastAsia="zh-CN"/>
        </w:rPr>
        <w:t>，</w:t>
      </w:r>
      <w:r>
        <w:rPr>
          <w:rFonts w:hint="default" w:ascii="Times New Roman" w:hAnsi="Times New Roman" w:eastAsia="仿宋_GB2312" w:cs="Times New Roman"/>
          <w:b w:val="0"/>
          <w:bCs w:val="0"/>
          <w:color w:val="auto"/>
          <w:sz w:val="32"/>
          <w:szCs w:val="32"/>
          <w:lang w:val="en-US" w:eastAsia="zh-CN"/>
        </w:rPr>
        <w:t>截止目前，办理12345市长热线平台投诉件4</w:t>
      </w:r>
      <w:r>
        <w:rPr>
          <w:rFonts w:hint="eastAsia" w:ascii="Times New Roman" w:hAnsi="Times New Roman" w:eastAsia="仿宋_GB2312" w:cs="Times New Roman"/>
          <w:b w:val="0"/>
          <w:bCs w:val="0"/>
          <w:color w:val="auto"/>
          <w:sz w:val="32"/>
          <w:szCs w:val="32"/>
          <w:lang w:val="en-US" w:eastAsia="zh-CN"/>
        </w:rPr>
        <w:t>450</w:t>
      </w:r>
      <w:r>
        <w:rPr>
          <w:rFonts w:hint="default" w:ascii="Times New Roman" w:hAnsi="Times New Roman" w:eastAsia="仿宋_GB2312" w:cs="Times New Roman"/>
          <w:b w:val="0"/>
          <w:bCs w:val="0"/>
          <w:color w:val="auto"/>
          <w:sz w:val="32"/>
          <w:szCs w:val="32"/>
          <w:lang w:val="en-US" w:eastAsia="zh-CN"/>
        </w:rPr>
        <w:t>件、电话交办件</w:t>
      </w:r>
      <w:r>
        <w:rPr>
          <w:rFonts w:hint="eastAsia" w:ascii="Times New Roman" w:hAnsi="Times New Roman" w:eastAsia="仿宋_GB2312" w:cs="Times New Roman"/>
          <w:b w:val="0"/>
          <w:bCs w:val="0"/>
          <w:color w:val="auto"/>
          <w:sz w:val="32"/>
          <w:szCs w:val="32"/>
          <w:lang w:val="en-US" w:eastAsia="zh-CN"/>
        </w:rPr>
        <w:t>316</w:t>
      </w:r>
      <w:r>
        <w:rPr>
          <w:rFonts w:hint="default" w:ascii="Times New Roman" w:hAnsi="Times New Roman" w:eastAsia="仿宋_GB2312" w:cs="Times New Roman"/>
          <w:b w:val="0"/>
          <w:bCs w:val="0"/>
          <w:color w:val="auto"/>
          <w:sz w:val="32"/>
          <w:szCs w:val="32"/>
          <w:lang w:val="en-US" w:eastAsia="zh-CN"/>
        </w:rPr>
        <w:t>件、信访系统派件办结4</w:t>
      </w:r>
      <w:r>
        <w:rPr>
          <w:rFonts w:hint="eastAsia" w:ascii="Times New Roman" w:hAnsi="Times New Roman" w:eastAsia="仿宋_GB2312" w:cs="Times New Roman"/>
          <w:b w:val="0"/>
          <w:bCs w:val="0"/>
          <w:color w:val="auto"/>
          <w:sz w:val="32"/>
          <w:szCs w:val="32"/>
          <w:lang w:val="en-US" w:eastAsia="zh-CN"/>
        </w:rPr>
        <w:t>65</w:t>
      </w:r>
      <w:r>
        <w:rPr>
          <w:rFonts w:hint="default" w:ascii="Times New Roman" w:hAnsi="Times New Roman" w:eastAsia="仿宋_GB2312" w:cs="Times New Roman"/>
          <w:b w:val="0"/>
          <w:bCs w:val="0"/>
          <w:color w:val="auto"/>
          <w:sz w:val="32"/>
          <w:szCs w:val="32"/>
          <w:lang w:val="en-US" w:eastAsia="zh-CN"/>
        </w:rPr>
        <w:t>件，实地接访超过45批次共计110余人次；共计办理回复</w:t>
      </w:r>
      <w:r>
        <w:rPr>
          <w:rFonts w:hint="default" w:ascii="Times New Roman" w:hAnsi="Times New Roman" w:eastAsia="仿宋_GB2312" w:cs="Times New Roman"/>
          <w:b w:val="0"/>
          <w:bCs w:val="0"/>
          <w:color w:val="auto"/>
          <w:kern w:val="0"/>
          <w:sz w:val="32"/>
          <w:szCs w:val="32"/>
          <w:lang w:val="zh-CN"/>
        </w:rPr>
        <w:t>依申请信息公开平台件、邮寄件、上级部门转办件</w:t>
      </w:r>
      <w:r>
        <w:rPr>
          <w:rFonts w:hint="eastAsia" w:ascii="Times New Roman" w:hAnsi="Times New Roman" w:eastAsia="仿宋_GB2312" w:cs="Times New Roman"/>
          <w:b w:val="0"/>
          <w:bCs w:val="0"/>
          <w:color w:val="auto"/>
          <w:kern w:val="0"/>
          <w:sz w:val="32"/>
          <w:szCs w:val="32"/>
          <w:lang w:val="en-US" w:eastAsia="zh-CN"/>
        </w:rPr>
        <w:t>38</w:t>
      </w:r>
      <w:r>
        <w:rPr>
          <w:rFonts w:hint="default" w:ascii="Times New Roman" w:hAnsi="Times New Roman" w:eastAsia="仿宋_GB2312" w:cs="Times New Roman"/>
          <w:b w:val="0"/>
          <w:bCs w:val="0"/>
          <w:color w:val="auto"/>
          <w:kern w:val="0"/>
          <w:sz w:val="32"/>
          <w:szCs w:val="32"/>
          <w:lang w:val="en-US" w:eastAsia="zh-CN"/>
        </w:rPr>
        <w:t>件；</w:t>
      </w:r>
      <w:r>
        <w:rPr>
          <w:rFonts w:hint="default" w:ascii="Times New Roman" w:hAnsi="Times New Roman" w:eastAsia="仿宋_GB2312" w:cs="Times New Roman"/>
          <w:b w:val="0"/>
          <w:bCs w:val="0"/>
          <w:color w:val="auto"/>
          <w:sz w:val="32"/>
          <w:szCs w:val="32"/>
          <w:highlight w:val="none"/>
          <w:lang w:val="en-US" w:eastAsia="zh-CN"/>
        </w:rPr>
        <w:t>承办人大建议35件，政协提案18件</w:t>
      </w:r>
      <w:r>
        <w:rPr>
          <w:rFonts w:hint="default" w:ascii="Times New Roman" w:hAnsi="Times New Roman" w:eastAsia="方正仿宋_GBK" w:cs="Times New Roman"/>
          <w:b w:val="0"/>
          <w:bCs/>
          <w:color w:val="auto"/>
          <w:kern w:val="0"/>
          <w:sz w:val="32"/>
          <w:szCs w:val="32"/>
          <w:highlight w:val="none"/>
          <w:lang w:val="zh-CN"/>
        </w:rPr>
        <w:t>。</w:t>
      </w:r>
    </w:p>
    <w:p w14:paraId="7911D339">
      <w:pPr>
        <w:keepNext w:val="0"/>
        <w:keepLines w:val="0"/>
        <w:pageBreakBefore w:val="0"/>
        <w:kinsoku/>
        <w:wordWrap/>
        <w:overflowPunct/>
        <w:topLinePunct w:val="0"/>
        <w:autoSpaceDE/>
        <w:autoSpaceDN/>
        <w:bidi w:val="0"/>
        <w:adjustRightInd/>
        <w:snapToGrid/>
        <w:spacing w:line="560" w:lineRule="exact"/>
        <w:ind w:right="0" w:rightChars="0" w:firstLine="643" w:firstLineChars="200"/>
        <w:textAlignment w:val="auto"/>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b/>
          <w:bCs/>
          <w:color w:val="auto"/>
          <w:sz w:val="32"/>
          <w:szCs w:val="32"/>
          <w:highlight w:val="none"/>
          <w:lang w:val="en-US" w:eastAsia="zh-CN"/>
        </w:rPr>
        <w:t>2.</w:t>
      </w:r>
      <w:r>
        <w:rPr>
          <w:rFonts w:hint="eastAsia" w:ascii="Times New Roman" w:hAnsi="Times New Roman" w:eastAsia="仿宋_GB2312" w:cs="Times New Roman"/>
          <w:b/>
          <w:bCs/>
          <w:i w:val="0"/>
          <w:caps w:val="0"/>
          <w:color w:val="auto"/>
          <w:spacing w:val="0"/>
          <w:sz w:val="32"/>
          <w:szCs w:val="32"/>
          <w:shd w:val="clear" w:fill="FFFFFF"/>
          <w:lang w:eastAsia="zh-CN"/>
        </w:rPr>
        <w:t>不断化解</w:t>
      </w:r>
      <w:r>
        <w:rPr>
          <w:rFonts w:hint="default" w:ascii="Times New Roman" w:hAnsi="Times New Roman" w:eastAsia="仿宋_GB2312" w:cs="Times New Roman"/>
          <w:b/>
          <w:bCs/>
          <w:i w:val="0"/>
          <w:caps w:val="0"/>
          <w:color w:val="auto"/>
          <w:spacing w:val="0"/>
          <w:sz w:val="32"/>
          <w:szCs w:val="32"/>
          <w:shd w:val="clear" w:fill="FFFFFF"/>
        </w:rPr>
        <w:t>建筑领域矛盾纠纷。</w:t>
      </w:r>
      <w:r>
        <w:rPr>
          <w:rFonts w:hint="default" w:ascii="Times New Roman" w:hAnsi="Times New Roman" w:eastAsia="仿宋_GB2312" w:cs="Times New Roman"/>
          <w:b/>
          <w:bCs/>
          <w:i w:val="0"/>
          <w:caps w:val="0"/>
          <w:color w:val="auto"/>
          <w:spacing w:val="0"/>
          <w:sz w:val="32"/>
          <w:szCs w:val="32"/>
          <w:shd w:val="clear" w:fill="FFFFFF"/>
          <w:lang w:eastAsia="zh-CN"/>
        </w:rPr>
        <w:t>一是</w:t>
      </w:r>
      <w:r>
        <w:rPr>
          <w:rFonts w:hint="default" w:ascii="Times New Roman" w:hAnsi="Times New Roman" w:eastAsia="仿宋_GB2312" w:cs="Times New Roman"/>
          <w:b w:val="0"/>
          <w:bCs w:val="0"/>
          <w:i w:val="0"/>
          <w:caps w:val="0"/>
          <w:color w:val="auto"/>
          <w:spacing w:val="0"/>
          <w:sz w:val="32"/>
          <w:szCs w:val="32"/>
          <w:shd w:val="clear" w:fill="FFFFFF"/>
        </w:rPr>
        <w:t>加大文明施工监管，对群众反映强烈的工地扬尘及时处理，要求施工现场严格执行扬尘治理“6个100%”</w:t>
      </w:r>
      <w:r>
        <w:rPr>
          <w:rFonts w:hint="default" w:ascii="Times New Roman" w:hAnsi="Times New Roman" w:eastAsia="仿宋_GB2312" w:cs="Times New Roman"/>
          <w:b w:val="0"/>
          <w:bCs w:val="0"/>
          <w:color w:val="auto"/>
          <w:sz w:val="32"/>
          <w:szCs w:val="32"/>
          <w:lang w:val="en-US" w:eastAsia="zh-CN"/>
        </w:rPr>
        <w:t>，目前，全区所有建筑工地均设置了雾炮喷淋降尘系统，46家工地现场安装使用远程视频监控系统和出入工地车辆抓拍卡口相机、设置PM10自动检测装置、出入口安装门禁系统；在各建筑工地大门口设立扬尘治理公示牌，接受市民监督。</w:t>
      </w:r>
      <w:r>
        <w:rPr>
          <w:rFonts w:hint="default" w:ascii="Times New Roman" w:hAnsi="Times New Roman" w:eastAsia="仿宋_GB2312" w:cs="Times New Roman"/>
          <w:b/>
          <w:bCs/>
          <w:i w:val="0"/>
          <w:caps w:val="0"/>
          <w:color w:val="auto"/>
          <w:spacing w:val="0"/>
          <w:sz w:val="32"/>
          <w:szCs w:val="32"/>
          <w:shd w:val="clear" w:fill="FFFFFF"/>
          <w:lang w:eastAsia="zh-CN"/>
        </w:rPr>
        <w:t>二是</w:t>
      </w:r>
      <w:r>
        <w:rPr>
          <w:rFonts w:hint="default" w:ascii="Times New Roman" w:hAnsi="Times New Roman" w:eastAsia="仿宋_GB2312" w:cs="Times New Roman"/>
          <w:b w:val="0"/>
          <w:bCs w:val="0"/>
          <w:color w:val="auto"/>
          <w:sz w:val="32"/>
          <w:szCs w:val="32"/>
        </w:rPr>
        <w:t>积极协助人社</w:t>
      </w:r>
      <w:r>
        <w:rPr>
          <w:rFonts w:hint="default" w:ascii="Times New Roman" w:hAnsi="Times New Roman" w:eastAsia="仿宋_GB2312" w:cs="Times New Roman"/>
          <w:b w:val="0"/>
          <w:bCs w:val="0"/>
          <w:color w:val="auto"/>
          <w:sz w:val="32"/>
          <w:szCs w:val="32"/>
          <w:lang w:eastAsia="zh-CN"/>
        </w:rPr>
        <w:t>局</w:t>
      </w:r>
      <w:r>
        <w:rPr>
          <w:rFonts w:hint="default" w:ascii="Times New Roman" w:hAnsi="Times New Roman" w:eastAsia="仿宋_GB2312" w:cs="Times New Roman"/>
          <w:b w:val="0"/>
          <w:bCs w:val="0"/>
          <w:color w:val="auto"/>
          <w:sz w:val="32"/>
          <w:szCs w:val="32"/>
        </w:rPr>
        <w:t>、相关街道</w:t>
      </w:r>
      <w:r>
        <w:rPr>
          <w:rFonts w:hint="default" w:ascii="Times New Roman" w:hAnsi="Times New Roman" w:eastAsia="仿宋_GB2312" w:cs="Times New Roman"/>
          <w:b w:val="0"/>
          <w:bCs w:val="0"/>
          <w:i w:val="0"/>
          <w:caps w:val="0"/>
          <w:color w:val="auto"/>
          <w:spacing w:val="0"/>
          <w:sz w:val="32"/>
          <w:szCs w:val="32"/>
          <w:shd w:val="clear" w:fill="FFFFFF"/>
        </w:rPr>
        <w:t>针对工地欠薪问题加大</w:t>
      </w:r>
      <w:r>
        <w:rPr>
          <w:rFonts w:hint="default" w:ascii="Times New Roman" w:hAnsi="Times New Roman" w:eastAsia="仿宋_GB2312" w:cs="Times New Roman"/>
          <w:b w:val="0"/>
          <w:bCs w:val="0"/>
          <w:i w:val="0"/>
          <w:caps w:val="0"/>
          <w:color w:val="auto"/>
          <w:spacing w:val="0"/>
          <w:sz w:val="32"/>
          <w:szCs w:val="32"/>
          <w:shd w:val="clear" w:fill="FFFFFF"/>
          <w:lang w:eastAsia="zh-CN"/>
        </w:rPr>
        <w:t>处置</w:t>
      </w:r>
      <w:r>
        <w:rPr>
          <w:rFonts w:hint="default" w:ascii="Times New Roman" w:hAnsi="Times New Roman" w:eastAsia="仿宋_GB2312" w:cs="Times New Roman"/>
          <w:b w:val="0"/>
          <w:bCs w:val="0"/>
          <w:i w:val="0"/>
          <w:caps w:val="0"/>
          <w:color w:val="auto"/>
          <w:spacing w:val="0"/>
          <w:sz w:val="32"/>
          <w:szCs w:val="32"/>
          <w:shd w:val="clear" w:fill="FFFFFF"/>
        </w:rPr>
        <w:t>力度</w:t>
      </w:r>
      <w:r>
        <w:rPr>
          <w:rFonts w:hint="default" w:ascii="Times New Roman" w:hAnsi="Times New Roman" w:eastAsia="仿宋_GB2312" w:cs="Times New Roman"/>
          <w:b w:val="0"/>
          <w:bCs w:val="0"/>
          <w:color w:val="auto"/>
          <w:sz w:val="32"/>
          <w:szCs w:val="32"/>
        </w:rPr>
        <w:t>，先后接待来访讨薪人员</w:t>
      </w:r>
      <w:r>
        <w:rPr>
          <w:rFonts w:hint="default" w:ascii="Times New Roman" w:hAnsi="Times New Roman" w:eastAsia="仿宋_GB2312" w:cs="Times New Roman"/>
          <w:b w:val="0"/>
          <w:bCs w:val="0"/>
          <w:color w:val="auto"/>
          <w:sz w:val="32"/>
          <w:szCs w:val="32"/>
          <w:lang w:val="en-US" w:eastAsia="zh-CN"/>
        </w:rPr>
        <w:t>50余</w:t>
      </w:r>
      <w:r>
        <w:rPr>
          <w:rFonts w:hint="default" w:ascii="Times New Roman" w:hAnsi="Times New Roman" w:eastAsia="仿宋_GB2312" w:cs="Times New Roman"/>
          <w:b w:val="0"/>
          <w:bCs w:val="0"/>
          <w:color w:val="auto"/>
          <w:sz w:val="32"/>
          <w:szCs w:val="32"/>
          <w:lang w:eastAsia="zh-CN"/>
        </w:rPr>
        <w:t>批次</w:t>
      </w:r>
      <w:r>
        <w:rPr>
          <w:rFonts w:hint="default" w:ascii="Times New Roman" w:hAnsi="Times New Roman" w:eastAsia="仿宋_GB2312" w:cs="Times New Roman"/>
          <w:b w:val="0"/>
          <w:bCs w:val="0"/>
          <w:color w:val="auto"/>
          <w:sz w:val="32"/>
          <w:szCs w:val="32"/>
        </w:rPr>
        <w:t>。</w:t>
      </w:r>
      <w:r>
        <w:rPr>
          <w:rFonts w:hint="default" w:ascii="Times New Roman" w:hAnsi="Times New Roman" w:eastAsia="仿宋_GB2312" w:cs="Times New Roman"/>
          <w:b/>
          <w:bCs/>
          <w:color w:val="auto"/>
          <w:sz w:val="32"/>
          <w:szCs w:val="32"/>
          <w:lang w:eastAsia="zh-CN"/>
        </w:rPr>
        <w:t>三是</w:t>
      </w:r>
      <w:r>
        <w:rPr>
          <w:rFonts w:hint="default" w:ascii="Times New Roman" w:hAnsi="Times New Roman" w:eastAsia="仿宋_GB2312" w:cs="Times New Roman"/>
          <w:b w:val="0"/>
          <w:bCs w:val="0"/>
          <w:color w:val="auto"/>
          <w:sz w:val="32"/>
          <w:szCs w:val="32"/>
          <w:lang w:val="en-US" w:eastAsia="zh-CN"/>
        </w:rPr>
        <w:t>在成因复杂</w:t>
      </w:r>
      <w:r>
        <w:rPr>
          <w:rFonts w:hint="default" w:ascii="Times New Roman" w:hAnsi="Times New Roman" w:eastAsia="仿宋_GB2312" w:cs="Times New Roman"/>
          <w:b w:val="0"/>
          <w:bCs w:val="0"/>
          <w:i w:val="0"/>
          <w:iCs w:val="0"/>
          <w:caps w:val="0"/>
          <w:color w:val="auto"/>
          <w:spacing w:val="0"/>
          <w:sz w:val="32"/>
          <w:szCs w:val="32"/>
          <w:shd w:val="clear" w:color="auto" w:fill="FFFFFF"/>
          <w:lang w:eastAsia="zh-CN"/>
        </w:rPr>
        <w:t>、</w:t>
      </w:r>
      <w:r>
        <w:rPr>
          <w:rFonts w:hint="default" w:ascii="Times New Roman" w:hAnsi="Times New Roman" w:eastAsia="仿宋_GB2312" w:cs="Times New Roman"/>
          <w:b w:val="0"/>
          <w:bCs w:val="0"/>
          <w:color w:val="auto"/>
          <w:sz w:val="32"/>
          <w:szCs w:val="32"/>
          <w:lang w:val="en-US" w:eastAsia="zh-CN"/>
        </w:rPr>
        <w:t>困难重重的情况下，稳步推进“烂尾楼”及历史遗留问题化解处置。截止目前，盘龙区列入省、市化解计划“烂尾楼”项目共计16个，目前已全部完成处置。</w:t>
      </w:r>
    </w:p>
    <w:p w14:paraId="5D086E42">
      <w:pPr>
        <w:keepNext w:val="0"/>
        <w:keepLines w:val="0"/>
        <w:pageBreakBefore w:val="0"/>
        <w:numPr>
          <w:ilvl w:val="0"/>
          <w:numId w:val="0"/>
        </w:numPr>
        <w:kinsoku/>
        <w:wordWrap/>
        <w:overflowPunct/>
        <w:topLinePunct w:val="0"/>
        <w:autoSpaceDE/>
        <w:autoSpaceDN/>
        <w:bidi w:val="0"/>
        <w:adjustRightInd/>
        <w:snapToGrid/>
        <w:spacing w:line="560" w:lineRule="exact"/>
        <w:ind w:right="0" w:rightChars="0" w:firstLine="643" w:firstLineChars="200"/>
        <w:textAlignment w:val="auto"/>
        <w:rPr>
          <w:rFonts w:hint="default" w:ascii="Times New Roman" w:hAnsi="Times New Roman" w:eastAsia="仿宋_GB2312" w:cs="Times New Roman"/>
          <w:b w:val="0"/>
          <w:bCs w:val="0"/>
          <w:color w:val="auto"/>
          <w:sz w:val="32"/>
          <w:szCs w:val="32"/>
          <w:highlight w:val="none"/>
        </w:rPr>
      </w:pPr>
      <w:r>
        <w:rPr>
          <w:rFonts w:hint="default" w:ascii="Times New Roman" w:hAnsi="Times New Roman" w:eastAsia="仿宋_GB2312" w:cs="Times New Roman"/>
          <w:b/>
          <w:bCs/>
          <w:color w:val="auto"/>
          <w:sz w:val="32"/>
          <w:szCs w:val="32"/>
          <w:lang w:val="en-US" w:eastAsia="zh-CN"/>
        </w:rPr>
        <w:t>3</w:t>
      </w:r>
      <w:r>
        <w:rPr>
          <w:rFonts w:hint="eastAsia" w:ascii="Times New Roman" w:hAnsi="Times New Roman" w:eastAsia="仿宋_GB2312" w:cs="Times New Roman"/>
          <w:b/>
          <w:bCs/>
          <w:color w:val="auto"/>
          <w:sz w:val="32"/>
          <w:szCs w:val="32"/>
          <w:lang w:val="en-US" w:eastAsia="zh-CN"/>
        </w:rPr>
        <w:t>.着力解决</w:t>
      </w:r>
      <w:r>
        <w:rPr>
          <w:rFonts w:hint="default" w:ascii="Times New Roman" w:hAnsi="Times New Roman" w:eastAsia="仿宋_GB2312" w:cs="Times New Roman"/>
          <w:b/>
          <w:bCs/>
          <w:i w:val="0"/>
          <w:caps w:val="0"/>
          <w:color w:val="auto"/>
          <w:spacing w:val="0"/>
          <w:sz w:val="32"/>
          <w:szCs w:val="32"/>
          <w:shd w:val="clear" w:fill="FFFFFF"/>
          <w:lang w:eastAsia="zh-CN"/>
        </w:rPr>
        <w:t>房地产</w:t>
      </w:r>
      <w:r>
        <w:rPr>
          <w:rFonts w:hint="eastAsia" w:ascii="Times New Roman" w:hAnsi="Times New Roman" w:eastAsia="仿宋_GB2312" w:cs="Times New Roman"/>
          <w:b/>
          <w:bCs/>
          <w:i w:val="0"/>
          <w:caps w:val="0"/>
          <w:color w:val="auto"/>
          <w:spacing w:val="0"/>
          <w:sz w:val="32"/>
          <w:szCs w:val="32"/>
          <w:shd w:val="clear" w:fill="FFFFFF"/>
          <w:lang w:eastAsia="zh-CN"/>
        </w:rPr>
        <w:t>业</w:t>
      </w:r>
      <w:r>
        <w:rPr>
          <w:rFonts w:hint="default" w:ascii="Times New Roman" w:hAnsi="Times New Roman" w:eastAsia="仿宋_GB2312" w:cs="Times New Roman"/>
          <w:b/>
          <w:bCs/>
          <w:i w:val="0"/>
          <w:caps w:val="0"/>
          <w:color w:val="auto"/>
          <w:spacing w:val="0"/>
          <w:sz w:val="32"/>
          <w:szCs w:val="32"/>
          <w:shd w:val="clear" w:fill="FFFFFF"/>
        </w:rPr>
        <w:t>问题</w:t>
      </w:r>
      <w:r>
        <w:rPr>
          <w:rFonts w:hint="default" w:ascii="Times New Roman" w:hAnsi="Times New Roman" w:eastAsia="仿宋_GB2312" w:cs="Times New Roman"/>
          <w:b/>
          <w:bCs/>
          <w:i w:val="0"/>
          <w:caps w:val="0"/>
          <w:color w:val="auto"/>
          <w:spacing w:val="0"/>
          <w:sz w:val="32"/>
          <w:szCs w:val="32"/>
          <w:shd w:val="clear" w:fill="FFFFFF"/>
          <w:lang w:eastAsia="zh-CN"/>
        </w:rPr>
        <w:t>难点</w:t>
      </w:r>
      <w:r>
        <w:rPr>
          <w:rFonts w:hint="default" w:ascii="Times New Roman" w:hAnsi="Times New Roman" w:eastAsia="仿宋_GB2312" w:cs="Times New Roman"/>
          <w:b/>
          <w:bCs/>
          <w:i w:val="0"/>
          <w:caps w:val="0"/>
          <w:color w:val="auto"/>
          <w:spacing w:val="0"/>
          <w:sz w:val="32"/>
          <w:szCs w:val="32"/>
          <w:shd w:val="clear" w:fill="FFFFFF"/>
        </w:rPr>
        <w:t>。</w:t>
      </w:r>
      <w:r>
        <w:rPr>
          <w:rFonts w:hint="eastAsia" w:ascii="Times New Roman" w:hAnsi="Times New Roman" w:eastAsia="仿宋_GB2312" w:cs="Times New Roman"/>
          <w:b/>
          <w:bCs/>
          <w:i w:val="0"/>
          <w:caps w:val="0"/>
          <w:color w:val="auto"/>
          <w:spacing w:val="0"/>
          <w:sz w:val="32"/>
          <w:szCs w:val="32"/>
          <w:shd w:val="clear" w:fill="FFFFFF"/>
          <w:lang w:eastAsia="zh-CN"/>
        </w:rPr>
        <w:t>一是</w:t>
      </w:r>
      <w:r>
        <w:rPr>
          <w:rFonts w:hint="default" w:ascii="Times New Roman" w:hAnsi="Times New Roman" w:eastAsia="仿宋_GB2312" w:cs="Times New Roman"/>
          <w:b w:val="0"/>
          <w:bCs w:val="0"/>
          <w:color w:val="auto"/>
          <w:sz w:val="32"/>
          <w:szCs w:val="32"/>
          <w:highlight w:val="none"/>
        </w:rPr>
        <w:t>结合“保交楼、保民生、保稳定”要求制定“一楼一策”</w:t>
      </w:r>
      <w:r>
        <w:rPr>
          <w:rFonts w:hint="default" w:ascii="Times New Roman" w:hAnsi="Times New Roman" w:eastAsia="仿宋_GB2312" w:cs="Times New Roman"/>
          <w:b w:val="0"/>
          <w:bCs w:val="0"/>
          <w:color w:val="auto"/>
          <w:sz w:val="32"/>
          <w:szCs w:val="32"/>
          <w:highlight w:val="none"/>
          <w:lang w:eastAsia="zh-CN"/>
        </w:rPr>
        <w:t>工作</w:t>
      </w:r>
      <w:r>
        <w:rPr>
          <w:rFonts w:hint="default" w:ascii="Times New Roman" w:hAnsi="Times New Roman" w:eastAsia="仿宋_GB2312" w:cs="Times New Roman"/>
          <w:b w:val="0"/>
          <w:bCs w:val="0"/>
          <w:color w:val="auto"/>
          <w:sz w:val="32"/>
          <w:szCs w:val="32"/>
          <w:highlight w:val="none"/>
        </w:rPr>
        <w:t>方案，成立</w:t>
      </w:r>
      <w:r>
        <w:rPr>
          <w:rFonts w:hint="default" w:ascii="Times New Roman" w:hAnsi="Times New Roman" w:eastAsia="仿宋_GB2312" w:cs="Times New Roman"/>
          <w:b w:val="0"/>
          <w:bCs w:val="0"/>
          <w:color w:val="auto"/>
          <w:sz w:val="32"/>
          <w:szCs w:val="32"/>
          <w:highlight w:val="none"/>
          <w:lang w:eastAsia="zh-CN"/>
        </w:rPr>
        <w:t>保交楼</w:t>
      </w:r>
      <w:r>
        <w:rPr>
          <w:rFonts w:hint="default" w:ascii="Times New Roman" w:hAnsi="Times New Roman" w:eastAsia="仿宋_GB2312" w:cs="Times New Roman"/>
          <w:b w:val="0"/>
          <w:bCs w:val="0"/>
          <w:color w:val="auto"/>
          <w:sz w:val="32"/>
          <w:szCs w:val="32"/>
          <w:highlight w:val="none"/>
        </w:rPr>
        <w:t>区级领导小组</w:t>
      </w:r>
      <w:r>
        <w:rPr>
          <w:rFonts w:hint="eastAsia" w:ascii="Times New Roman" w:hAnsi="Times New Roman" w:eastAsia="仿宋_GB2312" w:cs="Times New Roman"/>
          <w:b w:val="0"/>
          <w:bCs w:val="0"/>
          <w:color w:val="auto"/>
          <w:sz w:val="32"/>
          <w:szCs w:val="32"/>
          <w:highlight w:val="none"/>
          <w:lang w:eastAsia="zh-CN"/>
        </w:rPr>
        <w:t>，</w:t>
      </w:r>
      <w:r>
        <w:rPr>
          <w:rFonts w:hint="default" w:ascii="Times New Roman" w:hAnsi="Times New Roman" w:eastAsia="仿宋_GB2312" w:cs="Times New Roman"/>
          <w:b w:val="0"/>
          <w:bCs w:val="0"/>
          <w:color w:val="auto"/>
          <w:sz w:val="32"/>
          <w:szCs w:val="32"/>
          <w:highlight w:val="none"/>
          <w:lang w:eastAsia="zh-CN"/>
        </w:rPr>
        <w:t>下设</w:t>
      </w:r>
      <w:r>
        <w:rPr>
          <w:rFonts w:hint="default" w:ascii="Times New Roman" w:hAnsi="Times New Roman" w:eastAsia="仿宋_GB2312" w:cs="Times New Roman"/>
          <w:b w:val="0"/>
          <w:bCs w:val="0"/>
          <w:color w:val="auto"/>
          <w:sz w:val="32"/>
          <w:szCs w:val="32"/>
          <w:highlight w:val="none"/>
          <w:lang w:val="en-US" w:eastAsia="zh-CN"/>
        </w:rPr>
        <w:t>4</w:t>
      </w:r>
      <w:r>
        <w:rPr>
          <w:rFonts w:hint="default" w:ascii="Times New Roman" w:hAnsi="Times New Roman" w:eastAsia="仿宋_GB2312" w:cs="Times New Roman"/>
          <w:b w:val="0"/>
          <w:bCs w:val="0"/>
          <w:color w:val="auto"/>
          <w:sz w:val="32"/>
          <w:szCs w:val="32"/>
          <w:highlight w:val="none"/>
        </w:rPr>
        <w:t>个专项工作组和</w:t>
      </w:r>
      <w:r>
        <w:rPr>
          <w:rFonts w:hint="default" w:ascii="Times New Roman" w:hAnsi="Times New Roman" w:eastAsia="仿宋_GB2312" w:cs="Times New Roman"/>
          <w:b w:val="0"/>
          <w:bCs w:val="0"/>
          <w:color w:val="auto"/>
          <w:sz w:val="32"/>
          <w:szCs w:val="32"/>
          <w:highlight w:val="none"/>
          <w:lang w:val="en-US" w:eastAsia="zh-CN"/>
        </w:rPr>
        <w:t>5</w:t>
      </w:r>
      <w:r>
        <w:rPr>
          <w:rFonts w:hint="default" w:ascii="Times New Roman" w:hAnsi="Times New Roman" w:eastAsia="仿宋_GB2312" w:cs="Times New Roman"/>
          <w:b w:val="0"/>
          <w:bCs w:val="0"/>
          <w:color w:val="auto"/>
          <w:sz w:val="32"/>
          <w:szCs w:val="32"/>
          <w:highlight w:val="none"/>
        </w:rPr>
        <w:t>个工作专班</w:t>
      </w:r>
      <w:r>
        <w:rPr>
          <w:rFonts w:hint="eastAsia" w:ascii="Times New Roman" w:hAnsi="Times New Roman" w:eastAsia="仿宋_GB2312" w:cs="Times New Roman"/>
          <w:b w:val="0"/>
          <w:bCs w:val="0"/>
          <w:color w:val="auto"/>
          <w:sz w:val="32"/>
          <w:szCs w:val="32"/>
          <w:highlight w:val="none"/>
          <w:lang w:eastAsia="zh-CN"/>
        </w:rPr>
        <w:t>，</w:t>
      </w:r>
      <w:r>
        <w:rPr>
          <w:rFonts w:hint="default" w:ascii="Times New Roman" w:hAnsi="Times New Roman" w:eastAsia="仿宋_GB2312" w:cs="Times New Roman"/>
          <w:b w:val="0"/>
          <w:bCs w:val="0"/>
          <w:color w:val="auto"/>
          <w:sz w:val="32"/>
          <w:szCs w:val="32"/>
          <w:highlight w:val="none"/>
          <w:lang w:eastAsia="zh-CN"/>
        </w:rPr>
        <w:t>压实企业主体责任，以专班为抓手</w:t>
      </w:r>
      <w:r>
        <w:rPr>
          <w:rFonts w:hint="default" w:ascii="Times New Roman" w:hAnsi="Times New Roman" w:eastAsia="仿宋_GB2312" w:cs="Times New Roman"/>
          <w:b w:val="0"/>
          <w:bCs w:val="0"/>
          <w:color w:val="auto"/>
          <w:sz w:val="32"/>
          <w:szCs w:val="32"/>
          <w:highlight w:val="none"/>
        </w:rPr>
        <w:t>督促项目复工复产</w:t>
      </w:r>
      <w:r>
        <w:rPr>
          <w:rFonts w:hint="eastAsia" w:ascii="Times New Roman" w:hAnsi="Times New Roman" w:eastAsia="仿宋_GB2312" w:cs="Times New Roman"/>
          <w:b w:val="0"/>
          <w:bCs w:val="0"/>
          <w:color w:val="auto"/>
          <w:sz w:val="32"/>
          <w:szCs w:val="32"/>
          <w:highlight w:val="none"/>
          <w:lang w:eastAsia="zh-CN"/>
        </w:rPr>
        <w:t>。</w:t>
      </w:r>
      <w:r>
        <w:rPr>
          <w:rFonts w:hint="eastAsia" w:ascii="Times New Roman" w:hAnsi="Times New Roman" w:eastAsia="仿宋_GB2312" w:cs="Times New Roman"/>
          <w:b/>
          <w:bCs/>
          <w:color w:val="auto"/>
          <w:sz w:val="32"/>
          <w:szCs w:val="32"/>
          <w:highlight w:val="none"/>
          <w:lang w:eastAsia="zh-CN"/>
        </w:rPr>
        <w:t>二是</w:t>
      </w:r>
      <w:r>
        <w:rPr>
          <w:rFonts w:hint="default" w:ascii="Times New Roman" w:hAnsi="Times New Roman" w:eastAsia="仿宋_GB2312" w:cs="Times New Roman"/>
          <w:b w:val="0"/>
          <w:bCs w:val="0"/>
          <w:color w:val="auto"/>
          <w:sz w:val="32"/>
          <w:szCs w:val="32"/>
          <w:highlight w:val="none"/>
          <w:lang w:eastAsia="zh-CN"/>
        </w:rPr>
        <w:t>成立保交楼项目预售监管资金联合专项检查工作领导小组</w:t>
      </w:r>
      <w:r>
        <w:rPr>
          <w:rFonts w:hint="eastAsia" w:ascii="Times New Roman" w:hAnsi="Times New Roman" w:eastAsia="仿宋_GB2312" w:cs="Times New Roman"/>
          <w:b w:val="0"/>
          <w:bCs w:val="0"/>
          <w:color w:val="auto"/>
          <w:sz w:val="32"/>
          <w:szCs w:val="32"/>
          <w:highlight w:val="none"/>
          <w:lang w:eastAsia="zh-CN"/>
        </w:rPr>
        <w:t>，</w:t>
      </w:r>
      <w:r>
        <w:rPr>
          <w:rFonts w:hint="default" w:ascii="Times New Roman" w:hAnsi="Times New Roman" w:eastAsia="仿宋_GB2312" w:cs="Times New Roman"/>
          <w:color w:val="auto"/>
          <w:sz w:val="32"/>
          <w:szCs w:val="32"/>
          <w:highlight w:val="none"/>
        </w:rPr>
        <w:t>重点关注是否存在预售资金未按规定存入预售监管账户</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挪用、抽逃、转移预售资金</w:t>
      </w:r>
      <w:r>
        <w:rPr>
          <w:rFonts w:hint="eastAsia" w:ascii="Times New Roman" w:hAnsi="Times New Roman" w:eastAsia="仿宋_GB2312" w:cs="Times New Roman"/>
          <w:color w:val="auto"/>
          <w:sz w:val="32"/>
          <w:szCs w:val="32"/>
          <w:highlight w:val="none"/>
          <w:lang w:eastAsia="zh-CN"/>
        </w:rPr>
        <w:t>等</w:t>
      </w:r>
      <w:r>
        <w:rPr>
          <w:rFonts w:hint="default" w:ascii="Times New Roman" w:hAnsi="Times New Roman" w:eastAsia="仿宋_GB2312" w:cs="Times New Roman"/>
          <w:color w:val="auto"/>
          <w:sz w:val="32"/>
          <w:szCs w:val="32"/>
          <w:highlight w:val="none"/>
        </w:rPr>
        <w:t>情况，</w:t>
      </w:r>
      <w:r>
        <w:rPr>
          <w:rFonts w:hint="eastAsia" w:ascii="Times New Roman" w:hAnsi="Times New Roman" w:eastAsia="仿宋_GB2312" w:cs="Times New Roman"/>
          <w:color w:val="auto"/>
          <w:sz w:val="32"/>
          <w:szCs w:val="32"/>
          <w:highlight w:val="none"/>
          <w:lang w:eastAsia="zh-CN"/>
        </w:rPr>
        <w:t>以及监督</w:t>
      </w:r>
      <w:r>
        <w:rPr>
          <w:rFonts w:hint="default" w:ascii="Times New Roman" w:hAnsi="Times New Roman" w:eastAsia="仿宋_GB2312" w:cs="Times New Roman"/>
          <w:color w:val="auto"/>
          <w:sz w:val="32"/>
          <w:szCs w:val="32"/>
          <w:highlight w:val="none"/>
        </w:rPr>
        <w:t>项目进度款拨付是否真实</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b w:val="0"/>
          <w:bCs w:val="0"/>
          <w:color w:val="auto"/>
          <w:sz w:val="32"/>
          <w:szCs w:val="32"/>
          <w:highlight w:val="none"/>
          <w:lang w:eastAsia="zh-CN"/>
        </w:rPr>
        <w:t>切实维护购房人合法权益，有效推进项目复工续建</w:t>
      </w:r>
      <w:r>
        <w:rPr>
          <w:rFonts w:hint="eastAsia" w:ascii="Times New Roman" w:hAnsi="Times New Roman" w:eastAsia="仿宋_GB2312" w:cs="Times New Roman"/>
          <w:b w:val="0"/>
          <w:bCs w:val="0"/>
          <w:color w:val="auto"/>
          <w:sz w:val="32"/>
          <w:szCs w:val="32"/>
          <w:highlight w:val="none"/>
          <w:lang w:eastAsia="zh-CN"/>
        </w:rPr>
        <w:t>。</w:t>
      </w:r>
      <w:r>
        <w:rPr>
          <w:rFonts w:hint="eastAsia" w:ascii="Times New Roman" w:hAnsi="Times New Roman" w:eastAsia="仿宋_GB2312" w:cs="Times New Roman"/>
          <w:b/>
          <w:bCs/>
          <w:color w:val="auto"/>
          <w:sz w:val="32"/>
          <w:szCs w:val="32"/>
          <w:highlight w:val="none"/>
          <w:lang w:eastAsia="zh-CN"/>
        </w:rPr>
        <w:t>三是</w:t>
      </w:r>
      <w:r>
        <w:rPr>
          <w:rFonts w:hint="default" w:ascii="Times New Roman" w:hAnsi="Times New Roman" w:eastAsia="仿宋_GB2312" w:cs="Times New Roman"/>
          <w:b w:val="0"/>
          <w:bCs w:val="0"/>
          <w:color w:val="auto"/>
          <w:sz w:val="32"/>
          <w:szCs w:val="32"/>
          <w:highlight w:val="none"/>
        </w:rPr>
        <w:t>根据防范化解房地产领域风险隐患“3+N”工作化解方案，组织相关部门召开业主联访会28次，针对业主代表关切问题</w:t>
      </w:r>
      <w:r>
        <w:rPr>
          <w:rFonts w:hint="default" w:ascii="Times New Roman" w:hAnsi="Times New Roman" w:eastAsia="仿宋_GB2312" w:cs="Times New Roman"/>
          <w:b w:val="0"/>
          <w:bCs w:val="0"/>
          <w:color w:val="auto"/>
          <w:sz w:val="32"/>
          <w:szCs w:val="32"/>
          <w:highlight w:val="none"/>
          <w:lang w:eastAsia="zh-CN"/>
        </w:rPr>
        <w:t>联合各部门统一答复口径，由属地街道牵头各部门</w:t>
      </w:r>
      <w:r>
        <w:rPr>
          <w:rFonts w:hint="default" w:ascii="Times New Roman" w:hAnsi="Times New Roman" w:eastAsia="仿宋_GB2312" w:cs="Times New Roman"/>
          <w:b w:val="0"/>
          <w:bCs w:val="0"/>
          <w:color w:val="auto"/>
          <w:sz w:val="32"/>
          <w:szCs w:val="32"/>
          <w:highlight w:val="none"/>
        </w:rPr>
        <w:t>集中统一答复</w:t>
      </w:r>
      <w:r>
        <w:rPr>
          <w:rFonts w:hint="default" w:ascii="Times New Roman" w:hAnsi="Times New Roman" w:eastAsia="仿宋_GB2312" w:cs="Times New Roman"/>
          <w:b w:val="0"/>
          <w:bCs w:val="0"/>
          <w:color w:val="auto"/>
          <w:sz w:val="32"/>
          <w:szCs w:val="32"/>
          <w:highlight w:val="none"/>
          <w:lang w:eastAsia="zh-CN"/>
        </w:rPr>
        <w:t>业主代表</w:t>
      </w:r>
      <w:r>
        <w:rPr>
          <w:rFonts w:hint="default" w:ascii="Times New Roman" w:hAnsi="Times New Roman" w:eastAsia="仿宋_GB2312" w:cs="Times New Roman"/>
          <w:b w:val="0"/>
          <w:bCs w:val="0"/>
          <w:color w:val="auto"/>
          <w:sz w:val="32"/>
          <w:szCs w:val="32"/>
          <w:highlight w:val="none"/>
        </w:rPr>
        <w:t>，</w:t>
      </w:r>
      <w:r>
        <w:rPr>
          <w:rFonts w:hint="default" w:ascii="Times New Roman" w:hAnsi="Times New Roman" w:eastAsia="仿宋_GB2312" w:cs="Times New Roman"/>
          <w:b w:val="0"/>
          <w:bCs w:val="0"/>
          <w:color w:val="auto"/>
          <w:sz w:val="32"/>
          <w:szCs w:val="32"/>
          <w:highlight w:val="none"/>
          <w:lang w:eastAsia="zh-CN"/>
        </w:rPr>
        <w:t>分项目</w:t>
      </w:r>
      <w:r>
        <w:rPr>
          <w:rFonts w:hint="default" w:ascii="Times New Roman" w:hAnsi="Times New Roman" w:eastAsia="仿宋_GB2312" w:cs="Times New Roman"/>
          <w:b w:val="0"/>
          <w:bCs w:val="0"/>
          <w:color w:val="auto"/>
          <w:sz w:val="32"/>
          <w:szCs w:val="32"/>
          <w:highlight w:val="none"/>
        </w:rPr>
        <w:t>按十五天</w:t>
      </w:r>
      <w:r>
        <w:rPr>
          <w:rFonts w:hint="eastAsia" w:ascii="Times New Roman" w:hAnsi="Times New Roman" w:eastAsia="仿宋_GB2312" w:cs="Times New Roman"/>
          <w:b w:val="0"/>
          <w:bCs w:val="0"/>
          <w:color w:val="auto"/>
          <w:sz w:val="32"/>
          <w:szCs w:val="32"/>
          <w:highlight w:val="none"/>
          <w:lang w:eastAsia="zh-CN"/>
        </w:rPr>
        <w:t>、</w:t>
      </w:r>
      <w:r>
        <w:rPr>
          <w:rFonts w:hint="default" w:ascii="Times New Roman" w:hAnsi="Times New Roman" w:eastAsia="仿宋_GB2312" w:cs="Times New Roman"/>
          <w:b w:val="0"/>
          <w:bCs w:val="0"/>
          <w:color w:val="auto"/>
          <w:sz w:val="32"/>
          <w:szCs w:val="32"/>
          <w:highlight w:val="none"/>
          <w:lang w:eastAsia="zh-CN"/>
        </w:rPr>
        <w:t>每月</w:t>
      </w:r>
      <w:r>
        <w:rPr>
          <w:rFonts w:hint="default" w:ascii="Times New Roman" w:hAnsi="Times New Roman" w:eastAsia="仿宋_GB2312" w:cs="Times New Roman"/>
          <w:b w:val="0"/>
          <w:bCs w:val="0"/>
          <w:color w:val="auto"/>
          <w:sz w:val="32"/>
          <w:szCs w:val="32"/>
          <w:highlight w:val="none"/>
        </w:rPr>
        <w:t>为周期进行定点回访，安抚业主情绪，引导</w:t>
      </w:r>
      <w:r>
        <w:rPr>
          <w:rFonts w:hint="default" w:ascii="Times New Roman" w:hAnsi="Times New Roman" w:eastAsia="仿宋_GB2312" w:cs="Times New Roman"/>
          <w:b w:val="0"/>
          <w:bCs w:val="0"/>
          <w:color w:val="auto"/>
          <w:sz w:val="32"/>
          <w:szCs w:val="32"/>
          <w:highlight w:val="none"/>
          <w:lang w:eastAsia="zh-CN"/>
        </w:rPr>
        <w:t>其</w:t>
      </w:r>
      <w:r>
        <w:rPr>
          <w:rFonts w:hint="default" w:ascii="Times New Roman" w:hAnsi="Times New Roman" w:eastAsia="仿宋_GB2312" w:cs="Times New Roman"/>
          <w:b w:val="0"/>
          <w:bCs w:val="0"/>
          <w:color w:val="auto"/>
          <w:sz w:val="32"/>
          <w:szCs w:val="32"/>
          <w:highlight w:val="none"/>
        </w:rPr>
        <w:t>理性、合法表达诉求。</w:t>
      </w:r>
    </w:p>
    <w:p w14:paraId="2C567BC5">
      <w:pPr>
        <w:pStyle w:val="16"/>
        <w:keepNext w:val="0"/>
        <w:keepLines w:val="0"/>
        <w:pageBreakBefore w:val="0"/>
        <w:kinsoku/>
        <w:wordWrap/>
        <w:overflowPunct/>
        <w:topLinePunct w:val="0"/>
        <w:autoSpaceDE/>
        <w:autoSpaceDN/>
        <w:bidi w:val="0"/>
        <w:spacing w:line="560" w:lineRule="exact"/>
        <w:ind w:firstLine="640" w:firstLineChars="200"/>
        <w:jc w:val="left"/>
        <w:rPr>
          <w:rFonts w:hint="default" w:ascii="Times New Roman" w:hAnsi="Times New Roman" w:eastAsia="黑体" w:cs="Times New Roman"/>
          <w:color w:val="auto"/>
          <w:sz w:val="32"/>
          <w:szCs w:val="32"/>
          <w:lang w:eastAsia="zh-CN"/>
        </w:rPr>
      </w:pPr>
      <w:r>
        <w:rPr>
          <w:rFonts w:hint="eastAsia" w:ascii="Times New Roman" w:hAnsi="Times New Roman" w:eastAsia="黑体" w:cs="Times New Roman"/>
          <w:color w:val="auto"/>
          <w:sz w:val="32"/>
          <w:szCs w:val="32"/>
          <w:lang w:eastAsia="zh-CN"/>
        </w:rPr>
        <w:t>四</w:t>
      </w:r>
      <w:r>
        <w:rPr>
          <w:rFonts w:hint="default" w:ascii="Times New Roman" w:hAnsi="Times New Roman" w:eastAsia="黑体" w:cs="Times New Roman"/>
          <w:color w:val="auto"/>
          <w:sz w:val="32"/>
          <w:szCs w:val="32"/>
        </w:rPr>
        <w:t>、存在</w:t>
      </w:r>
      <w:r>
        <w:rPr>
          <w:rFonts w:hint="default" w:ascii="Times New Roman" w:hAnsi="Times New Roman" w:eastAsia="黑体" w:cs="Times New Roman"/>
          <w:color w:val="auto"/>
          <w:sz w:val="32"/>
          <w:szCs w:val="32"/>
          <w:lang w:eastAsia="zh-CN"/>
        </w:rPr>
        <w:t>的</w:t>
      </w:r>
      <w:r>
        <w:rPr>
          <w:rFonts w:hint="default" w:ascii="Times New Roman" w:hAnsi="Times New Roman" w:eastAsia="黑体" w:cs="Times New Roman"/>
          <w:color w:val="auto"/>
          <w:sz w:val="32"/>
          <w:szCs w:val="32"/>
        </w:rPr>
        <w:t>问题</w:t>
      </w:r>
      <w:r>
        <w:rPr>
          <w:rFonts w:hint="default" w:ascii="Times New Roman" w:hAnsi="Times New Roman" w:eastAsia="黑体" w:cs="Times New Roman"/>
          <w:color w:val="auto"/>
          <w:sz w:val="32"/>
          <w:szCs w:val="32"/>
          <w:lang w:eastAsia="zh-CN"/>
        </w:rPr>
        <w:t>困难</w:t>
      </w:r>
    </w:p>
    <w:p w14:paraId="16A10851">
      <w:pPr>
        <w:pStyle w:val="16"/>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楷体_GB2312" w:cs="Times New Roman"/>
          <w:color w:val="auto"/>
          <w:sz w:val="32"/>
          <w:szCs w:val="32"/>
          <w:lang w:eastAsia="zh-CN"/>
        </w:rPr>
        <w:t>（一）部分市政基础设施建设推进不顺畅。</w:t>
      </w:r>
      <w:r>
        <w:rPr>
          <w:rFonts w:hint="default" w:ascii="Times New Roman" w:hAnsi="Times New Roman" w:eastAsia="仿宋_GB2312" w:cs="Times New Roman"/>
          <w:b/>
          <w:bCs/>
          <w:color w:val="auto"/>
          <w:sz w:val="32"/>
          <w:szCs w:val="32"/>
          <w:lang w:val="en-US" w:eastAsia="zh-CN"/>
        </w:rPr>
        <w:t>一是</w:t>
      </w:r>
      <w:r>
        <w:rPr>
          <w:rFonts w:hint="default" w:ascii="Times New Roman" w:hAnsi="Times New Roman" w:eastAsia="仿宋_GB2312" w:cs="Times New Roman"/>
          <w:color w:val="auto"/>
          <w:sz w:val="32"/>
          <w:szCs w:val="32"/>
          <w:lang w:eastAsia="zh-CN"/>
        </w:rPr>
        <w:t>因</w:t>
      </w:r>
      <w:r>
        <w:rPr>
          <w:rFonts w:hint="default" w:ascii="Times New Roman" w:hAnsi="Times New Roman" w:eastAsia="仿宋_GB2312" w:cs="Times New Roman"/>
          <w:color w:val="auto"/>
          <w:sz w:val="32"/>
          <w:szCs w:val="32"/>
        </w:rPr>
        <w:t>地产企业资金困难，</w:t>
      </w:r>
      <w:r>
        <w:rPr>
          <w:rFonts w:hint="default" w:ascii="Times New Roman" w:hAnsi="Times New Roman" w:eastAsia="仿宋_GB2312" w:cs="Times New Roman"/>
          <w:color w:val="auto"/>
          <w:sz w:val="32"/>
          <w:szCs w:val="32"/>
          <w:lang w:eastAsia="zh-CN"/>
        </w:rPr>
        <w:t>造成</w:t>
      </w:r>
      <w:r>
        <w:rPr>
          <w:rFonts w:hint="default" w:ascii="Times New Roman" w:hAnsi="Times New Roman" w:eastAsia="仿宋_GB2312" w:cs="Times New Roman"/>
          <w:color w:val="auto"/>
          <w:sz w:val="32"/>
          <w:szCs w:val="32"/>
        </w:rPr>
        <w:t>如伍家村边坡防护工程、龙江片区道路建设项目</w:t>
      </w:r>
      <w:r>
        <w:rPr>
          <w:rFonts w:hint="default" w:ascii="Times New Roman" w:hAnsi="Times New Roman" w:eastAsia="仿宋_GB2312" w:cs="Times New Roman"/>
          <w:color w:val="auto"/>
          <w:sz w:val="32"/>
          <w:szCs w:val="32"/>
          <w:lang w:eastAsia="zh-CN"/>
        </w:rPr>
        <w:t>等</w:t>
      </w:r>
      <w:r>
        <w:rPr>
          <w:rFonts w:hint="default" w:ascii="Times New Roman" w:hAnsi="Times New Roman" w:eastAsia="仿宋_GB2312" w:cs="Times New Roman"/>
          <w:color w:val="auto"/>
          <w:sz w:val="32"/>
          <w:szCs w:val="32"/>
        </w:rPr>
        <w:t>代建市政道路进度严重滞后。</w:t>
      </w:r>
      <w:r>
        <w:rPr>
          <w:rFonts w:hint="default" w:ascii="Times New Roman" w:hAnsi="Times New Roman" w:eastAsia="仿宋_GB2312" w:cs="Times New Roman"/>
          <w:b/>
          <w:bCs/>
          <w:color w:val="auto"/>
          <w:sz w:val="32"/>
          <w:szCs w:val="32"/>
        </w:rPr>
        <w:t>二是</w:t>
      </w:r>
      <w:r>
        <w:rPr>
          <w:rFonts w:hint="default" w:ascii="Times New Roman" w:hAnsi="Times New Roman" w:eastAsia="仿宋_GB2312" w:cs="Times New Roman"/>
          <w:color w:val="auto"/>
          <w:sz w:val="32"/>
          <w:szCs w:val="32"/>
        </w:rPr>
        <w:t>征地拆迁工作推进不利</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如国博西路、国博东路管线及地上附着物迁改推进不力</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国博大道征地拆迁工作停滞导致工程停工</w:t>
      </w:r>
      <w:r>
        <w:rPr>
          <w:rFonts w:hint="default" w:ascii="Times New Roman" w:hAnsi="Times New Roman" w:eastAsia="仿宋_GB2312" w:cs="Times New Roman"/>
          <w:color w:val="auto"/>
          <w:sz w:val="32"/>
          <w:szCs w:val="32"/>
          <w:lang w:eastAsia="zh-CN"/>
        </w:rPr>
        <w:t>等。</w:t>
      </w:r>
      <w:r>
        <w:rPr>
          <w:rFonts w:hint="default" w:ascii="Times New Roman" w:hAnsi="Times New Roman" w:eastAsia="仿宋_GB2312" w:cs="Times New Roman"/>
          <w:b/>
          <w:bCs/>
          <w:color w:val="auto"/>
          <w:sz w:val="32"/>
          <w:szCs w:val="32"/>
          <w:lang w:eastAsia="zh-CN"/>
        </w:rPr>
        <w:t>三是</w:t>
      </w:r>
      <w:r>
        <w:rPr>
          <w:rFonts w:hint="default" w:ascii="Times New Roman" w:hAnsi="Times New Roman" w:eastAsia="仿宋_GB2312" w:cs="Times New Roman"/>
          <w:color w:val="auto"/>
          <w:sz w:val="32"/>
          <w:szCs w:val="32"/>
          <w:highlight w:val="none"/>
          <w:lang w:val="en-US" w:eastAsia="zh-CN"/>
        </w:rPr>
        <w:t>因2022年区级财政资金紧张，在建项目未能按合同约定及时拨付工程款，导致施工单位资金压力增大。</w:t>
      </w:r>
    </w:p>
    <w:p w14:paraId="450A8118">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rPr>
          <w:rFonts w:hint="default" w:ascii="Times New Roman" w:hAnsi="Times New Roman" w:eastAsia="仿宋_GB2312" w:cs="Times New Roman"/>
          <w:b w:val="0"/>
          <w:bCs w:val="0"/>
          <w:color w:val="auto"/>
          <w:sz w:val="32"/>
          <w:szCs w:val="32"/>
          <w:lang w:val="en-US" w:eastAsia="zh-CN"/>
        </w:rPr>
      </w:pPr>
      <w:r>
        <w:rPr>
          <w:rStyle w:val="20"/>
          <w:rFonts w:hint="default" w:ascii="Times New Roman" w:hAnsi="Times New Roman" w:eastAsia="楷体_GB2312" w:cs="Times New Roman"/>
          <w:b w:val="0"/>
          <w:bCs w:val="0"/>
          <w:i w:val="0"/>
          <w:caps w:val="0"/>
          <w:color w:val="auto"/>
          <w:spacing w:val="0"/>
          <w:w w:val="100"/>
          <w:kern w:val="2"/>
          <w:sz w:val="32"/>
          <w:szCs w:val="32"/>
          <w:lang w:val="en-US" w:eastAsia="zh-CN" w:bidi="ar-SA"/>
        </w:rPr>
        <w:t>（二）营商环境优化过程</w:t>
      </w:r>
      <w:r>
        <w:rPr>
          <w:rFonts w:hint="default" w:ascii="Times New Roman" w:hAnsi="Times New Roman" w:eastAsia="楷体_GB2312" w:cs="Times New Roman"/>
          <w:b w:val="0"/>
          <w:bCs w:val="0"/>
          <w:color w:val="auto"/>
          <w:sz w:val="32"/>
          <w:szCs w:val="32"/>
          <w:lang w:val="en-US" w:eastAsia="zh-CN"/>
        </w:rPr>
        <w:t>依然存在现实难点。</w:t>
      </w:r>
      <w:r>
        <w:rPr>
          <w:rFonts w:hint="default" w:ascii="Times New Roman" w:hAnsi="Times New Roman" w:eastAsia="仿宋_GB2312" w:cs="Times New Roman"/>
          <w:b/>
          <w:bCs/>
          <w:color w:val="auto"/>
          <w:kern w:val="2"/>
          <w:sz w:val="32"/>
          <w:szCs w:val="32"/>
          <w:highlight w:val="none"/>
          <w:lang w:val="en-US" w:eastAsia="zh-CN" w:bidi="ar-SA"/>
        </w:rPr>
        <w:t>一是</w:t>
      </w:r>
      <w:r>
        <w:rPr>
          <w:rFonts w:hint="default" w:ascii="Times New Roman" w:hAnsi="Times New Roman" w:eastAsia="仿宋_GB2312" w:cs="Times New Roman"/>
          <w:b w:val="0"/>
          <w:bCs w:val="0"/>
          <w:color w:val="auto"/>
          <w:sz w:val="32"/>
          <w:szCs w:val="32"/>
          <w:lang w:val="en-US" w:eastAsia="zh-CN"/>
        </w:rPr>
        <w:t>存在政策矛盾导致工程审批、质量监督、竣工验收及消防设计审查验收存在困难。如工建系统质量监督注册事项要求上传的资料多于住房和城乡建设部实际审批要求的资料，线下办理该手续后系统无法通过线上审批，导致工建系统审批滞后</w:t>
      </w:r>
      <w:r>
        <w:rPr>
          <w:rFonts w:hint="default" w:ascii="Times New Roman" w:hAnsi="Times New Roman" w:eastAsia="仿宋_GB2312" w:cs="Times New Roman"/>
          <w:b w:val="0"/>
          <w:bCs w:val="0"/>
          <w:color w:val="auto"/>
          <w:kern w:val="2"/>
          <w:sz w:val="32"/>
          <w:szCs w:val="32"/>
          <w:lang w:val="en-US" w:eastAsia="zh-CN" w:bidi="ar-SA"/>
        </w:rPr>
        <w:t>。</w:t>
      </w:r>
      <w:r>
        <w:rPr>
          <w:rFonts w:hint="default" w:ascii="Times New Roman" w:hAnsi="Times New Roman" w:eastAsia="仿宋_GB2312" w:cs="Times New Roman"/>
          <w:b/>
          <w:bCs/>
          <w:color w:val="auto"/>
          <w:kern w:val="2"/>
          <w:sz w:val="32"/>
          <w:szCs w:val="32"/>
          <w:highlight w:val="none"/>
          <w:lang w:val="en-US" w:eastAsia="zh-CN" w:bidi="ar-SA"/>
        </w:rPr>
        <w:t>二是</w:t>
      </w:r>
      <w:r>
        <w:rPr>
          <w:rFonts w:hint="default" w:ascii="Times New Roman" w:hAnsi="Times New Roman" w:eastAsia="仿宋_GB2312" w:cs="Times New Roman"/>
          <w:b w:val="0"/>
          <w:bCs w:val="0"/>
          <w:color w:val="auto"/>
          <w:sz w:val="32"/>
          <w:szCs w:val="32"/>
          <w:lang w:val="en-US" w:eastAsia="zh-CN"/>
        </w:rPr>
        <w:t>由于</w:t>
      </w:r>
      <w:r>
        <w:rPr>
          <w:rFonts w:hint="default" w:ascii="Times New Roman" w:hAnsi="Times New Roman" w:eastAsia="仿宋_GB2312" w:cs="Times New Roman"/>
          <w:b w:val="0"/>
          <w:bCs w:val="0"/>
          <w:color w:val="auto"/>
          <w:kern w:val="2"/>
          <w:sz w:val="32"/>
          <w:szCs w:val="32"/>
          <w:lang w:val="en-US" w:eastAsia="zh-CN" w:bidi="ar-SA"/>
        </w:rPr>
        <w:t>液化燃气安全风险较高，目前</w:t>
      </w:r>
      <w:r>
        <w:rPr>
          <w:rFonts w:hint="default" w:ascii="Times New Roman" w:hAnsi="Times New Roman" w:eastAsia="仿宋_GB2312" w:cs="Times New Roman"/>
          <w:b w:val="0"/>
          <w:bCs w:val="0"/>
          <w:color w:val="auto"/>
          <w:sz w:val="32"/>
          <w:szCs w:val="32"/>
          <w:lang w:val="en-US" w:eastAsia="zh-CN"/>
        </w:rPr>
        <w:t>全区共有燃气用户34.51万户，用户数量大、流动性大，导致监管力量不足、监管难度较大。</w:t>
      </w:r>
      <w:r>
        <w:rPr>
          <w:rFonts w:hint="default" w:ascii="Times New Roman" w:hAnsi="Times New Roman" w:eastAsia="仿宋_GB2312" w:cs="Times New Roman"/>
          <w:b/>
          <w:bCs/>
          <w:color w:val="auto"/>
          <w:sz w:val="32"/>
          <w:szCs w:val="32"/>
          <w:lang w:val="en-US" w:eastAsia="zh-CN"/>
        </w:rPr>
        <w:t>三是</w:t>
      </w:r>
      <w:r>
        <w:rPr>
          <w:rFonts w:hint="default" w:ascii="Times New Roman" w:hAnsi="Times New Roman" w:eastAsia="仿宋_GB2312" w:cs="Times New Roman"/>
          <w:b w:val="0"/>
          <w:bCs w:val="0"/>
          <w:color w:val="auto"/>
          <w:sz w:val="32"/>
          <w:szCs w:val="32"/>
          <w:lang w:val="en-US" w:eastAsia="zh-CN"/>
        </w:rPr>
        <w:t>获得用气“并联审批”工作推进困难，此项工作涉及的规划许可、绿化许可等环节还未实现同步受理；瓶装燃气配送中心选址困难，我区目前符合设立标准的场所极少。</w:t>
      </w:r>
    </w:p>
    <w:p w14:paraId="2AE15D5B">
      <w:pPr>
        <w:pStyle w:val="16"/>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cs="Times New Roman"/>
          <w:color w:val="auto"/>
          <w:sz w:val="32"/>
          <w:szCs w:val="32"/>
          <w:lang w:val="en-US" w:eastAsia="zh-CN"/>
        </w:rPr>
      </w:pPr>
      <w:r>
        <w:rPr>
          <w:rFonts w:hint="default" w:ascii="Times New Roman" w:hAnsi="Times New Roman" w:eastAsia="楷体_GB2312" w:cs="Times New Roman"/>
          <w:b w:val="0"/>
          <w:bCs w:val="0"/>
          <w:color w:val="auto"/>
          <w:sz w:val="32"/>
          <w:szCs w:val="32"/>
          <w:lang w:val="en-US" w:eastAsia="zh-CN"/>
        </w:rPr>
        <w:t>（三）产业发展困难导致不稳定因素增多。</w:t>
      </w:r>
      <w:r>
        <w:rPr>
          <w:rFonts w:hint="default" w:ascii="Times New Roman" w:hAnsi="Times New Roman" w:eastAsia="仿宋_GB2312" w:cs="Times New Roman"/>
          <w:b/>
          <w:bCs/>
          <w:color w:val="auto"/>
          <w:sz w:val="32"/>
          <w:szCs w:val="32"/>
        </w:rPr>
        <w:t>一是</w:t>
      </w:r>
      <w:r>
        <w:rPr>
          <w:rFonts w:hint="default" w:ascii="Times New Roman" w:hAnsi="Times New Roman" w:eastAsia="仿宋_GB2312" w:cs="Times New Roman"/>
          <w:b w:val="0"/>
          <w:bCs w:val="0"/>
          <w:color w:val="auto"/>
          <w:sz w:val="32"/>
          <w:szCs w:val="32"/>
        </w:rPr>
        <w:t>当前全国房地产市场低迷</w:t>
      </w:r>
      <w:r>
        <w:rPr>
          <w:rFonts w:hint="default" w:ascii="Times New Roman" w:hAnsi="Times New Roman" w:eastAsia="仿宋_GB2312" w:cs="Times New Roman"/>
          <w:b w:val="0"/>
          <w:bCs w:val="0"/>
          <w:color w:val="auto"/>
          <w:sz w:val="32"/>
          <w:szCs w:val="32"/>
          <w:lang w:eastAsia="zh-CN"/>
        </w:rPr>
        <w:t>，且</w:t>
      </w:r>
      <w:r>
        <w:rPr>
          <w:rFonts w:hint="default" w:ascii="Times New Roman" w:hAnsi="Times New Roman" w:eastAsia="仿宋_GB2312" w:cs="Times New Roman"/>
          <w:b w:val="0"/>
          <w:bCs w:val="0"/>
          <w:color w:val="auto"/>
          <w:sz w:val="32"/>
          <w:szCs w:val="32"/>
        </w:rPr>
        <w:t>商业银行尚未有任何放宽房地产资金政策，导致部分</w:t>
      </w:r>
      <w:r>
        <w:rPr>
          <w:rFonts w:hint="default" w:ascii="Times New Roman" w:hAnsi="Times New Roman" w:eastAsia="仿宋_GB2312" w:cs="Times New Roman"/>
          <w:b w:val="0"/>
          <w:bCs w:val="0"/>
          <w:color w:val="auto"/>
          <w:sz w:val="32"/>
          <w:szCs w:val="32"/>
          <w:lang w:eastAsia="zh-CN"/>
        </w:rPr>
        <w:t>房地产</w:t>
      </w:r>
      <w:r>
        <w:rPr>
          <w:rFonts w:hint="default" w:ascii="Times New Roman" w:hAnsi="Times New Roman" w:eastAsia="仿宋_GB2312" w:cs="Times New Roman"/>
          <w:b w:val="0"/>
          <w:bCs w:val="0"/>
          <w:color w:val="auto"/>
          <w:sz w:val="32"/>
          <w:szCs w:val="32"/>
        </w:rPr>
        <w:t>项目施工</w:t>
      </w:r>
      <w:r>
        <w:rPr>
          <w:rFonts w:hint="default" w:ascii="Times New Roman" w:hAnsi="Times New Roman" w:eastAsia="仿宋_GB2312" w:cs="Times New Roman"/>
          <w:b w:val="0"/>
          <w:bCs w:val="0"/>
          <w:color w:val="auto"/>
          <w:sz w:val="32"/>
          <w:szCs w:val="32"/>
          <w:lang w:eastAsia="zh-CN"/>
        </w:rPr>
        <w:t>缓</w:t>
      </w:r>
      <w:r>
        <w:rPr>
          <w:rFonts w:hint="default" w:ascii="Times New Roman" w:hAnsi="Times New Roman" w:eastAsia="仿宋_GB2312" w:cs="Times New Roman"/>
          <w:b w:val="0"/>
          <w:bCs w:val="0"/>
          <w:color w:val="auto"/>
          <w:sz w:val="32"/>
          <w:szCs w:val="32"/>
        </w:rPr>
        <w:t>慢，</w:t>
      </w:r>
      <w:r>
        <w:rPr>
          <w:rFonts w:hint="default" w:ascii="Times New Roman" w:hAnsi="Times New Roman" w:eastAsia="仿宋_GB2312" w:cs="Times New Roman"/>
          <w:b w:val="0"/>
          <w:bCs w:val="0"/>
          <w:color w:val="auto"/>
          <w:sz w:val="32"/>
          <w:szCs w:val="32"/>
          <w:lang w:eastAsia="zh-CN"/>
        </w:rPr>
        <w:t>逾期交房事件</w:t>
      </w:r>
      <w:r>
        <w:rPr>
          <w:rFonts w:hint="default" w:ascii="Times New Roman" w:hAnsi="Times New Roman" w:eastAsia="仿宋_GB2312" w:cs="Times New Roman"/>
          <w:b w:val="0"/>
          <w:bCs w:val="0"/>
          <w:color w:val="auto"/>
          <w:sz w:val="32"/>
          <w:szCs w:val="32"/>
        </w:rPr>
        <w:t>增多</w:t>
      </w:r>
      <w:r>
        <w:rPr>
          <w:rFonts w:hint="default"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rPr>
        <w:t>已逾期交房项目融资</w:t>
      </w:r>
      <w:r>
        <w:rPr>
          <w:rFonts w:hint="default" w:ascii="Times New Roman" w:hAnsi="Times New Roman" w:eastAsia="仿宋_GB2312" w:cs="Times New Roman"/>
          <w:b w:val="0"/>
          <w:bCs w:val="0"/>
          <w:color w:val="auto"/>
          <w:sz w:val="32"/>
          <w:szCs w:val="32"/>
          <w:lang w:eastAsia="zh-CN"/>
        </w:rPr>
        <w:t>困</w:t>
      </w:r>
      <w:r>
        <w:rPr>
          <w:rFonts w:hint="default" w:ascii="Times New Roman" w:hAnsi="Times New Roman" w:eastAsia="仿宋_GB2312" w:cs="Times New Roman"/>
          <w:b w:val="0"/>
          <w:bCs w:val="0"/>
          <w:color w:val="auto"/>
          <w:sz w:val="32"/>
          <w:szCs w:val="32"/>
        </w:rPr>
        <w:t>难，</w:t>
      </w:r>
      <w:r>
        <w:rPr>
          <w:rFonts w:hint="default" w:ascii="Times New Roman" w:hAnsi="Times New Roman" w:eastAsia="仿宋_GB2312" w:cs="Times New Roman"/>
          <w:b w:val="0"/>
          <w:bCs w:val="0"/>
          <w:color w:val="auto"/>
          <w:sz w:val="32"/>
          <w:szCs w:val="32"/>
          <w:highlight w:val="none"/>
          <w:lang w:eastAsia="zh-CN"/>
        </w:rPr>
        <w:t>农民工欠薪问题突出，</w:t>
      </w:r>
      <w:r>
        <w:rPr>
          <w:rFonts w:hint="default" w:ascii="Times New Roman" w:hAnsi="Times New Roman" w:eastAsia="仿宋_GB2312" w:cs="Times New Roman"/>
          <w:b w:val="0"/>
          <w:bCs w:val="0"/>
          <w:color w:val="auto"/>
          <w:sz w:val="32"/>
          <w:szCs w:val="32"/>
        </w:rPr>
        <w:t>存在较大维稳隐患。</w:t>
      </w:r>
      <w:r>
        <w:rPr>
          <w:rFonts w:hint="default" w:ascii="Times New Roman" w:hAnsi="Times New Roman" w:eastAsia="仿宋_GB2312" w:cs="Times New Roman"/>
          <w:b/>
          <w:bCs/>
          <w:color w:val="auto"/>
          <w:sz w:val="32"/>
          <w:szCs w:val="32"/>
          <w:lang w:eastAsia="zh-CN"/>
        </w:rPr>
        <w:t>二是</w:t>
      </w:r>
      <w:r>
        <w:rPr>
          <w:rFonts w:hint="default" w:ascii="Times New Roman" w:hAnsi="Times New Roman" w:eastAsia="仿宋_GB2312" w:cs="Times New Roman"/>
          <w:b w:val="0"/>
          <w:bCs w:val="0"/>
          <w:color w:val="auto"/>
          <w:sz w:val="32"/>
          <w:szCs w:val="32"/>
          <w:lang w:val="en-US" w:eastAsia="zh-CN"/>
        </w:rPr>
        <w:t>省内中小建筑企业竞争加剧，各企业已完工项目回款较难，企业发展困难导致其主动争取项目意愿降低，部分企业因被材料商等下游企业提起诉讼，无法开展后续投标，多数中小建筑企业举步维艰。</w:t>
      </w:r>
    </w:p>
    <w:p w14:paraId="2048E884">
      <w:pPr>
        <w:pStyle w:val="22"/>
        <w:keepNext w:val="0"/>
        <w:keepLines w:val="0"/>
        <w:pageBreakBefore w:val="0"/>
        <w:widowControl/>
        <w:numPr>
          <w:ilvl w:val="0"/>
          <w:numId w:val="0"/>
        </w:numPr>
        <w:kinsoku/>
        <w:wordWrap/>
        <w:overflowPunct/>
        <w:topLinePunct w:val="0"/>
        <w:autoSpaceDE/>
        <w:autoSpaceDN/>
        <w:bidi w:val="0"/>
        <w:snapToGrid/>
        <w:spacing w:before="0" w:beforeAutospacing="0" w:after="0" w:afterAutospacing="0" w:line="560" w:lineRule="exact"/>
        <w:ind w:firstLine="640" w:firstLineChars="200"/>
        <w:jc w:val="left"/>
        <w:textAlignment w:val="baseline"/>
        <w:rPr>
          <w:rStyle w:val="20"/>
          <w:rFonts w:hint="default" w:ascii="Times New Roman" w:hAnsi="Times New Roman" w:eastAsia="楷体_GB2312" w:cs="Times New Roman"/>
          <w:b w:val="0"/>
          <w:bCs w:val="0"/>
          <w:i w:val="0"/>
          <w:caps w:val="0"/>
          <w:color w:val="auto"/>
          <w:spacing w:val="0"/>
          <w:w w:val="100"/>
          <w:kern w:val="2"/>
          <w:sz w:val="32"/>
          <w:szCs w:val="32"/>
          <w:lang w:val="en-US" w:eastAsia="zh-CN" w:bidi="ar-SA"/>
        </w:rPr>
      </w:pPr>
      <w:r>
        <w:rPr>
          <w:rStyle w:val="20"/>
          <w:rFonts w:hint="default" w:ascii="Times New Roman" w:hAnsi="Times New Roman" w:eastAsia="楷体_GB2312" w:cs="Times New Roman"/>
          <w:b w:val="0"/>
          <w:bCs w:val="0"/>
          <w:i w:val="0"/>
          <w:caps w:val="0"/>
          <w:color w:val="auto"/>
          <w:spacing w:val="0"/>
          <w:w w:val="100"/>
          <w:kern w:val="2"/>
          <w:sz w:val="32"/>
          <w:szCs w:val="32"/>
          <w:lang w:val="en-US" w:eastAsia="zh-CN" w:bidi="ar-SA"/>
        </w:rPr>
        <w:t>（四）保障性住房监管及新建存在困难。</w:t>
      </w:r>
      <w:r>
        <w:rPr>
          <w:rFonts w:hint="default" w:ascii="Times New Roman" w:hAnsi="Times New Roman" w:eastAsia="仿宋_GB2312" w:cs="Times New Roman"/>
          <w:b w:val="0"/>
          <w:bCs w:val="0"/>
          <w:color w:val="auto"/>
          <w:sz w:val="32"/>
          <w:szCs w:val="32"/>
          <w:lang w:eastAsia="zh-CN"/>
        </w:rPr>
        <w:t>公租房、廉租房均存在租金收缴困难，</w:t>
      </w:r>
      <w:r>
        <w:rPr>
          <w:rFonts w:hint="default" w:ascii="Times New Roman" w:hAnsi="Times New Roman" w:eastAsia="仿宋_GB2312" w:cs="Times New Roman"/>
          <w:b w:val="0"/>
          <w:bCs w:val="0"/>
          <w:color w:val="auto"/>
          <w:sz w:val="32"/>
          <w:szCs w:val="32"/>
        </w:rPr>
        <w:t>租赁补贴难解实物配租矛盾</w:t>
      </w:r>
      <w:r>
        <w:rPr>
          <w:rFonts w:hint="default"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kern w:val="0"/>
          <w:sz w:val="32"/>
          <w:szCs w:val="32"/>
        </w:rPr>
        <w:t>后续动态管理中遇到新问题</w:t>
      </w:r>
      <w:r>
        <w:rPr>
          <w:rFonts w:hint="default" w:ascii="Times New Roman" w:hAnsi="Times New Roman" w:eastAsia="仿宋_GB2312" w:cs="Times New Roman"/>
          <w:b w:val="0"/>
          <w:bCs w:val="0"/>
          <w:color w:val="auto"/>
          <w:kern w:val="0"/>
          <w:sz w:val="32"/>
          <w:szCs w:val="32"/>
          <w:lang w:eastAsia="zh-CN"/>
        </w:rPr>
        <w:t>缺少解决办法</w:t>
      </w:r>
      <w:r>
        <w:rPr>
          <w:rFonts w:hint="default" w:ascii="Times New Roman" w:hAnsi="Times New Roman" w:eastAsia="仿宋_GB2312" w:cs="Times New Roman"/>
          <w:b w:val="0"/>
          <w:bCs w:val="0"/>
          <w:color w:val="auto"/>
          <w:sz w:val="32"/>
          <w:szCs w:val="32"/>
          <w:lang w:eastAsia="zh-CN"/>
        </w:rPr>
        <w:t>等共性问题。同时</w:t>
      </w:r>
      <w:r>
        <w:rPr>
          <w:rFonts w:hint="default" w:ascii="Times New Roman" w:hAnsi="Times New Roman" w:eastAsia="仿宋_GB2312" w:cs="Times New Roman"/>
          <w:b w:val="0"/>
          <w:bCs w:val="0"/>
          <w:color w:val="auto"/>
          <w:kern w:val="2"/>
          <w:sz w:val="32"/>
          <w:szCs w:val="32"/>
          <w:lang w:val="en-US" w:eastAsia="zh-CN" w:bidi="ar-SA"/>
        </w:rPr>
        <w:t>公租房还存在</w:t>
      </w:r>
      <w:r>
        <w:rPr>
          <w:rFonts w:hint="default" w:ascii="Times New Roman" w:hAnsi="Times New Roman" w:eastAsia="仿宋_GB2312" w:cs="Times New Roman"/>
          <w:b w:val="0"/>
          <w:bCs w:val="0"/>
          <w:color w:val="auto"/>
          <w:kern w:val="2"/>
          <w:sz w:val="32"/>
          <w:szCs w:val="32"/>
          <w:highlight w:val="none"/>
          <w:lang w:val="en-US" w:eastAsia="zh-CN" w:bidi="ar-SA"/>
        </w:rPr>
        <w:t>供需不平衡，导致可分配房源严重不足。此外由于</w:t>
      </w:r>
      <w:r>
        <w:rPr>
          <w:rFonts w:hint="default" w:ascii="Times New Roman" w:hAnsi="Times New Roman" w:eastAsia="仿宋_GB2312" w:cs="Times New Roman"/>
          <w:b w:val="0"/>
          <w:bCs w:val="0"/>
          <w:color w:val="auto"/>
          <w:kern w:val="2"/>
          <w:sz w:val="32"/>
          <w:szCs w:val="32"/>
          <w:lang w:val="en-US" w:eastAsia="zh-CN" w:bidi="ar-SA"/>
        </w:rPr>
        <w:t>新市民、青年人申请公租房困难，亟待保障性租赁住房房源出台解决问题，而目前保障性租赁住房缺乏专业化、规模化的建设、租赁和运营管理机构。</w:t>
      </w:r>
    </w:p>
    <w:p w14:paraId="4F36D4ED">
      <w:pPr>
        <w:pStyle w:val="22"/>
        <w:keepNext w:val="0"/>
        <w:keepLines w:val="0"/>
        <w:pageBreakBefore w:val="0"/>
        <w:widowControl/>
        <w:numPr>
          <w:ilvl w:val="0"/>
          <w:numId w:val="0"/>
        </w:numPr>
        <w:kinsoku/>
        <w:wordWrap/>
        <w:overflowPunct/>
        <w:topLinePunct w:val="0"/>
        <w:autoSpaceDE/>
        <w:autoSpaceDN/>
        <w:bidi w:val="0"/>
        <w:snapToGrid/>
        <w:spacing w:before="0" w:beforeAutospacing="0" w:after="0" w:afterAutospacing="0" w:line="560" w:lineRule="exact"/>
        <w:ind w:firstLine="640" w:firstLineChars="200"/>
        <w:jc w:val="left"/>
        <w:textAlignment w:val="baseline"/>
        <w:rPr>
          <w:rFonts w:hint="default" w:ascii="Times New Roman" w:hAnsi="Times New Roman" w:eastAsia="黑体" w:cs="Times New Roman"/>
          <w:color w:val="auto"/>
          <w:sz w:val="32"/>
          <w:szCs w:val="32"/>
          <w:lang w:eastAsia="zh-CN"/>
        </w:rPr>
      </w:pPr>
      <w:r>
        <w:rPr>
          <w:rStyle w:val="20"/>
          <w:rFonts w:hint="default" w:ascii="Times New Roman" w:hAnsi="Times New Roman" w:eastAsia="楷体_GB2312" w:cs="Times New Roman"/>
          <w:b w:val="0"/>
          <w:bCs w:val="0"/>
          <w:i w:val="0"/>
          <w:caps w:val="0"/>
          <w:color w:val="auto"/>
          <w:spacing w:val="0"/>
          <w:w w:val="100"/>
          <w:kern w:val="2"/>
          <w:sz w:val="32"/>
          <w:szCs w:val="32"/>
          <w:lang w:val="en-US" w:eastAsia="zh-CN" w:bidi="ar-SA"/>
        </w:rPr>
        <w:t>（五）标准化地震应急避难场所难以满足避难需求。</w:t>
      </w:r>
      <w:r>
        <w:rPr>
          <w:rStyle w:val="20"/>
          <w:rFonts w:hint="default" w:ascii="Times New Roman" w:hAnsi="Times New Roman" w:eastAsia="仿宋_GB2312" w:cs="Times New Roman"/>
          <w:b w:val="0"/>
          <w:i w:val="0"/>
          <w:caps w:val="0"/>
          <w:color w:val="auto"/>
          <w:spacing w:val="0"/>
          <w:w w:val="100"/>
          <w:kern w:val="2"/>
          <w:sz w:val="32"/>
          <w:szCs w:val="32"/>
          <w:lang w:val="en-US" w:eastAsia="zh-CN" w:bidi="ar-SA"/>
        </w:rPr>
        <w:t>城市应急避难场所的选择一般遵循平灾两用的原则，以城市公园、广场、停车场、运动场、学校操场等场地作为避难场所，但由于产权单位不配合、建设资金不足等问题，我区现仅有4个合计11.8万平方米的标准化地震应急避难场所，难以满足全区常住人口的应急避难需求。</w:t>
      </w:r>
    </w:p>
    <w:p w14:paraId="5AFE2305">
      <w:pPr>
        <w:pStyle w:val="16"/>
        <w:keepNext w:val="0"/>
        <w:keepLines w:val="0"/>
        <w:pageBreakBefore w:val="0"/>
        <w:kinsoku/>
        <w:wordWrap/>
        <w:overflowPunct/>
        <w:topLinePunct w:val="0"/>
        <w:autoSpaceDE/>
        <w:autoSpaceDN/>
        <w:bidi w:val="0"/>
        <w:spacing w:line="560" w:lineRule="exact"/>
        <w:ind w:firstLine="640" w:firstLineChars="200"/>
        <w:jc w:val="left"/>
        <w:rPr>
          <w:rFonts w:hint="default" w:ascii="Times New Roman" w:hAnsi="Times New Roman" w:eastAsia="黑体" w:cs="Times New Roman"/>
          <w:color w:val="auto"/>
          <w:sz w:val="32"/>
          <w:szCs w:val="32"/>
        </w:rPr>
      </w:pPr>
      <w:r>
        <w:rPr>
          <w:rFonts w:hint="eastAsia" w:ascii="Times New Roman" w:hAnsi="Times New Roman" w:eastAsia="黑体" w:cs="Times New Roman"/>
          <w:color w:val="auto"/>
          <w:sz w:val="32"/>
          <w:szCs w:val="32"/>
          <w:lang w:eastAsia="zh-CN"/>
        </w:rPr>
        <w:t>五</w:t>
      </w:r>
      <w:r>
        <w:rPr>
          <w:rFonts w:hint="default" w:ascii="Times New Roman" w:hAnsi="Times New Roman" w:eastAsia="黑体" w:cs="Times New Roman"/>
          <w:color w:val="auto"/>
          <w:sz w:val="32"/>
          <w:szCs w:val="32"/>
        </w:rPr>
        <w:t>、202</w:t>
      </w:r>
      <w:r>
        <w:rPr>
          <w:rFonts w:hint="default" w:ascii="Times New Roman" w:hAnsi="Times New Roman" w:eastAsia="黑体" w:cs="Times New Roman"/>
          <w:color w:val="auto"/>
          <w:sz w:val="32"/>
          <w:szCs w:val="32"/>
          <w:lang w:val="en-US" w:eastAsia="zh-CN"/>
        </w:rPr>
        <w:t>3</w:t>
      </w:r>
      <w:r>
        <w:rPr>
          <w:rFonts w:hint="default" w:ascii="Times New Roman" w:hAnsi="Times New Roman" w:eastAsia="黑体" w:cs="Times New Roman"/>
          <w:color w:val="auto"/>
          <w:sz w:val="32"/>
          <w:szCs w:val="32"/>
        </w:rPr>
        <w:t>年工作计划</w:t>
      </w:r>
    </w:p>
    <w:p w14:paraId="6C4D51B0">
      <w:pPr>
        <w:pStyle w:val="16"/>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楷体_GB2312" w:cs="Times New Roman"/>
          <w:b w:val="0"/>
          <w:bCs w:val="0"/>
          <w:color w:val="auto"/>
          <w:sz w:val="32"/>
          <w:szCs w:val="32"/>
          <w:lang w:val="en-US" w:eastAsia="zh-CN"/>
        </w:rPr>
      </w:pPr>
      <w:r>
        <w:rPr>
          <w:rFonts w:hint="default" w:ascii="Times New Roman" w:hAnsi="Times New Roman" w:eastAsia="楷体_GB2312" w:cs="Times New Roman"/>
          <w:b w:val="0"/>
          <w:bCs w:val="0"/>
          <w:color w:val="auto"/>
          <w:sz w:val="32"/>
          <w:szCs w:val="32"/>
          <w:lang w:val="en-US" w:eastAsia="zh-CN"/>
        </w:rPr>
        <w:t>（一）进一步推进城市基础设施品质提升。</w:t>
      </w:r>
      <w:r>
        <w:rPr>
          <w:rFonts w:hint="default" w:ascii="Times New Roman" w:hAnsi="Times New Roman" w:eastAsia="仿宋_GB2312" w:cs="Times New Roman"/>
          <w:b/>
          <w:bCs/>
          <w:color w:val="auto"/>
          <w:sz w:val="32"/>
          <w:szCs w:val="32"/>
          <w:lang w:eastAsia="zh-CN"/>
        </w:rPr>
        <w:t>一是</w:t>
      </w:r>
      <w:r>
        <w:rPr>
          <w:rFonts w:hint="default" w:ascii="Times New Roman" w:hAnsi="Times New Roman" w:eastAsia="仿宋_GB2312" w:cs="Times New Roman"/>
          <w:b w:val="0"/>
          <w:bCs/>
          <w:color w:val="auto"/>
          <w:sz w:val="32"/>
          <w:szCs w:val="32"/>
          <w:lang w:val="en-US" w:eastAsia="zh-CN"/>
        </w:rPr>
        <w:t>做好项目前期规划，</w:t>
      </w:r>
      <w:r>
        <w:rPr>
          <w:rFonts w:hint="default" w:ascii="Times New Roman" w:hAnsi="Times New Roman" w:eastAsia="仿宋_GB2312" w:cs="Times New Roman"/>
          <w:color w:val="auto"/>
          <w:sz w:val="32"/>
          <w:szCs w:val="32"/>
          <w:lang w:val="en-US" w:eastAsia="zh-CN"/>
        </w:rPr>
        <w:t>积极推进</w:t>
      </w:r>
      <w:r>
        <w:rPr>
          <w:rFonts w:hint="default" w:ascii="Times New Roman" w:hAnsi="Times New Roman" w:eastAsia="仿宋_GB2312" w:cs="Times New Roman"/>
          <w:color w:val="auto"/>
          <w:sz w:val="32"/>
          <w:szCs w:val="32"/>
        </w:rPr>
        <w:t>国博</w:t>
      </w:r>
      <w:r>
        <w:rPr>
          <w:rFonts w:hint="default" w:ascii="Times New Roman" w:hAnsi="Times New Roman" w:eastAsia="仿宋_GB2312" w:cs="Times New Roman"/>
          <w:color w:val="auto"/>
          <w:sz w:val="32"/>
          <w:szCs w:val="32"/>
          <w:lang w:val="en-US" w:eastAsia="zh-CN"/>
        </w:rPr>
        <w:t>大道</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color w:val="auto"/>
          <w:sz w:val="32"/>
          <w:szCs w:val="32"/>
          <w:lang w:val="en-US" w:eastAsia="zh-CN"/>
        </w:rPr>
        <w:t>国博西路等项目</w:t>
      </w:r>
      <w:r>
        <w:rPr>
          <w:rFonts w:hint="default" w:ascii="Times New Roman" w:hAnsi="Times New Roman" w:eastAsia="仿宋_GB2312" w:cs="Times New Roman"/>
          <w:color w:val="auto"/>
          <w:sz w:val="32"/>
          <w:szCs w:val="32"/>
        </w:rPr>
        <w:t>前期手续办理</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highlight w:val="none"/>
          <w:lang w:val="en-US" w:eastAsia="zh-CN"/>
        </w:rPr>
        <w:t>继续做好建设项目造价控制及预决算编制审查，推进盘龙区道路综合整治提升及路网改造工程政府和社会资本合作（PPP）项目清算工作。</w:t>
      </w:r>
      <w:r>
        <w:rPr>
          <w:rFonts w:hint="default" w:ascii="Times New Roman" w:hAnsi="Times New Roman" w:eastAsia="仿宋_GB2312" w:cs="Times New Roman"/>
          <w:b/>
          <w:bCs w:val="0"/>
          <w:color w:val="auto"/>
          <w:kern w:val="2"/>
          <w:sz w:val="32"/>
          <w:szCs w:val="32"/>
          <w:lang w:val="en-US" w:eastAsia="zh-CN" w:bidi="ar-SA"/>
        </w:rPr>
        <w:t>二是</w:t>
      </w:r>
      <w:r>
        <w:rPr>
          <w:rFonts w:hint="default" w:ascii="Times New Roman" w:hAnsi="Times New Roman" w:eastAsia="仿宋_GB2312" w:cs="Times New Roman"/>
          <w:b w:val="0"/>
          <w:bCs/>
          <w:color w:val="auto"/>
          <w:kern w:val="2"/>
          <w:sz w:val="32"/>
          <w:szCs w:val="32"/>
          <w:lang w:val="en-US" w:eastAsia="zh-CN" w:bidi="ar-SA"/>
        </w:rPr>
        <w:t>有序推进项目建设，</w:t>
      </w:r>
      <w:r>
        <w:rPr>
          <w:rFonts w:hint="default" w:ascii="Times New Roman" w:hAnsi="Times New Roman" w:eastAsia="仿宋_GB2312" w:cs="Times New Roman"/>
          <w:color w:val="auto"/>
          <w:sz w:val="32"/>
          <w:szCs w:val="32"/>
        </w:rPr>
        <w:t>确保续建</w:t>
      </w:r>
      <w:r>
        <w:rPr>
          <w:rFonts w:hint="default" w:ascii="Times New Roman" w:hAnsi="Times New Roman" w:eastAsia="仿宋_GB2312" w:cs="Times New Roman"/>
          <w:color w:val="auto"/>
          <w:sz w:val="32"/>
          <w:szCs w:val="32"/>
          <w:lang w:eastAsia="zh-CN"/>
        </w:rPr>
        <w:t>的</w:t>
      </w:r>
      <w:r>
        <w:rPr>
          <w:rFonts w:hint="default" w:ascii="Times New Roman" w:hAnsi="Times New Roman" w:eastAsia="仿宋_GB2312" w:cs="Times New Roman"/>
          <w:color w:val="auto"/>
          <w:sz w:val="32"/>
          <w:szCs w:val="32"/>
        </w:rPr>
        <w:t>国博西路、国博东路等项目在2023年内完工</w:t>
      </w:r>
      <w:r>
        <w:rPr>
          <w:rFonts w:hint="default" w:ascii="Times New Roman" w:hAnsi="Times New Roman" w:eastAsia="仿宋_GB2312" w:cs="Times New Roman"/>
          <w:color w:val="auto"/>
          <w:sz w:val="32"/>
          <w:szCs w:val="32"/>
          <w:lang w:eastAsia="zh-CN"/>
        </w:rPr>
        <w:t>；逐步</w:t>
      </w:r>
      <w:r>
        <w:rPr>
          <w:rFonts w:hint="default" w:ascii="Times New Roman" w:hAnsi="Times New Roman" w:eastAsia="仿宋_GB2312" w:cs="Times New Roman"/>
          <w:color w:val="auto"/>
          <w:sz w:val="32"/>
          <w:szCs w:val="32"/>
        </w:rPr>
        <w:t>细化昆曲入城段下匝道</w:t>
      </w:r>
      <w:r>
        <w:rPr>
          <w:rFonts w:hint="default" w:ascii="Times New Roman" w:hAnsi="Times New Roman" w:eastAsia="仿宋_GB2312" w:cs="Times New Roman"/>
          <w:color w:val="auto"/>
          <w:sz w:val="32"/>
          <w:szCs w:val="32"/>
          <w:lang w:eastAsia="zh-CN"/>
        </w:rPr>
        <w:t>等项目</w:t>
      </w:r>
      <w:r>
        <w:rPr>
          <w:rFonts w:hint="default" w:ascii="Times New Roman" w:hAnsi="Times New Roman" w:eastAsia="仿宋_GB2312" w:cs="Times New Roman"/>
          <w:color w:val="auto"/>
          <w:sz w:val="32"/>
          <w:szCs w:val="32"/>
        </w:rPr>
        <w:t>规划设计方案</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加快推进人行天桥、茨坝片区</w:t>
      </w:r>
      <w:r>
        <w:rPr>
          <w:rFonts w:hint="default" w:ascii="Times New Roman" w:hAnsi="Times New Roman" w:eastAsia="仿宋_GB2312" w:cs="Times New Roman"/>
          <w:color w:val="auto"/>
          <w:sz w:val="32"/>
          <w:szCs w:val="32"/>
          <w:lang w:eastAsia="zh-CN"/>
        </w:rPr>
        <w:t>等项目的</w:t>
      </w:r>
      <w:r>
        <w:rPr>
          <w:rFonts w:hint="default" w:ascii="Times New Roman" w:hAnsi="Times New Roman" w:eastAsia="仿宋_GB2312" w:cs="Times New Roman"/>
          <w:color w:val="auto"/>
          <w:sz w:val="32"/>
          <w:szCs w:val="32"/>
        </w:rPr>
        <w:t>前期工作</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b/>
          <w:bCs/>
          <w:color w:val="auto"/>
          <w:sz w:val="32"/>
          <w:szCs w:val="32"/>
          <w:highlight w:val="none"/>
          <w:lang w:val="en-US" w:eastAsia="zh-CN"/>
        </w:rPr>
        <w:t>三是</w:t>
      </w:r>
      <w:r>
        <w:rPr>
          <w:rFonts w:hint="default" w:ascii="Times New Roman" w:hAnsi="Times New Roman" w:eastAsia="仿宋_GB2312" w:cs="Times New Roman"/>
          <w:color w:val="auto"/>
          <w:sz w:val="32"/>
          <w:szCs w:val="32"/>
        </w:rPr>
        <w:t>加强</w:t>
      </w:r>
      <w:r>
        <w:rPr>
          <w:rFonts w:hint="default" w:ascii="Times New Roman" w:hAnsi="Times New Roman" w:eastAsia="仿宋_GB2312" w:cs="Times New Roman"/>
          <w:color w:val="auto"/>
          <w:sz w:val="32"/>
          <w:szCs w:val="32"/>
          <w:lang w:eastAsia="zh-CN"/>
        </w:rPr>
        <w:t>城市基础设施领域的</w:t>
      </w:r>
      <w:r>
        <w:rPr>
          <w:rFonts w:hint="default" w:ascii="Times New Roman" w:hAnsi="Times New Roman" w:eastAsia="仿宋_GB2312" w:cs="Times New Roman"/>
          <w:color w:val="auto"/>
          <w:sz w:val="32"/>
          <w:szCs w:val="32"/>
        </w:rPr>
        <w:t>物联网技术应用，建立权属设施的信息化监测、管理系统</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与市网格化系统实现数据实时共享。</w:t>
      </w:r>
    </w:p>
    <w:p w14:paraId="509AEE65">
      <w:pPr>
        <w:pStyle w:val="24"/>
        <w:keepNext w:val="0"/>
        <w:keepLines w:val="0"/>
        <w:pageBreakBefore w:val="0"/>
        <w:widowControl w:val="0"/>
        <w:numPr>
          <w:ilvl w:val="0"/>
          <w:numId w:val="0"/>
        </w:numPr>
        <w:pBdr>
          <w:bottom w:val="single" w:color="FFFFFF" w:sz="4" w:space="31"/>
        </w:pBdr>
        <w:kinsoku/>
        <w:wordWrap/>
        <w:overflowPunct/>
        <w:topLinePunct w:val="0"/>
        <w:autoSpaceDE/>
        <w:autoSpaceDN/>
        <w:bidi w:val="0"/>
        <w:adjustRightInd w:val="0"/>
        <w:snapToGrid w:val="0"/>
        <w:spacing w:line="560" w:lineRule="exact"/>
        <w:ind w:right="0" w:rightChars="0" w:firstLine="640" w:firstLineChars="200"/>
        <w:jc w:val="left"/>
        <w:textAlignment w:val="auto"/>
        <w:outlineLvl w:val="9"/>
        <w:rPr>
          <w:rFonts w:hint="default" w:ascii="Times New Roman" w:hAnsi="Times New Roman" w:eastAsia="仿宋_GB2312" w:cs="Times New Roman"/>
          <w:i w:val="0"/>
          <w:iCs w:val="0"/>
          <w:color w:val="auto"/>
          <w:sz w:val="32"/>
          <w:szCs w:val="32"/>
          <w:lang w:val="en-US" w:eastAsia="zh-CN"/>
        </w:rPr>
      </w:pPr>
      <w:r>
        <w:rPr>
          <w:rFonts w:hint="default" w:ascii="Times New Roman" w:hAnsi="Times New Roman" w:eastAsia="楷体_GB2312" w:cs="Times New Roman"/>
          <w:b w:val="0"/>
          <w:bCs w:val="0"/>
          <w:color w:val="auto"/>
          <w:sz w:val="32"/>
          <w:szCs w:val="32"/>
          <w:lang w:val="en-US" w:eastAsia="zh-CN"/>
        </w:rPr>
        <w:t>（二）</w:t>
      </w:r>
      <w:r>
        <w:rPr>
          <w:rFonts w:hint="default" w:ascii="Times New Roman" w:hAnsi="Times New Roman" w:eastAsia="楷体_GB2312" w:cs="Times New Roman"/>
          <w:b w:val="0"/>
          <w:bCs w:val="0"/>
          <w:i w:val="0"/>
          <w:iCs w:val="0"/>
          <w:color w:val="auto"/>
          <w:sz w:val="32"/>
          <w:szCs w:val="32"/>
          <w:lang w:val="en-US" w:eastAsia="zh-CN"/>
        </w:rPr>
        <w:t>进一步优化审批制度提升营商环境。</w:t>
      </w:r>
      <w:r>
        <w:rPr>
          <w:rFonts w:hint="default" w:ascii="Times New Roman" w:hAnsi="Times New Roman" w:eastAsia="仿宋_GB2312" w:cs="Times New Roman"/>
          <w:b/>
          <w:bCs/>
          <w:i w:val="0"/>
          <w:iCs w:val="0"/>
          <w:color w:val="auto"/>
          <w:sz w:val="32"/>
          <w:szCs w:val="32"/>
          <w:lang w:val="en-US" w:eastAsia="zh-CN"/>
        </w:rPr>
        <w:t>一是</w:t>
      </w:r>
      <w:r>
        <w:rPr>
          <w:rFonts w:hint="default" w:ascii="Times New Roman" w:hAnsi="Times New Roman" w:eastAsia="仿宋_GB2312" w:cs="Times New Roman"/>
          <w:i w:val="0"/>
          <w:iCs w:val="0"/>
          <w:color w:val="auto"/>
          <w:sz w:val="32"/>
          <w:szCs w:val="32"/>
          <w:lang w:val="en-US" w:eastAsia="zh-CN"/>
        </w:rPr>
        <w:t>结合盘龙区情，加快通过工程制度改革联席制度，形成盘龙区特色的简化审批流程，提高办事效率，增强政策连续性和可执行性。</w:t>
      </w:r>
      <w:r>
        <w:rPr>
          <w:rFonts w:hint="default" w:ascii="Times New Roman" w:hAnsi="Times New Roman" w:eastAsia="仿宋_GB2312" w:cs="Times New Roman"/>
          <w:b/>
          <w:bCs/>
          <w:i w:val="0"/>
          <w:iCs w:val="0"/>
          <w:color w:val="auto"/>
          <w:sz w:val="32"/>
          <w:szCs w:val="32"/>
          <w:lang w:val="en-US" w:eastAsia="zh-CN"/>
        </w:rPr>
        <w:t>二是</w:t>
      </w:r>
      <w:r>
        <w:rPr>
          <w:rFonts w:hint="default" w:ascii="Times New Roman" w:hAnsi="Times New Roman" w:eastAsia="仿宋_GB2312" w:cs="Times New Roman"/>
          <w:b w:val="0"/>
          <w:bCs w:val="0"/>
          <w:i w:val="0"/>
          <w:iCs w:val="0"/>
          <w:color w:val="auto"/>
          <w:sz w:val="32"/>
          <w:szCs w:val="32"/>
          <w:lang w:val="en-US" w:eastAsia="zh-CN"/>
        </w:rPr>
        <w:t>持续做好城镇老旧小区改造项目建设手续审批，</w:t>
      </w:r>
      <w:r>
        <w:rPr>
          <w:rFonts w:hint="default" w:ascii="Times New Roman" w:hAnsi="Times New Roman" w:eastAsia="仿宋_GB2312" w:cs="Times New Roman"/>
          <w:i w:val="0"/>
          <w:iCs w:val="0"/>
          <w:color w:val="auto"/>
          <w:sz w:val="32"/>
          <w:szCs w:val="32"/>
          <w:lang w:val="en-US" w:eastAsia="zh-CN"/>
        </w:rPr>
        <w:t>通过联审联批方式疏通城镇老旧小区改造建设手续问题，加快改造进程。</w:t>
      </w:r>
    </w:p>
    <w:p w14:paraId="145202B3">
      <w:pPr>
        <w:pStyle w:val="24"/>
        <w:keepNext w:val="0"/>
        <w:keepLines w:val="0"/>
        <w:pageBreakBefore w:val="0"/>
        <w:widowControl w:val="0"/>
        <w:numPr>
          <w:ilvl w:val="0"/>
          <w:numId w:val="0"/>
        </w:numPr>
        <w:pBdr>
          <w:bottom w:val="single" w:color="FFFFFF" w:sz="4" w:space="31"/>
        </w:pBdr>
        <w:kinsoku/>
        <w:wordWrap/>
        <w:overflowPunct/>
        <w:topLinePunct w:val="0"/>
        <w:autoSpaceDE/>
        <w:autoSpaceDN/>
        <w:bidi w:val="0"/>
        <w:adjustRightInd w:val="0"/>
        <w:snapToGrid w:val="0"/>
        <w:spacing w:line="560" w:lineRule="exact"/>
        <w:ind w:right="0" w:rightChars="0" w:firstLine="640" w:firstLineChars="200"/>
        <w:jc w:val="left"/>
        <w:textAlignment w:val="auto"/>
        <w:outlineLvl w:val="9"/>
        <w:rPr>
          <w:rFonts w:hint="default" w:ascii="Times New Roman" w:hAnsi="Times New Roman" w:eastAsia="仿宋_GB2312" w:cs="Times New Roman"/>
          <w:b w:val="0"/>
          <w:bCs w:val="0"/>
          <w:color w:val="auto"/>
          <w:sz w:val="32"/>
          <w:szCs w:val="32"/>
        </w:rPr>
      </w:pPr>
      <w:r>
        <w:rPr>
          <w:rFonts w:hint="default" w:ascii="Times New Roman" w:hAnsi="Times New Roman" w:eastAsia="楷体_GB2312" w:cs="Times New Roman"/>
          <w:b w:val="0"/>
          <w:bCs w:val="0"/>
          <w:color w:val="auto"/>
          <w:sz w:val="32"/>
          <w:szCs w:val="32"/>
          <w:lang w:val="en-US" w:eastAsia="zh-CN"/>
        </w:rPr>
        <w:t>（三）进一步加大</w:t>
      </w:r>
      <w:r>
        <w:rPr>
          <w:rFonts w:hint="default" w:ascii="Times New Roman" w:hAnsi="Times New Roman" w:eastAsia="楷体_GB2312" w:cs="Times New Roman"/>
          <w:b w:val="0"/>
          <w:bCs w:val="0"/>
          <w:color w:val="auto"/>
          <w:sz w:val="32"/>
          <w:szCs w:val="32"/>
          <w:lang w:eastAsia="zh-CN"/>
        </w:rPr>
        <w:t>建筑业产值报送力度。</w:t>
      </w:r>
      <w:r>
        <w:rPr>
          <w:rFonts w:hint="default" w:ascii="Times New Roman" w:hAnsi="Times New Roman" w:eastAsia="仿宋_GB2312" w:cs="Times New Roman"/>
          <w:b/>
          <w:bCs/>
          <w:color w:val="auto"/>
          <w:sz w:val="32"/>
          <w:szCs w:val="32"/>
          <w:lang w:eastAsia="zh-CN"/>
        </w:rPr>
        <w:t>一是</w:t>
      </w:r>
      <w:r>
        <w:rPr>
          <w:rFonts w:hint="default" w:ascii="Times New Roman" w:hAnsi="Times New Roman" w:eastAsia="仿宋_GB2312" w:cs="Times New Roman"/>
          <w:b w:val="0"/>
          <w:bCs w:val="0"/>
          <w:color w:val="auto"/>
          <w:sz w:val="32"/>
          <w:szCs w:val="32"/>
          <w:lang w:eastAsia="zh-CN"/>
        </w:rPr>
        <w:t>充分发挥</w:t>
      </w:r>
      <w:r>
        <w:rPr>
          <w:rFonts w:hint="default" w:ascii="Times New Roman" w:hAnsi="Times New Roman" w:eastAsia="仿宋_GB2312" w:cs="Times New Roman"/>
          <w:b w:val="0"/>
          <w:bCs w:val="0"/>
          <w:color w:val="auto"/>
          <w:kern w:val="2"/>
          <w:sz w:val="32"/>
          <w:szCs w:val="32"/>
        </w:rPr>
        <w:t>建丰建筑科技有限公司</w:t>
      </w:r>
      <w:r>
        <w:rPr>
          <w:rFonts w:hint="default" w:ascii="Times New Roman" w:hAnsi="Times New Roman" w:eastAsia="仿宋_GB2312" w:cs="Times New Roman"/>
          <w:b w:val="0"/>
          <w:bCs w:val="0"/>
          <w:color w:val="auto"/>
          <w:kern w:val="2"/>
          <w:sz w:val="32"/>
          <w:szCs w:val="32"/>
          <w:lang w:eastAsia="zh-CN"/>
        </w:rPr>
        <w:t>、</w:t>
      </w:r>
      <w:r>
        <w:rPr>
          <w:rFonts w:hint="default" w:ascii="Times New Roman" w:hAnsi="Times New Roman" w:eastAsia="仿宋_GB2312" w:cs="Times New Roman"/>
          <w:b w:val="0"/>
          <w:bCs w:val="0"/>
          <w:color w:val="auto"/>
          <w:kern w:val="2"/>
          <w:sz w:val="32"/>
          <w:szCs w:val="32"/>
        </w:rPr>
        <w:t>云南邮电工程有限公司</w:t>
      </w:r>
      <w:r>
        <w:rPr>
          <w:rFonts w:hint="default" w:ascii="Times New Roman" w:hAnsi="Times New Roman" w:eastAsia="仿宋_GB2312" w:cs="Times New Roman"/>
          <w:b w:val="0"/>
          <w:bCs w:val="0"/>
          <w:color w:val="auto"/>
          <w:kern w:val="2"/>
          <w:sz w:val="32"/>
          <w:szCs w:val="32"/>
          <w:lang w:eastAsia="zh-CN"/>
        </w:rPr>
        <w:t>等的行业领头羊的作用，力争建筑业产值稳中有增。</w:t>
      </w:r>
      <w:r>
        <w:rPr>
          <w:rFonts w:hint="default" w:ascii="Times New Roman" w:hAnsi="Times New Roman" w:eastAsia="仿宋_GB2312" w:cs="Times New Roman"/>
          <w:b/>
          <w:bCs/>
          <w:color w:val="auto"/>
          <w:kern w:val="2"/>
          <w:sz w:val="32"/>
          <w:szCs w:val="32"/>
          <w:lang w:eastAsia="zh-CN"/>
        </w:rPr>
        <w:t>二是</w:t>
      </w:r>
      <w:r>
        <w:rPr>
          <w:rFonts w:hint="default" w:ascii="Times New Roman" w:hAnsi="Times New Roman" w:eastAsia="仿宋_GB2312" w:cs="Times New Roman"/>
          <w:b w:val="0"/>
          <w:bCs w:val="0"/>
          <w:color w:val="auto"/>
          <w:sz w:val="32"/>
          <w:szCs w:val="32"/>
          <w:lang w:eastAsia="zh-CN"/>
        </w:rPr>
        <w:t>继续通过营业执照</w:t>
      </w:r>
      <w:r>
        <w:rPr>
          <w:rFonts w:hint="default" w:ascii="Times New Roman" w:hAnsi="Times New Roman" w:eastAsia="仿宋_GB2312" w:cs="Times New Roman"/>
          <w:b w:val="0"/>
          <w:bCs w:val="0"/>
          <w:color w:val="auto"/>
          <w:sz w:val="32"/>
          <w:szCs w:val="32"/>
          <w:lang w:val="en-US" w:eastAsia="zh-CN"/>
        </w:rPr>
        <w:t>+资质+实地走访方式，增加入库企业的数量，扩大产值报送的“基数”。</w:t>
      </w:r>
      <w:r>
        <w:rPr>
          <w:rFonts w:hint="default" w:ascii="Times New Roman" w:hAnsi="Times New Roman" w:eastAsia="仿宋_GB2312" w:cs="Times New Roman"/>
          <w:b/>
          <w:bCs/>
          <w:color w:val="auto"/>
          <w:sz w:val="32"/>
          <w:szCs w:val="32"/>
          <w:lang w:val="en-US" w:eastAsia="zh-CN"/>
        </w:rPr>
        <w:t>三是</w:t>
      </w:r>
      <w:r>
        <w:rPr>
          <w:rFonts w:hint="default" w:ascii="Times New Roman" w:hAnsi="Times New Roman" w:eastAsia="仿宋_GB2312" w:cs="Times New Roman"/>
          <w:b w:val="0"/>
          <w:bCs w:val="0"/>
          <w:color w:val="auto"/>
          <w:sz w:val="32"/>
          <w:szCs w:val="32"/>
          <w:lang w:val="en-US" w:eastAsia="zh-CN"/>
        </w:rPr>
        <w:t>进一步发挥国企“稳定器”、“压舱石”作用，加强与</w:t>
      </w:r>
      <w:r>
        <w:rPr>
          <w:rFonts w:hint="default" w:ascii="Times New Roman" w:hAnsi="Times New Roman" w:eastAsia="仿宋_GB2312" w:cs="Times New Roman"/>
          <w:b w:val="0"/>
          <w:bCs w:val="0"/>
          <w:color w:val="auto"/>
          <w:kern w:val="2"/>
          <w:sz w:val="32"/>
          <w:szCs w:val="32"/>
        </w:rPr>
        <w:t>中交（昆明）建设有限公司</w:t>
      </w:r>
      <w:r>
        <w:rPr>
          <w:rFonts w:hint="default" w:ascii="Times New Roman" w:hAnsi="Times New Roman" w:eastAsia="仿宋_GB2312" w:cs="Times New Roman"/>
          <w:b w:val="0"/>
          <w:bCs w:val="0"/>
          <w:color w:val="auto"/>
          <w:kern w:val="2"/>
          <w:sz w:val="32"/>
          <w:szCs w:val="32"/>
          <w:lang w:eastAsia="zh-CN"/>
        </w:rPr>
        <w:t>、</w:t>
      </w:r>
      <w:r>
        <w:rPr>
          <w:rFonts w:hint="default" w:ascii="Times New Roman" w:hAnsi="Times New Roman" w:eastAsia="仿宋_GB2312" w:cs="Times New Roman"/>
          <w:b w:val="0"/>
          <w:bCs w:val="0"/>
          <w:color w:val="auto"/>
          <w:kern w:val="2"/>
          <w:sz w:val="32"/>
          <w:szCs w:val="32"/>
        </w:rPr>
        <w:t>云南送变电工程有限公司</w:t>
      </w:r>
      <w:r>
        <w:rPr>
          <w:rFonts w:hint="default" w:ascii="Times New Roman" w:hAnsi="Times New Roman" w:eastAsia="仿宋_GB2312" w:cs="Times New Roman"/>
          <w:b w:val="0"/>
          <w:bCs w:val="0"/>
          <w:color w:val="auto"/>
          <w:kern w:val="2"/>
          <w:sz w:val="32"/>
          <w:szCs w:val="32"/>
          <w:lang w:eastAsia="zh-CN"/>
        </w:rPr>
        <w:t>、</w:t>
      </w:r>
      <w:r>
        <w:rPr>
          <w:rFonts w:hint="default" w:ascii="Times New Roman" w:hAnsi="Times New Roman" w:eastAsia="仿宋_GB2312" w:cs="Times New Roman"/>
          <w:b w:val="0"/>
          <w:bCs w:val="0"/>
          <w:color w:val="auto"/>
          <w:kern w:val="2"/>
          <w:sz w:val="32"/>
          <w:szCs w:val="32"/>
        </w:rPr>
        <w:t>云南建投第二建设有限公司</w:t>
      </w:r>
      <w:r>
        <w:rPr>
          <w:rFonts w:hint="default" w:ascii="Times New Roman" w:hAnsi="Times New Roman" w:eastAsia="仿宋_GB2312" w:cs="Times New Roman"/>
          <w:b w:val="0"/>
          <w:bCs w:val="0"/>
          <w:color w:val="auto"/>
          <w:kern w:val="2"/>
          <w:sz w:val="32"/>
          <w:szCs w:val="32"/>
          <w:lang w:eastAsia="zh-CN"/>
        </w:rPr>
        <w:t>等大型国有企业的对接，</w:t>
      </w:r>
      <w:r>
        <w:rPr>
          <w:rFonts w:hint="default" w:ascii="Times New Roman" w:hAnsi="Times New Roman" w:eastAsia="仿宋_GB2312" w:cs="Times New Roman"/>
          <w:b w:val="0"/>
          <w:bCs w:val="0"/>
          <w:color w:val="auto"/>
          <w:sz w:val="32"/>
          <w:szCs w:val="32"/>
        </w:rPr>
        <w:t>协调中铁十四局昆明公司进行首次报库。</w:t>
      </w:r>
    </w:p>
    <w:p w14:paraId="4B43CEC1">
      <w:pPr>
        <w:pStyle w:val="24"/>
        <w:keepNext w:val="0"/>
        <w:keepLines w:val="0"/>
        <w:pageBreakBefore w:val="0"/>
        <w:widowControl w:val="0"/>
        <w:numPr>
          <w:ilvl w:val="0"/>
          <w:numId w:val="0"/>
        </w:numPr>
        <w:pBdr>
          <w:bottom w:val="single" w:color="FFFFFF" w:sz="4" w:space="31"/>
        </w:pBdr>
        <w:kinsoku/>
        <w:wordWrap/>
        <w:overflowPunct/>
        <w:topLinePunct w:val="0"/>
        <w:autoSpaceDE/>
        <w:autoSpaceDN/>
        <w:bidi w:val="0"/>
        <w:adjustRightInd w:val="0"/>
        <w:snapToGrid w:val="0"/>
        <w:spacing w:line="560" w:lineRule="exact"/>
        <w:ind w:right="0" w:rightChars="0" w:firstLine="640" w:firstLineChars="200"/>
        <w:jc w:val="left"/>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楷体_GB2312" w:cs="Times New Roman"/>
          <w:b w:val="0"/>
          <w:bCs w:val="0"/>
          <w:color w:val="auto"/>
          <w:sz w:val="32"/>
          <w:szCs w:val="32"/>
          <w:lang w:eastAsia="zh-CN"/>
        </w:rPr>
        <w:t>（四）进一步加大</w:t>
      </w:r>
      <w:r>
        <w:rPr>
          <w:rFonts w:hint="default" w:ascii="Times New Roman" w:hAnsi="Times New Roman" w:eastAsia="楷体_GB2312" w:cs="Times New Roman"/>
          <w:color w:val="auto"/>
          <w:sz w:val="32"/>
          <w:szCs w:val="32"/>
          <w:lang w:val="en-US" w:eastAsia="zh-CN"/>
        </w:rPr>
        <w:t>房地产</w:t>
      </w:r>
      <w:r>
        <w:rPr>
          <w:rFonts w:hint="default" w:ascii="Times New Roman" w:hAnsi="Times New Roman" w:eastAsia="楷体_GB2312" w:cs="Times New Roman"/>
          <w:color w:val="auto"/>
          <w:sz w:val="32"/>
          <w:szCs w:val="32"/>
        </w:rPr>
        <w:t>领域</w:t>
      </w:r>
      <w:r>
        <w:rPr>
          <w:rFonts w:hint="default" w:ascii="Times New Roman" w:hAnsi="Times New Roman" w:eastAsia="楷体_GB2312" w:cs="Times New Roman"/>
          <w:color w:val="auto"/>
          <w:sz w:val="32"/>
          <w:szCs w:val="32"/>
          <w:lang w:eastAsia="zh-CN"/>
        </w:rPr>
        <w:t>风险隐患排查处置力度。</w:t>
      </w:r>
      <w:r>
        <w:rPr>
          <w:rFonts w:hint="default" w:ascii="Times New Roman" w:hAnsi="Times New Roman" w:eastAsia="仿宋_GB2312" w:cs="Times New Roman"/>
          <w:b/>
          <w:bCs/>
          <w:color w:val="auto"/>
          <w:sz w:val="32"/>
          <w:szCs w:val="32"/>
          <w:lang w:eastAsia="zh-CN"/>
        </w:rPr>
        <w:t>一是</w:t>
      </w:r>
      <w:r>
        <w:rPr>
          <w:rFonts w:hint="default" w:ascii="Times New Roman" w:hAnsi="Times New Roman" w:eastAsia="仿宋_GB2312" w:cs="Times New Roman"/>
          <w:color w:val="auto"/>
          <w:sz w:val="32"/>
          <w:szCs w:val="32"/>
          <w:lang w:eastAsia="zh-CN"/>
        </w:rPr>
        <w:t>在今年工作的基础上，持续</w:t>
      </w:r>
      <w:r>
        <w:rPr>
          <w:rFonts w:hint="default" w:ascii="Times New Roman" w:hAnsi="Times New Roman" w:eastAsia="仿宋_GB2312" w:cs="Times New Roman"/>
          <w:color w:val="auto"/>
          <w:sz w:val="32"/>
          <w:szCs w:val="32"/>
        </w:rPr>
        <w:t>加强部门联动，完善处置机制</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严格落实“3+N”工作化解方案及</w:t>
      </w:r>
      <w:r>
        <w:rPr>
          <w:rFonts w:hint="default" w:ascii="Times New Roman" w:hAnsi="Times New Roman" w:eastAsia="仿宋_GB2312" w:cs="Times New Roman"/>
          <w:color w:val="auto"/>
          <w:sz w:val="32"/>
          <w:szCs w:val="32"/>
          <w:shd w:val="clear" w:color="auto" w:fill="FFFFFF"/>
        </w:rPr>
        <w:t>包保化解稳控“五个一”工作要求，健全与各部门联动机制，确保维稳过程中响应及时、研判到位、责任清晰、处置得当</w:t>
      </w:r>
      <w:r>
        <w:rPr>
          <w:rFonts w:hint="default" w:ascii="Times New Roman" w:hAnsi="Times New Roman" w:eastAsia="仿宋_GB2312" w:cs="Times New Roman"/>
          <w:color w:val="auto"/>
          <w:sz w:val="32"/>
          <w:szCs w:val="32"/>
          <w:shd w:val="clear" w:color="auto" w:fill="FFFFFF"/>
          <w:lang w:eastAsia="zh-CN"/>
        </w:rPr>
        <w:t>。</w:t>
      </w:r>
      <w:r>
        <w:rPr>
          <w:rFonts w:hint="default" w:ascii="Times New Roman" w:hAnsi="Times New Roman" w:eastAsia="仿宋_GB2312" w:cs="Times New Roman"/>
          <w:b/>
          <w:bCs/>
          <w:color w:val="auto"/>
          <w:sz w:val="32"/>
          <w:szCs w:val="32"/>
          <w:shd w:val="clear" w:color="auto" w:fill="FFFFFF"/>
          <w:lang w:eastAsia="zh-CN"/>
        </w:rPr>
        <w:t>二</w:t>
      </w:r>
      <w:r>
        <w:rPr>
          <w:rFonts w:hint="default" w:ascii="Times New Roman" w:hAnsi="Times New Roman" w:eastAsia="仿宋_GB2312" w:cs="Times New Roman"/>
          <w:b/>
          <w:bCs/>
          <w:color w:val="auto"/>
          <w:sz w:val="32"/>
          <w:szCs w:val="32"/>
        </w:rPr>
        <w:t>是</w:t>
      </w:r>
      <w:r>
        <w:rPr>
          <w:rFonts w:hint="default" w:ascii="Times New Roman" w:hAnsi="Times New Roman" w:eastAsia="仿宋_GB2312" w:cs="Times New Roman"/>
          <w:color w:val="auto"/>
          <w:sz w:val="32"/>
          <w:szCs w:val="32"/>
        </w:rPr>
        <w:t>加快“保交楼”推进，</w:t>
      </w:r>
      <w:r>
        <w:rPr>
          <w:rFonts w:hint="default" w:ascii="Times New Roman" w:hAnsi="Times New Roman" w:eastAsia="仿宋_GB2312" w:cs="Times New Roman"/>
          <w:color w:val="auto"/>
          <w:sz w:val="32"/>
          <w:szCs w:val="32"/>
          <w:lang w:val="en-US" w:eastAsia="zh-CN"/>
        </w:rPr>
        <w:t>进一步提高政治站位、优化资金审批流程，加快项目资金审批速度</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持续跟踪、监管项目剩余工程</w:t>
      </w:r>
      <w:r>
        <w:rPr>
          <w:rFonts w:hint="default" w:ascii="Times New Roman" w:hAnsi="Times New Roman" w:eastAsia="仿宋_GB2312" w:cs="Times New Roman"/>
          <w:color w:val="auto"/>
          <w:sz w:val="32"/>
          <w:szCs w:val="32"/>
          <w:lang w:eastAsia="zh-CN"/>
        </w:rPr>
        <w:t>，加强</w:t>
      </w:r>
      <w:r>
        <w:rPr>
          <w:rFonts w:hint="default" w:ascii="Times New Roman" w:hAnsi="Times New Roman" w:eastAsia="仿宋_GB2312" w:cs="Times New Roman"/>
          <w:color w:val="auto"/>
          <w:sz w:val="32"/>
          <w:szCs w:val="32"/>
        </w:rPr>
        <w:t>质量安全监督，</w:t>
      </w:r>
      <w:r>
        <w:rPr>
          <w:rFonts w:hint="default" w:ascii="Times New Roman" w:hAnsi="Times New Roman" w:eastAsia="仿宋_GB2312" w:cs="Times New Roman"/>
          <w:color w:val="auto"/>
          <w:sz w:val="32"/>
          <w:szCs w:val="32"/>
          <w:lang w:eastAsia="zh-CN"/>
        </w:rPr>
        <w:t>切实</w:t>
      </w:r>
      <w:r>
        <w:rPr>
          <w:rFonts w:hint="default" w:ascii="Times New Roman" w:hAnsi="Times New Roman" w:eastAsia="仿宋_GB2312" w:cs="Times New Roman"/>
          <w:color w:val="auto"/>
          <w:sz w:val="32"/>
          <w:szCs w:val="32"/>
        </w:rPr>
        <w:t>推动项目复工续建。</w:t>
      </w:r>
    </w:p>
    <w:p w14:paraId="03AD0197">
      <w:pPr>
        <w:pStyle w:val="24"/>
        <w:keepNext w:val="0"/>
        <w:keepLines w:val="0"/>
        <w:pageBreakBefore w:val="0"/>
        <w:widowControl w:val="0"/>
        <w:numPr>
          <w:ilvl w:val="0"/>
          <w:numId w:val="0"/>
        </w:numPr>
        <w:pBdr>
          <w:bottom w:val="single" w:color="FFFFFF" w:sz="4" w:space="31"/>
        </w:pBdr>
        <w:kinsoku/>
        <w:wordWrap/>
        <w:overflowPunct/>
        <w:topLinePunct w:val="0"/>
        <w:autoSpaceDE/>
        <w:autoSpaceDN/>
        <w:bidi w:val="0"/>
        <w:adjustRightInd w:val="0"/>
        <w:snapToGrid w:val="0"/>
        <w:spacing w:line="560" w:lineRule="exact"/>
        <w:ind w:right="0" w:rightChars="0" w:firstLine="640" w:firstLineChars="200"/>
        <w:jc w:val="left"/>
        <w:textAlignment w:val="auto"/>
        <w:outlineLvl w:val="9"/>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楷体_GB2312" w:cs="Times New Roman"/>
          <w:b w:val="0"/>
          <w:bCs w:val="0"/>
          <w:color w:val="auto"/>
          <w:sz w:val="32"/>
          <w:szCs w:val="32"/>
          <w:lang w:val="en-US" w:eastAsia="zh-CN"/>
        </w:rPr>
        <w:t>（五）进一步加大安全生产监管力度。</w:t>
      </w:r>
      <w:r>
        <w:rPr>
          <w:rFonts w:hint="default" w:ascii="Times New Roman" w:hAnsi="Times New Roman" w:eastAsia="仿宋_GB2312" w:cs="Times New Roman"/>
          <w:b/>
          <w:bCs/>
          <w:color w:val="auto"/>
          <w:sz w:val="32"/>
          <w:szCs w:val="32"/>
          <w:lang w:val="en-US" w:eastAsia="zh-CN"/>
        </w:rPr>
        <w:t>一是</w:t>
      </w:r>
      <w:r>
        <w:rPr>
          <w:rFonts w:hint="default" w:ascii="Times New Roman" w:hAnsi="Times New Roman" w:eastAsia="仿宋_GB2312" w:cs="Times New Roman"/>
          <w:b w:val="0"/>
          <w:bCs w:val="0"/>
          <w:color w:val="auto"/>
          <w:sz w:val="32"/>
          <w:szCs w:val="32"/>
          <w:lang w:val="en-US" w:eastAsia="zh-CN"/>
        </w:rPr>
        <w:t>深入推进房屋市政工程安全生产治理行动，加大隐患排查力度，着重抓好危大工程、高空作业、临边防护、安全教育培训、违法分包转包、未批先建等监督检查，严厉打击各类违法违规行为。</w:t>
      </w:r>
      <w:r>
        <w:rPr>
          <w:rFonts w:hint="default" w:ascii="Times New Roman" w:hAnsi="Times New Roman" w:eastAsia="仿宋_GB2312" w:cs="Times New Roman"/>
          <w:b/>
          <w:bCs/>
          <w:color w:val="auto"/>
          <w:sz w:val="32"/>
          <w:szCs w:val="32"/>
          <w:highlight w:val="none"/>
          <w:lang w:val="en-US" w:eastAsia="zh-CN"/>
        </w:rPr>
        <w:t>二是</w:t>
      </w:r>
      <w:r>
        <w:rPr>
          <w:rFonts w:hint="default" w:ascii="Times New Roman" w:hAnsi="Times New Roman" w:eastAsia="仿宋_GB2312" w:cs="Times New Roman"/>
          <w:b w:val="0"/>
          <w:bCs w:val="0"/>
          <w:color w:val="auto"/>
          <w:sz w:val="32"/>
          <w:szCs w:val="32"/>
          <w:highlight w:val="none"/>
          <w:lang w:val="en-US" w:eastAsia="zh-CN"/>
        </w:rPr>
        <w:t>继续加强燃气安全监管，</w:t>
      </w:r>
      <w:r>
        <w:rPr>
          <w:rFonts w:hint="default" w:ascii="Times New Roman" w:hAnsi="Times New Roman" w:eastAsia="仿宋_GB2312" w:cs="Times New Roman"/>
          <w:b w:val="0"/>
          <w:bCs w:val="0"/>
          <w:color w:val="auto"/>
          <w:sz w:val="32"/>
          <w:szCs w:val="32"/>
          <w:lang w:eastAsia="zh-CN"/>
        </w:rPr>
        <w:t>深刻汲取事故教训，</w:t>
      </w:r>
      <w:r>
        <w:rPr>
          <w:rFonts w:hint="default" w:ascii="Times New Roman" w:hAnsi="Times New Roman" w:eastAsia="仿宋_GB2312" w:cs="Times New Roman"/>
          <w:b w:val="0"/>
          <w:bCs w:val="0"/>
          <w:color w:val="auto"/>
          <w:sz w:val="32"/>
          <w:szCs w:val="32"/>
          <w:lang w:val="en-US" w:eastAsia="zh-CN"/>
        </w:rPr>
        <w:t>增强燃气供应站点检查频率，</w:t>
      </w:r>
      <w:r>
        <w:rPr>
          <w:rFonts w:hint="default" w:ascii="Times New Roman" w:hAnsi="Times New Roman" w:eastAsia="仿宋_GB2312" w:cs="Times New Roman"/>
          <w:b w:val="0"/>
          <w:bCs w:val="0"/>
          <w:color w:val="auto"/>
          <w:sz w:val="32"/>
          <w:szCs w:val="32"/>
          <w:lang w:eastAsia="zh-CN"/>
        </w:rPr>
        <w:t>全方位全领域全覆盖开展燃气安全隐患排查整治，确保人民生命财产安全。</w:t>
      </w:r>
    </w:p>
    <w:p w14:paraId="69CFCF37">
      <w:pPr>
        <w:pStyle w:val="24"/>
        <w:keepNext w:val="0"/>
        <w:keepLines w:val="0"/>
        <w:pageBreakBefore w:val="0"/>
        <w:widowControl w:val="0"/>
        <w:numPr>
          <w:ilvl w:val="0"/>
          <w:numId w:val="0"/>
        </w:numPr>
        <w:pBdr>
          <w:bottom w:val="single" w:color="FFFFFF" w:sz="4" w:space="31"/>
        </w:pBdr>
        <w:kinsoku/>
        <w:wordWrap/>
        <w:overflowPunct/>
        <w:topLinePunct w:val="0"/>
        <w:autoSpaceDE/>
        <w:autoSpaceDN/>
        <w:bidi w:val="0"/>
        <w:adjustRightInd w:val="0"/>
        <w:snapToGrid w:val="0"/>
        <w:spacing w:line="560" w:lineRule="exact"/>
        <w:ind w:right="0" w:rightChars="0" w:firstLine="640" w:firstLineChars="200"/>
        <w:jc w:val="left"/>
        <w:textAlignment w:val="auto"/>
        <w:outlineLvl w:val="9"/>
        <w:rPr>
          <w:rFonts w:hint="default" w:ascii="Times New Roman" w:hAnsi="Times New Roman" w:eastAsia="仿宋_GB2312" w:cs="Times New Roman"/>
          <w:color w:val="auto"/>
          <w:sz w:val="32"/>
          <w:szCs w:val="32"/>
          <w:lang w:val="en-US" w:eastAsia="zh-CN"/>
        </w:rPr>
      </w:pPr>
      <w:r>
        <w:rPr>
          <w:rFonts w:hint="default" w:ascii="Times New Roman" w:hAnsi="Times New Roman" w:eastAsia="楷体_GB2312" w:cs="Times New Roman"/>
          <w:b w:val="0"/>
          <w:bCs w:val="0"/>
          <w:color w:val="auto"/>
          <w:kern w:val="2"/>
          <w:sz w:val="32"/>
          <w:szCs w:val="32"/>
          <w:lang w:val="en-US" w:eastAsia="zh-CN" w:bidi="ar-SA"/>
        </w:rPr>
        <w:t>（六）进一步加强辖区居民住房保障。</w:t>
      </w:r>
      <w:r>
        <w:rPr>
          <w:rFonts w:hint="default" w:ascii="Times New Roman" w:hAnsi="Times New Roman" w:eastAsia="仿宋_GB2312" w:cs="Times New Roman"/>
          <w:b/>
          <w:bCs/>
          <w:color w:val="auto"/>
          <w:kern w:val="2"/>
          <w:sz w:val="32"/>
          <w:szCs w:val="32"/>
          <w:lang w:val="en-US" w:eastAsia="zh-CN" w:bidi="ar-SA"/>
        </w:rPr>
        <w:t>一是</w:t>
      </w:r>
      <w:r>
        <w:rPr>
          <w:rFonts w:hint="default" w:ascii="Times New Roman" w:hAnsi="Times New Roman" w:eastAsia="仿宋_GB2312" w:cs="Times New Roman"/>
          <w:b w:val="0"/>
          <w:bCs w:val="0"/>
          <w:color w:val="auto"/>
          <w:sz w:val="32"/>
          <w:szCs w:val="32"/>
        </w:rPr>
        <w:t>积极与不动产权登记中心</w:t>
      </w:r>
      <w:r>
        <w:rPr>
          <w:rFonts w:hint="default" w:ascii="Times New Roman" w:hAnsi="Times New Roman" w:eastAsia="仿宋_GB2312" w:cs="Times New Roman"/>
          <w:b w:val="0"/>
          <w:bCs w:val="0"/>
          <w:color w:val="auto"/>
          <w:sz w:val="32"/>
          <w:szCs w:val="32"/>
          <w:lang w:eastAsia="zh-CN"/>
        </w:rPr>
        <w:t>等</w:t>
      </w:r>
      <w:r>
        <w:rPr>
          <w:rFonts w:hint="default" w:ascii="Times New Roman" w:hAnsi="Times New Roman" w:eastAsia="仿宋_GB2312" w:cs="Times New Roman"/>
          <w:b w:val="0"/>
          <w:bCs w:val="0"/>
          <w:color w:val="auto"/>
          <w:sz w:val="32"/>
          <w:szCs w:val="32"/>
        </w:rPr>
        <w:t>相关部门对接</w:t>
      </w:r>
      <w:r>
        <w:rPr>
          <w:rFonts w:hint="default"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rPr>
        <w:t>推进办理馨悦尚居代建的221套廉租房和福虹家园小区不动产权证</w:t>
      </w:r>
      <w:r>
        <w:rPr>
          <w:rFonts w:hint="default" w:ascii="Times New Roman" w:hAnsi="Times New Roman" w:eastAsia="仿宋_GB2312" w:cs="Times New Roman"/>
          <w:b w:val="0"/>
          <w:bCs w:val="0"/>
          <w:color w:val="auto"/>
          <w:sz w:val="32"/>
          <w:szCs w:val="32"/>
          <w:lang w:eastAsia="zh-CN"/>
        </w:rPr>
        <w:t>办理</w:t>
      </w:r>
      <w:r>
        <w:rPr>
          <w:rFonts w:hint="default" w:ascii="Times New Roman" w:hAnsi="Times New Roman" w:eastAsia="仿宋_GB2312" w:cs="Times New Roman"/>
          <w:b w:val="0"/>
          <w:bCs w:val="0"/>
          <w:color w:val="auto"/>
          <w:sz w:val="32"/>
          <w:szCs w:val="32"/>
        </w:rPr>
        <w:t>。</w:t>
      </w:r>
      <w:r>
        <w:rPr>
          <w:rFonts w:hint="default" w:ascii="Times New Roman" w:hAnsi="Times New Roman" w:eastAsia="仿宋_GB2312" w:cs="Times New Roman"/>
          <w:b/>
          <w:bCs/>
          <w:color w:val="auto"/>
          <w:sz w:val="32"/>
          <w:szCs w:val="32"/>
          <w:lang w:eastAsia="zh-CN"/>
        </w:rPr>
        <w:t>二是</w:t>
      </w:r>
      <w:r>
        <w:rPr>
          <w:rFonts w:hint="default" w:ascii="Times New Roman" w:hAnsi="Times New Roman" w:eastAsia="仿宋_GB2312" w:cs="Times New Roman"/>
          <w:color w:val="auto"/>
          <w:kern w:val="2"/>
          <w:sz w:val="32"/>
          <w:szCs w:val="32"/>
          <w:lang w:val="en-US" w:eastAsia="zh-CN" w:bidi="ar-SA"/>
        </w:rPr>
        <w:t>持续关注保障性住房政策动态，切实监督保障性租赁住房项目计划推进进度，加快供给速度，着力解决青年人和新市民住房问题。</w:t>
      </w:r>
      <w:r>
        <w:rPr>
          <w:rFonts w:hint="default" w:ascii="Times New Roman" w:hAnsi="Times New Roman" w:eastAsia="仿宋_GB2312" w:cs="Times New Roman"/>
          <w:b/>
          <w:bCs/>
          <w:color w:val="auto"/>
          <w:sz w:val="32"/>
          <w:szCs w:val="32"/>
          <w:lang w:val="en-US" w:eastAsia="zh-CN"/>
        </w:rPr>
        <w:t>三是</w:t>
      </w:r>
      <w:r>
        <w:rPr>
          <w:rFonts w:hint="default" w:ascii="Times New Roman" w:hAnsi="Times New Roman" w:eastAsia="仿宋_GB2312" w:cs="Times New Roman"/>
          <w:color w:val="auto"/>
          <w:sz w:val="32"/>
          <w:szCs w:val="32"/>
          <w:lang w:val="en-US" w:eastAsia="zh-CN"/>
        </w:rPr>
        <w:t>全力完成我区自建房安全隐患排查整治，同时结合此项工作加强农村自建房存量危房整治，确保住房安全。</w:t>
      </w:r>
    </w:p>
    <w:p w14:paraId="4B15DF17">
      <w:pPr>
        <w:pStyle w:val="24"/>
        <w:keepNext w:val="0"/>
        <w:keepLines w:val="0"/>
        <w:pageBreakBefore w:val="0"/>
        <w:widowControl w:val="0"/>
        <w:numPr>
          <w:ilvl w:val="0"/>
          <w:numId w:val="0"/>
        </w:numPr>
        <w:pBdr>
          <w:bottom w:val="single" w:color="FFFFFF" w:sz="4" w:space="31"/>
        </w:pBdr>
        <w:kinsoku/>
        <w:wordWrap/>
        <w:overflowPunct/>
        <w:topLinePunct w:val="0"/>
        <w:autoSpaceDE/>
        <w:autoSpaceDN/>
        <w:bidi w:val="0"/>
        <w:adjustRightInd w:val="0"/>
        <w:snapToGrid w:val="0"/>
        <w:spacing w:line="560" w:lineRule="exact"/>
        <w:ind w:right="0" w:rightChars="0" w:firstLine="640" w:firstLineChars="200"/>
        <w:jc w:val="left"/>
        <w:textAlignment w:val="auto"/>
        <w:outlineLvl w:val="9"/>
        <w:rPr>
          <w:rFonts w:hint="default" w:ascii="Times New Roman" w:hAnsi="Times New Roman" w:eastAsia="仿宋_GB2312" w:cs="Times New Roman"/>
          <w:b w:val="0"/>
          <w:bCs w:val="0"/>
          <w:color w:val="auto"/>
          <w:sz w:val="32"/>
          <w:szCs w:val="32"/>
          <w:lang w:val="en-US" w:eastAsia="zh-CN"/>
        </w:rPr>
      </w:pPr>
      <w:r>
        <w:rPr>
          <w:rFonts w:hint="eastAsia" w:ascii="Times New Roman" w:hAnsi="Times New Roman" w:eastAsia="楷体_GB2312" w:cs="Times New Roman"/>
          <w:b w:val="0"/>
          <w:bCs w:val="0"/>
          <w:color w:val="auto"/>
          <w:kern w:val="2"/>
          <w:sz w:val="32"/>
          <w:szCs w:val="32"/>
          <w:lang w:val="en-US" w:eastAsia="zh-CN" w:bidi="ar-SA"/>
        </w:rPr>
        <w:t>（七）</w:t>
      </w:r>
      <w:r>
        <w:rPr>
          <w:rFonts w:hint="default" w:ascii="Times New Roman" w:hAnsi="Times New Roman" w:eastAsia="楷体_GB2312" w:cs="Times New Roman"/>
          <w:b w:val="0"/>
          <w:bCs w:val="0"/>
          <w:color w:val="auto"/>
          <w:kern w:val="2"/>
          <w:sz w:val="32"/>
          <w:szCs w:val="32"/>
          <w:lang w:val="en-US" w:eastAsia="zh-CN" w:bidi="ar-SA"/>
        </w:rPr>
        <w:t>进一步提高防震减灾应急处置能力。</w:t>
      </w:r>
      <w:r>
        <w:rPr>
          <w:rFonts w:hint="default" w:ascii="Times New Roman" w:hAnsi="Times New Roman" w:eastAsia="仿宋_GB2312" w:cs="Times New Roman"/>
          <w:b/>
          <w:bCs/>
          <w:color w:val="auto"/>
          <w:sz w:val="32"/>
          <w:szCs w:val="32"/>
          <w:lang w:val="en-US" w:eastAsia="zh-CN"/>
        </w:rPr>
        <w:t>一是</w:t>
      </w:r>
      <w:r>
        <w:rPr>
          <w:rFonts w:hint="default" w:ascii="Times New Roman" w:hAnsi="Times New Roman" w:eastAsia="仿宋_GB2312" w:cs="Times New Roman"/>
          <w:b w:val="0"/>
          <w:bCs w:val="0"/>
          <w:color w:val="auto"/>
          <w:sz w:val="32"/>
          <w:szCs w:val="32"/>
          <w:lang w:val="en-US" w:eastAsia="zh-CN"/>
        </w:rPr>
        <w:t>增强监测预报实效，争取</w:t>
      </w:r>
      <w:r>
        <w:rPr>
          <w:rStyle w:val="20"/>
          <w:rFonts w:hint="default" w:ascii="Times New Roman" w:hAnsi="Times New Roman" w:eastAsia="仿宋_GB2312" w:cs="Times New Roman"/>
          <w:b w:val="0"/>
          <w:bCs w:val="0"/>
          <w:i w:val="0"/>
          <w:caps w:val="0"/>
          <w:color w:val="auto"/>
          <w:spacing w:val="0"/>
          <w:w w:val="100"/>
          <w:kern w:val="2"/>
          <w:sz w:val="32"/>
          <w:szCs w:val="32"/>
          <w:lang w:val="en-US" w:eastAsia="zh-CN" w:bidi="ar-SA"/>
        </w:rPr>
        <w:t>在十四五期间配合省地震局建设覆盖盘龙区境内所有街道的地震预警与烈度速报骨干台网。</w:t>
      </w:r>
      <w:r>
        <w:rPr>
          <w:rStyle w:val="20"/>
          <w:rFonts w:hint="default" w:ascii="Times New Roman" w:hAnsi="Times New Roman" w:eastAsia="仿宋_GB2312" w:cs="Times New Roman"/>
          <w:b/>
          <w:bCs/>
          <w:i w:val="0"/>
          <w:caps w:val="0"/>
          <w:color w:val="auto"/>
          <w:spacing w:val="0"/>
          <w:w w:val="100"/>
          <w:kern w:val="2"/>
          <w:sz w:val="32"/>
          <w:szCs w:val="32"/>
          <w:lang w:val="en-US" w:eastAsia="zh-CN" w:bidi="ar-SA"/>
        </w:rPr>
        <w:t>二是</w:t>
      </w:r>
      <w:r>
        <w:rPr>
          <w:rFonts w:hint="default" w:ascii="Times New Roman" w:hAnsi="Times New Roman" w:eastAsia="仿宋_GB2312" w:cs="Times New Roman"/>
          <w:b w:val="0"/>
          <w:bCs w:val="0"/>
          <w:color w:val="auto"/>
          <w:sz w:val="32"/>
          <w:szCs w:val="32"/>
          <w:lang w:val="en-US" w:eastAsia="zh-CN"/>
        </w:rPr>
        <w:t>提高震害防御能力，持续做好辖区</w:t>
      </w:r>
      <w:r>
        <w:rPr>
          <w:rFonts w:hint="default" w:ascii="Times New Roman" w:hAnsi="Times New Roman" w:eastAsia="仿宋_GB2312" w:cs="Times New Roman"/>
          <w:b w:val="0"/>
          <w:bCs w:val="0"/>
          <w:color w:val="auto"/>
          <w:sz w:val="32"/>
          <w:szCs w:val="32"/>
          <w:lang w:eastAsia="zh-CN"/>
        </w:rPr>
        <w:t>房屋设施抗震设防信息采集的培训、审</w:t>
      </w:r>
      <w:r>
        <w:rPr>
          <w:rFonts w:hint="default" w:ascii="Times New Roman" w:hAnsi="Times New Roman" w:eastAsia="仿宋_GB2312" w:cs="Times New Roman"/>
          <w:b w:val="0"/>
          <w:bCs w:val="0"/>
          <w:color w:val="auto"/>
          <w:sz w:val="32"/>
          <w:szCs w:val="32"/>
          <w:lang w:val="en-US" w:eastAsia="zh-CN"/>
        </w:rPr>
        <w:t>核、监管工作，为全区地震灾害风险防治提供真实、准确数据支撑。</w:t>
      </w:r>
      <w:r>
        <w:rPr>
          <w:rFonts w:hint="default" w:ascii="Times New Roman" w:hAnsi="Times New Roman" w:eastAsia="仿宋_GB2312" w:cs="Times New Roman"/>
          <w:b/>
          <w:bCs/>
          <w:color w:val="auto"/>
          <w:sz w:val="32"/>
          <w:szCs w:val="32"/>
          <w:lang w:val="en-US" w:eastAsia="zh-CN"/>
        </w:rPr>
        <w:t>三是</w:t>
      </w:r>
      <w:r>
        <w:rPr>
          <w:rFonts w:hint="default" w:ascii="Times New Roman" w:hAnsi="Times New Roman" w:eastAsia="仿宋_GB2312" w:cs="Times New Roman"/>
          <w:b w:val="0"/>
          <w:bCs w:val="0"/>
          <w:color w:val="auto"/>
          <w:sz w:val="32"/>
          <w:szCs w:val="32"/>
          <w:lang w:val="en-US" w:eastAsia="zh-CN"/>
        </w:rPr>
        <w:t>提升地震应急救援处置能力，</w:t>
      </w:r>
      <w:r>
        <w:rPr>
          <w:rFonts w:hint="default" w:ascii="Times New Roman" w:hAnsi="Times New Roman" w:eastAsia="仿宋_GB2312" w:cs="Times New Roman"/>
          <w:b w:val="0"/>
          <w:bCs w:val="0"/>
          <w:color w:val="auto"/>
          <w:sz w:val="32"/>
          <w:szCs w:val="32"/>
        </w:rPr>
        <w:t>制订、完善和实施</w:t>
      </w:r>
      <w:r>
        <w:rPr>
          <w:rFonts w:hint="default" w:ascii="Times New Roman" w:hAnsi="Times New Roman" w:eastAsia="仿宋_GB2312" w:cs="Times New Roman"/>
          <w:b w:val="0"/>
          <w:bCs w:val="0"/>
          <w:color w:val="auto"/>
          <w:sz w:val="32"/>
          <w:szCs w:val="32"/>
          <w:lang w:val="en-US" w:eastAsia="zh-CN"/>
        </w:rPr>
        <w:t>2023年地震应急预案</w:t>
      </w:r>
      <w:r>
        <w:rPr>
          <w:rFonts w:hint="default"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lang w:val="en-US" w:eastAsia="zh-CN"/>
        </w:rPr>
        <w:t>组织开展地震应急演练，深化</w:t>
      </w:r>
      <w:r>
        <w:rPr>
          <w:rStyle w:val="20"/>
          <w:rFonts w:hint="default" w:ascii="Times New Roman" w:hAnsi="Times New Roman" w:eastAsia="仿宋_GB2312" w:cs="Times New Roman"/>
          <w:b w:val="0"/>
          <w:bCs w:val="0"/>
          <w:i w:val="0"/>
          <w:caps w:val="0"/>
          <w:color w:val="auto"/>
          <w:spacing w:val="0"/>
          <w:w w:val="100"/>
          <w:kern w:val="2"/>
          <w:sz w:val="32"/>
          <w:szCs w:val="32"/>
          <w:lang w:val="en-US" w:eastAsia="zh-CN" w:bidi="ar-SA"/>
        </w:rPr>
        <w:t>地震应急救援志愿者队伍建设、组织、培训，</w:t>
      </w:r>
      <w:r>
        <w:rPr>
          <w:rFonts w:hint="default" w:ascii="Times New Roman" w:hAnsi="Times New Roman" w:eastAsia="仿宋_GB2312" w:cs="Times New Roman"/>
          <w:b w:val="0"/>
          <w:bCs w:val="0"/>
          <w:color w:val="auto"/>
          <w:sz w:val="32"/>
          <w:szCs w:val="32"/>
          <w:lang w:val="en-US" w:eastAsia="zh-CN"/>
        </w:rPr>
        <w:t>提高盘龙区地震灾害应急处置综合能力。</w:t>
      </w:r>
    </w:p>
    <w:p w14:paraId="4AA927D5">
      <w:pPr>
        <w:keepNext w:val="0"/>
        <w:keepLines w:val="0"/>
        <w:pageBreakBefore w:val="0"/>
        <w:widowControl w:val="0"/>
        <w:numPr>
          <w:ilvl w:val="0"/>
          <w:numId w:val="0"/>
        </w:numPr>
        <w:pBdr>
          <w:bottom w:val="single" w:color="FFFFFF" w:sz="4" w:space="30"/>
        </w:pBdr>
        <w:kinsoku/>
        <w:wordWrap/>
        <w:overflowPunct/>
        <w:topLinePunct w:val="0"/>
        <w:autoSpaceDE/>
        <w:autoSpaceDN/>
        <w:bidi w:val="0"/>
        <w:adjustRightInd w:val="0"/>
        <w:snapToGrid w:val="0"/>
        <w:spacing w:line="560" w:lineRule="exact"/>
        <w:ind w:firstLine="643" w:firstLineChars="200"/>
        <w:contextualSpacing/>
        <w:jc w:val="left"/>
        <w:textAlignment w:val="auto"/>
        <w:rPr>
          <w:rFonts w:hint="default" w:ascii="Times New Roman" w:hAnsi="Times New Roman" w:eastAsia="仿宋_GB2312" w:cs="Times New Roman"/>
          <w:b/>
          <w:bCs/>
          <w:color w:val="auto"/>
          <w:sz w:val="32"/>
          <w:szCs w:val="32"/>
          <w:lang w:eastAsia="zh-CN"/>
        </w:rPr>
      </w:pPr>
      <w:r>
        <w:rPr>
          <w:rFonts w:hint="default" w:ascii="Times New Roman" w:hAnsi="Times New Roman" w:eastAsia="仿宋_GB2312" w:cs="Times New Roman"/>
          <w:b/>
          <w:bCs/>
          <w:color w:val="auto"/>
          <w:sz w:val="32"/>
          <w:szCs w:val="32"/>
          <w:lang w:eastAsia="zh-CN"/>
        </w:rPr>
        <w:t>自评分100分，加分</w:t>
      </w:r>
      <w:r>
        <w:rPr>
          <w:rFonts w:hint="eastAsia" w:ascii="Times New Roman" w:hAnsi="Times New Roman" w:eastAsia="仿宋_GB2312" w:cs="Times New Roman"/>
          <w:b/>
          <w:bCs/>
          <w:color w:val="auto"/>
          <w:sz w:val="32"/>
          <w:szCs w:val="32"/>
          <w:lang w:val="en-US" w:eastAsia="zh-CN"/>
        </w:rPr>
        <w:t>1</w:t>
      </w:r>
      <w:r>
        <w:rPr>
          <w:rFonts w:hint="default" w:ascii="Times New Roman" w:hAnsi="Times New Roman" w:eastAsia="仿宋_GB2312" w:cs="Times New Roman"/>
          <w:b/>
          <w:bCs/>
          <w:color w:val="auto"/>
          <w:sz w:val="32"/>
          <w:szCs w:val="32"/>
          <w:lang w:eastAsia="zh-CN"/>
        </w:rPr>
        <w:t>分，共计</w:t>
      </w:r>
      <w:r>
        <w:rPr>
          <w:rFonts w:hint="eastAsia" w:ascii="Times New Roman" w:hAnsi="Times New Roman" w:eastAsia="仿宋_GB2312" w:cs="Times New Roman"/>
          <w:b/>
          <w:bCs/>
          <w:color w:val="auto"/>
          <w:sz w:val="32"/>
          <w:szCs w:val="32"/>
          <w:lang w:val="en-US" w:eastAsia="zh-CN"/>
        </w:rPr>
        <w:t>101</w:t>
      </w:r>
      <w:r>
        <w:rPr>
          <w:rFonts w:hint="default" w:ascii="Times New Roman" w:hAnsi="Times New Roman" w:eastAsia="仿宋_GB2312" w:cs="Times New Roman"/>
          <w:b/>
          <w:bCs/>
          <w:color w:val="auto"/>
          <w:sz w:val="32"/>
          <w:szCs w:val="32"/>
          <w:lang w:eastAsia="zh-CN"/>
        </w:rPr>
        <w:t>分。</w:t>
      </w:r>
    </w:p>
    <w:p w14:paraId="36DDE246">
      <w:pPr>
        <w:keepNext w:val="0"/>
        <w:keepLines w:val="0"/>
        <w:pageBreakBefore w:val="0"/>
        <w:widowControl w:val="0"/>
        <w:numPr>
          <w:ilvl w:val="0"/>
          <w:numId w:val="0"/>
        </w:numPr>
        <w:pBdr>
          <w:bottom w:val="single" w:color="FFFFFF" w:sz="4" w:space="30"/>
        </w:pBdr>
        <w:kinsoku/>
        <w:wordWrap/>
        <w:overflowPunct/>
        <w:topLinePunct w:val="0"/>
        <w:autoSpaceDE/>
        <w:autoSpaceDN/>
        <w:bidi w:val="0"/>
        <w:adjustRightInd w:val="0"/>
        <w:snapToGrid w:val="0"/>
        <w:spacing w:line="560" w:lineRule="exact"/>
        <w:ind w:firstLine="643" w:firstLineChars="200"/>
        <w:contextualSpacing/>
        <w:jc w:val="left"/>
        <w:textAlignment w:val="auto"/>
        <w:rPr>
          <w:rFonts w:hint="default" w:ascii="Times New Roman" w:hAnsi="Times New Roman" w:eastAsia="仿宋_GB2312" w:cs="Times New Roman"/>
          <w:b w:val="0"/>
          <w:bCs w:val="0"/>
          <w:color w:val="auto"/>
          <w:sz w:val="32"/>
          <w:szCs w:val="32"/>
          <w:lang w:eastAsia="zh-CN"/>
        </w:rPr>
      </w:pPr>
      <w:r>
        <w:rPr>
          <w:rFonts w:hint="default" w:ascii="Times New Roman" w:hAnsi="Times New Roman" w:eastAsia="仿宋_GB2312" w:cs="Times New Roman"/>
          <w:b/>
          <w:bCs/>
          <w:color w:val="auto"/>
          <w:sz w:val="32"/>
          <w:szCs w:val="32"/>
          <w:lang w:eastAsia="zh-CN"/>
        </w:rPr>
        <w:t>加分说明：</w:t>
      </w:r>
      <w:r>
        <w:rPr>
          <w:rFonts w:hint="eastAsia" w:ascii="Times New Roman" w:hAnsi="Times New Roman" w:eastAsia="仿宋_GB2312" w:cs="Times New Roman"/>
          <w:b w:val="0"/>
          <w:bCs w:val="0"/>
          <w:color w:val="auto"/>
          <w:sz w:val="32"/>
          <w:szCs w:val="32"/>
          <w:lang w:val="en-US" w:eastAsia="zh-CN"/>
        </w:rPr>
        <w:t>2022年我局共有15件人大建议和13件政协提案代表对办理结果评价为满意，代表满意件数量多、质量高。</w:t>
      </w:r>
    </w:p>
    <w:p w14:paraId="6DE38B30">
      <w:pPr>
        <w:pStyle w:val="16"/>
        <w:keepNext w:val="0"/>
        <w:keepLines w:val="0"/>
        <w:pageBreakBefore w:val="0"/>
        <w:kinsoku/>
        <w:wordWrap/>
        <w:overflowPunct/>
        <w:topLinePunct w:val="0"/>
        <w:autoSpaceDE/>
        <w:autoSpaceDN/>
        <w:bidi w:val="0"/>
        <w:spacing w:line="560" w:lineRule="exact"/>
        <w:jc w:val="right"/>
        <w:rPr>
          <w:rFonts w:hint="default" w:ascii="Times New Roman" w:hAnsi="Times New Roman" w:eastAsia="仿宋_GB2312" w:cs="Times New Roman"/>
          <w:b w:val="0"/>
          <w:bCs w:val="0"/>
          <w:color w:val="auto"/>
          <w:sz w:val="32"/>
          <w:szCs w:val="32"/>
          <w:lang w:eastAsia="zh-CN"/>
        </w:rPr>
      </w:pPr>
      <w:r>
        <w:rPr>
          <w:rFonts w:hint="default" w:ascii="Times New Roman" w:hAnsi="Times New Roman" w:eastAsia="仿宋_GB2312" w:cs="Times New Roman"/>
          <w:b w:val="0"/>
          <w:bCs w:val="0"/>
          <w:color w:val="auto"/>
          <w:sz w:val="32"/>
          <w:szCs w:val="32"/>
          <w:lang w:eastAsia="zh-CN"/>
        </w:rPr>
        <w:t>昆明市盘龙区住房和城乡建设局</w:t>
      </w:r>
    </w:p>
    <w:p w14:paraId="17B6E353">
      <w:pPr>
        <w:pStyle w:val="16"/>
        <w:keepNext w:val="0"/>
        <w:keepLines w:val="0"/>
        <w:pageBreakBefore w:val="0"/>
        <w:kinsoku/>
        <w:wordWrap/>
        <w:overflowPunct/>
        <w:topLinePunct w:val="0"/>
        <w:autoSpaceDE/>
        <w:autoSpaceDN/>
        <w:bidi w:val="0"/>
        <w:spacing w:line="560" w:lineRule="exact"/>
        <w:jc w:val="center"/>
        <w:rPr>
          <w:rFonts w:hint="default" w:ascii="Times New Roman" w:hAnsi="Times New Roman" w:eastAsia="仿宋_GB2312" w:cs="Times New Roman"/>
          <w:b w:val="0"/>
          <w:bCs w:val="0"/>
          <w:color w:val="auto"/>
          <w:sz w:val="32"/>
          <w:szCs w:val="32"/>
          <w:lang w:val="en-US" w:eastAsia="zh-CN"/>
        </w:rPr>
      </w:pPr>
      <w:r>
        <w:rPr>
          <w:rFonts w:hint="eastAsia" w:ascii="Times New Roman" w:hAnsi="Times New Roman" w:eastAsia="仿宋_GB2312" w:cs="Times New Roman"/>
          <w:b w:val="0"/>
          <w:bCs w:val="0"/>
          <w:color w:val="auto"/>
          <w:sz w:val="32"/>
          <w:szCs w:val="32"/>
          <w:lang w:val="en-US" w:eastAsia="zh-CN"/>
        </w:rPr>
        <w:t xml:space="preserve">                     </w:t>
      </w:r>
      <w:r>
        <w:rPr>
          <w:rFonts w:hint="default" w:ascii="Times New Roman" w:hAnsi="Times New Roman" w:eastAsia="仿宋_GB2312" w:cs="Times New Roman"/>
          <w:b w:val="0"/>
          <w:bCs w:val="0"/>
          <w:color w:val="auto"/>
          <w:sz w:val="32"/>
          <w:szCs w:val="32"/>
          <w:lang w:val="en-US" w:eastAsia="zh-CN"/>
        </w:rPr>
        <w:t>202</w:t>
      </w:r>
      <w:r>
        <w:rPr>
          <w:rFonts w:hint="eastAsia" w:ascii="Times New Roman" w:hAnsi="Times New Roman" w:eastAsia="仿宋_GB2312" w:cs="Times New Roman"/>
          <w:b w:val="0"/>
          <w:bCs w:val="0"/>
          <w:color w:val="auto"/>
          <w:sz w:val="32"/>
          <w:szCs w:val="32"/>
          <w:lang w:val="en-US" w:eastAsia="zh-CN"/>
        </w:rPr>
        <w:t>2</w:t>
      </w:r>
      <w:r>
        <w:rPr>
          <w:rFonts w:hint="default" w:ascii="Times New Roman" w:hAnsi="Times New Roman" w:eastAsia="仿宋_GB2312" w:cs="Times New Roman"/>
          <w:b w:val="0"/>
          <w:bCs w:val="0"/>
          <w:color w:val="auto"/>
          <w:sz w:val="32"/>
          <w:szCs w:val="32"/>
          <w:lang w:val="en-US" w:eastAsia="zh-CN"/>
        </w:rPr>
        <w:t>年</w:t>
      </w:r>
      <w:r>
        <w:rPr>
          <w:rFonts w:hint="eastAsia" w:ascii="Times New Roman" w:hAnsi="Times New Roman" w:eastAsia="仿宋_GB2312" w:cs="Times New Roman"/>
          <w:b w:val="0"/>
          <w:bCs w:val="0"/>
          <w:color w:val="auto"/>
          <w:sz w:val="32"/>
          <w:szCs w:val="32"/>
          <w:lang w:val="en-US" w:eastAsia="zh-CN"/>
        </w:rPr>
        <w:t>12</w:t>
      </w:r>
      <w:r>
        <w:rPr>
          <w:rFonts w:hint="default" w:ascii="Times New Roman" w:hAnsi="Times New Roman" w:eastAsia="仿宋_GB2312" w:cs="Times New Roman"/>
          <w:b w:val="0"/>
          <w:bCs w:val="0"/>
          <w:color w:val="auto"/>
          <w:sz w:val="32"/>
          <w:szCs w:val="32"/>
          <w:lang w:val="en-US" w:eastAsia="zh-CN"/>
        </w:rPr>
        <w:t>月</w:t>
      </w:r>
      <w:r>
        <w:rPr>
          <w:rFonts w:hint="eastAsia" w:ascii="Times New Roman" w:hAnsi="Times New Roman" w:eastAsia="仿宋_GB2312" w:cs="Times New Roman"/>
          <w:b w:val="0"/>
          <w:bCs w:val="0"/>
          <w:color w:val="auto"/>
          <w:sz w:val="32"/>
          <w:szCs w:val="32"/>
          <w:lang w:val="en-US" w:eastAsia="zh-CN"/>
        </w:rPr>
        <w:t>9</w:t>
      </w:r>
      <w:r>
        <w:rPr>
          <w:rFonts w:hint="default" w:ascii="Times New Roman" w:hAnsi="Times New Roman" w:eastAsia="仿宋_GB2312" w:cs="Times New Roman"/>
          <w:b w:val="0"/>
          <w:bCs w:val="0"/>
          <w:color w:val="auto"/>
          <w:sz w:val="32"/>
          <w:szCs w:val="32"/>
          <w:lang w:val="en-US" w:eastAsia="zh-CN"/>
        </w:rPr>
        <w:t>日</w:t>
      </w:r>
    </w:p>
    <w:sectPr>
      <w:footerReference r:id="rId3" w:type="default"/>
      <w:pgSz w:w="11906" w:h="16838"/>
      <w:pgMar w:top="2098" w:right="1474" w:bottom="1984" w:left="1587" w:header="851" w:footer="992" w:gutter="0"/>
      <w:pgNumType w:fmt="numberInDash"/>
      <w:cols w:space="0" w:num="1"/>
      <w:rtlGutter w:val="0"/>
      <w:docGrid w:type="lines" w:linePitch="43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modern"/>
    <w:pitch w:val="default"/>
    <w:sig w:usb0="00000001" w:usb1="080E0000" w:usb2="00000000" w:usb3="00000000" w:csb0="00040000" w:csb1="00000000"/>
  </w:font>
  <w:font w:name="方正仿宋_GBK">
    <w:altName w:val="微软雅黑"/>
    <w:panose1 w:val="03000509000000000000"/>
    <w:charset w:val="86"/>
    <w:family w:val="auto"/>
    <w:pitch w:val="default"/>
    <w:sig w:usb0="00000000" w:usb1="00000000" w:usb2="00000000" w:usb3="00000000" w:csb0="00040000" w:csb1="00000000"/>
  </w:font>
  <w:font w:name="Arial Unicode MS">
    <w:altName w:val="宋体"/>
    <w:panose1 w:val="020B0604020202020204"/>
    <w:charset w:val="86"/>
    <w:family w:val="auto"/>
    <w:pitch w:val="default"/>
    <w:sig w:usb0="00000000" w:usb1="00000000" w:usb2="0000003F" w:usb3="00000000" w:csb0="603F01FF" w:csb1="FFFF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BACB6E">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C2ADC7">
                          <w:pPr>
                            <w:pStyle w:val="8"/>
                            <w:rPr>
                              <w:rFonts w:hint="eastAsia" w:eastAsiaTheme="minorEastAsia"/>
                              <w:lang w:eastAsia="zh-CN"/>
                            </w:rPr>
                          </w:pP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1</w:t>
                          </w:r>
                          <w:r>
                            <w:rPr>
                              <w:rFonts w:hint="eastAsia" w:asciiTheme="minorEastAsia" w:hAnsiTheme="minorEastAsia" w:eastAsiaTheme="minorEastAsia" w:cstheme="minorEastAsia"/>
                              <w:sz w:val="28"/>
                              <w:szCs w:val="2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5BC2ADC7">
                    <w:pPr>
                      <w:pStyle w:val="8"/>
                      <w:rPr>
                        <w:rFonts w:hint="eastAsia" w:eastAsiaTheme="minorEastAsia"/>
                        <w:lang w:eastAsia="zh-CN"/>
                      </w:rPr>
                    </w:pP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1</w:t>
                    </w:r>
                    <w:r>
                      <w:rPr>
                        <w:rFonts w:hint="eastAsia" w:asciiTheme="minorEastAsia" w:hAnsiTheme="minorEastAsia" w:eastAsiaTheme="minorEastAsia" w:cstheme="minorEastAsia"/>
                        <w:sz w:val="28"/>
                        <w:szCs w:val="28"/>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22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M4OTdjYmM5OTc1ZTExMjliOThhNWZiOGFiODE3Y2QifQ=="/>
  </w:docVars>
  <w:rsids>
    <w:rsidRoot w:val="1266055B"/>
    <w:rsid w:val="02B81C6C"/>
    <w:rsid w:val="045F011B"/>
    <w:rsid w:val="05AD44A4"/>
    <w:rsid w:val="07FC010B"/>
    <w:rsid w:val="09F3680E"/>
    <w:rsid w:val="0A860F06"/>
    <w:rsid w:val="0D156B15"/>
    <w:rsid w:val="0F0B2055"/>
    <w:rsid w:val="1266055B"/>
    <w:rsid w:val="15AC2A00"/>
    <w:rsid w:val="1A801C6D"/>
    <w:rsid w:val="1B2D0E20"/>
    <w:rsid w:val="2093144D"/>
    <w:rsid w:val="28731E83"/>
    <w:rsid w:val="28745A50"/>
    <w:rsid w:val="31C35CC3"/>
    <w:rsid w:val="35C214A8"/>
    <w:rsid w:val="36FC3B76"/>
    <w:rsid w:val="3EAE372D"/>
    <w:rsid w:val="3FAB70A5"/>
    <w:rsid w:val="43D04BC2"/>
    <w:rsid w:val="4E873A51"/>
    <w:rsid w:val="51E91ACA"/>
    <w:rsid w:val="53AF2485"/>
    <w:rsid w:val="53C6459E"/>
    <w:rsid w:val="57BA3225"/>
    <w:rsid w:val="584060A6"/>
    <w:rsid w:val="584C091B"/>
    <w:rsid w:val="5C9F6F73"/>
    <w:rsid w:val="63815480"/>
    <w:rsid w:val="63B96392"/>
    <w:rsid w:val="63EE5CD2"/>
    <w:rsid w:val="6D0C19BC"/>
    <w:rsid w:val="6D3C6C43"/>
    <w:rsid w:val="723A345C"/>
    <w:rsid w:val="7E5D4D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cs="仿宋_GB2312" w:asciiTheme="minorHAnsi" w:hAnsiTheme="minorHAnsi" w:eastAsiaTheme="minorEastAsia"/>
      <w:kern w:val="2"/>
      <w:sz w:val="32"/>
      <w:szCs w:val="32"/>
      <w:lang w:val="en-US" w:eastAsia="zh-CN" w:bidi="ar-SA"/>
    </w:rPr>
  </w:style>
  <w:style w:type="paragraph" w:styleId="2">
    <w:name w:val="heading 1"/>
    <w:basedOn w:val="1"/>
    <w:next w:val="1"/>
    <w:qFormat/>
    <w:uiPriority w:val="9"/>
    <w:pPr>
      <w:keepNext/>
      <w:keepLines/>
      <w:spacing w:before="340" w:after="330" w:line="578" w:lineRule="atLeast"/>
      <w:outlineLvl w:val="0"/>
    </w:pPr>
    <w:rPr>
      <w:b/>
      <w:bCs/>
      <w:kern w:val="44"/>
      <w:sz w:val="44"/>
      <w:szCs w:val="44"/>
    </w:rPr>
  </w:style>
  <w:style w:type="character" w:default="1" w:styleId="13">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3">
    <w:name w:val="Normal Indent"/>
    <w:basedOn w:val="1"/>
    <w:qFormat/>
    <w:uiPriority w:val="0"/>
    <w:pPr>
      <w:ind w:firstLine="420" w:firstLineChars="200"/>
    </w:pPr>
    <w:rPr>
      <w:rFonts w:eastAsia="仿宋"/>
    </w:rPr>
  </w:style>
  <w:style w:type="paragraph" w:styleId="4">
    <w:name w:val="Body Text"/>
    <w:basedOn w:val="1"/>
    <w:next w:val="5"/>
    <w:qFormat/>
    <w:uiPriority w:val="0"/>
    <w:pPr>
      <w:adjustRightInd w:val="0"/>
      <w:snapToGrid w:val="0"/>
    </w:pPr>
    <w:rPr>
      <w:rFonts w:eastAsia="仿宋"/>
      <w:sz w:val="28"/>
    </w:rPr>
  </w:style>
  <w:style w:type="paragraph" w:styleId="5">
    <w:name w:val="toc 5"/>
    <w:basedOn w:val="1"/>
    <w:next w:val="1"/>
    <w:qFormat/>
    <w:uiPriority w:val="0"/>
    <w:pPr>
      <w:ind w:left="1680"/>
    </w:pPr>
    <w:rPr>
      <w:szCs w:val="22"/>
    </w:rPr>
  </w:style>
  <w:style w:type="paragraph" w:styleId="6">
    <w:name w:val="Body Text Indent"/>
    <w:basedOn w:val="1"/>
    <w:next w:val="3"/>
    <w:qFormat/>
    <w:uiPriority w:val="0"/>
    <w:pPr>
      <w:spacing w:after="120"/>
      <w:ind w:left="420" w:leftChars="200"/>
    </w:pPr>
  </w:style>
  <w:style w:type="paragraph" w:styleId="7">
    <w:name w:val="Plain Text"/>
    <w:basedOn w:val="1"/>
    <w:unhideWhenUsed/>
    <w:qFormat/>
    <w:uiPriority w:val="99"/>
    <w:rPr>
      <w:rFonts w:ascii="宋体" w:hAnsi="Courier New" w:cs="Courier New"/>
      <w:szCs w:val="21"/>
    </w:rPr>
  </w:style>
  <w:style w:type="paragraph" w:styleId="8">
    <w:name w:val="footer"/>
    <w:basedOn w:val="1"/>
    <w:qFormat/>
    <w:uiPriority w:val="0"/>
    <w:pPr>
      <w:tabs>
        <w:tab w:val="center" w:pos="4153"/>
        <w:tab w:val="right" w:pos="8306"/>
      </w:tabs>
      <w:snapToGrid w:val="0"/>
      <w:jc w:val="left"/>
    </w:pPr>
    <w:rPr>
      <w:sz w:val="18"/>
      <w:szCs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1">
    <w:name w:val="Body Text First Indent 2"/>
    <w:basedOn w:val="6"/>
    <w:unhideWhenUsed/>
    <w:qFormat/>
    <w:uiPriority w:val="99"/>
    <w:pPr>
      <w:ind w:firstLine="420" w:firstLineChars="200"/>
    </w:pPr>
    <w:rPr>
      <w:rFonts w:ascii="Calibri" w:hAnsi="Calibri"/>
    </w:rPr>
  </w:style>
  <w:style w:type="character" w:styleId="14">
    <w:name w:val="Strong"/>
    <w:basedOn w:val="13"/>
    <w:qFormat/>
    <w:uiPriority w:val="0"/>
    <w:rPr>
      <w:b/>
    </w:rPr>
  </w:style>
  <w:style w:type="character" w:styleId="15">
    <w:name w:val="Hyperlink"/>
    <w:basedOn w:val="13"/>
    <w:qFormat/>
    <w:uiPriority w:val="0"/>
    <w:rPr>
      <w:color w:val="0000FF"/>
      <w:u w:val="single"/>
    </w:rPr>
  </w:style>
  <w:style w:type="paragraph" w:customStyle="1" w:styleId="16">
    <w:name w:val="实施方案正文"/>
    <w:basedOn w:val="1"/>
    <w:qFormat/>
    <w:uiPriority w:val="0"/>
    <w:pPr>
      <w:ind w:firstLine="566" w:firstLineChars="202"/>
    </w:pPr>
    <w:rPr>
      <w:rFonts w:ascii="等线" w:hAnsi="等线" w:eastAsia="等线"/>
      <w:szCs w:val="28"/>
    </w:rPr>
  </w:style>
  <w:style w:type="paragraph" w:customStyle="1" w:styleId="17">
    <w:name w:val="正文 A"/>
    <w:qFormat/>
    <w:uiPriority w:val="0"/>
    <w:pPr>
      <w:widowControl w:val="0"/>
      <w:pBdr>
        <w:top w:val="none" w:color="auto" w:sz="0" w:space="0"/>
        <w:left w:val="none" w:color="auto" w:sz="0" w:space="0"/>
        <w:bottom w:val="none" w:color="auto" w:sz="0" w:space="0"/>
        <w:right w:val="none" w:color="auto" w:sz="0" w:space="0"/>
        <w:between w:val="none" w:color="auto" w:sz="0" w:space="0"/>
      </w:pBdr>
      <w:jc w:val="both"/>
    </w:pPr>
    <w:rPr>
      <w:rFonts w:ascii="Calibri" w:hAnsi="Calibri" w:eastAsia="Calibri" w:cs="Calibri"/>
      <w:color w:val="000000"/>
      <w:kern w:val="2"/>
      <w:sz w:val="21"/>
      <w:szCs w:val="21"/>
      <w:lang w:val="en-US" w:eastAsia="zh-CN" w:bidi="ar-SA"/>
    </w:rPr>
  </w:style>
  <w:style w:type="paragraph" w:customStyle="1" w:styleId="18">
    <w:name w:val="列表段落1"/>
    <w:basedOn w:val="1"/>
    <w:qFormat/>
    <w:uiPriority w:val="34"/>
    <w:pPr>
      <w:ind w:firstLine="420" w:firstLineChars="200"/>
    </w:pPr>
    <w:rPr>
      <w:rFonts w:ascii="Calibri" w:hAnsi="Calibri"/>
    </w:rPr>
  </w:style>
  <w:style w:type="paragraph" w:customStyle="1" w:styleId="19">
    <w:name w:val="Normal Indent1"/>
    <w:basedOn w:val="1"/>
    <w:qFormat/>
    <w:uiPriority w:val="0"/>
    <w:pPr>
      <w:ind w:firstLine="420" w:firstLineChars="200"/>
    </w:pPr>
    <w:rPr>
      <w:rFonts w:ascii="Times New Roman" w:hAnsi="Times New Roman"/>
    </w:rPr>
  </w:style>
  <w:style w:type="character" w:customStyle="1" w:styleId="20">
    <w:name w:val="NormalCharacter"/>
    <w:link w:val="21"/>
    <w:qFormat/>
    <w:uiPriority w:val="0"/>
  </w:style>
  <w:style w:type="paragraph" w:customStyle="1" w:styleId="21">
    <w:name w:val="UserStyle_4"/>
    <w:basedOn w:val="1"/>
    <w:link w:val="20"/>
    <w:qFormat/>
    <w:uiPriority w:val="0"/>
    <w:pPr>
      <w:jc w:val="both"/>
      <w:textAlignment w:val="baseline"/>
    </w:pPr>
  </w:style>
  <w:style w:type="paragraph" w:customStyle="1" w:styleId="22">
    <w:name w:val="UserStyle_3"/>
    <w:basedOn w:val="1"/>
    <w:qFormat/>
    <w:uiPriority w:val="0"/>
    <w:pPr>
      <w:ind w:firstLine="566" w:firstLineChars="202"/>
      <w:jc w:val="both"/>
      <w:textAlignment w:val="baseline"/>
    </w:pPr>
    <w:rPr>
      <w:rFonts w:ascii="等线" w:hAnsi="等线" w:eastAsia="等线"/>
      <w:kern w:val="2"/>
      <w:sz w:val="21"/>
      <w:szCs w:val="28"/>
      <w:lang w:val="en-US" w:eastAsia="zh-CN" w:bidi="ar-SA"/>
    </w:rPr>
  </w:style>
  <w:style w:type="paragraph" w:customStyle="1" w:styleId="23">
    <w:name w:val="Heading1"/>
    <w:basedOn w:val="1"/>
    <w:next w:val="1"/>
    <w:qFormat/>
    <w:uiPriority w:val="0"/>
    <w:pPr>
      <w:spacing w:before="100" w:beforeAutospacing="1" w:after="100" w:afterAutospacing="1" w:line="360" w:lineRule="auto"/>
      <w:textAlignment w:val="baseline"/>
    </w:pPr>
    <w:rPr>
      <w:rFonts w:ascii="宋体" w:hAnsi="宋体"/>
      <w:kern w:val="36"/>
      <w:sz w:val="36"/>
      <w:szCs w:val="36"/>
    </w:rPr>
  </w:style>
  <w:style w:type="paragraph" w:customStyle="1" w:styleId="24">
    <w:name w:val="正文 New New New New New New"/>
    <w:basedOn w:val="1"/>
    <w:qFormat/>
    <w:uiPriority w:val="0"/>
    <w:rPr>
      <w:rFonts w:ascii="Times New Roman" w:hAnsi="Times New Roman" w:eastAsia="宋体" w:cs="Times New Roman"/>
      <w:szCs w:val="24"/>
    </w:rPr>
  </w:style>
  <w:style w:type="character" w:customStyle="1" w:styleId="25">
    <w:name w:val="公文标题"/>
    <w:basedOn w:val="13"/>
    <w:qFormat/>
    <w:uiPriority w:val="0"/>
    <w:rPr>
      <w:sz w:val="44"/>
    </w:rPr>
  </w:style>
  <w:style w:type="character" w:customStyle="1" w:styleId="26">
    <w:name w:val="s1"/>
    <w:basedOn w:val="13"/>
    <w:qFormat/>
    <w:uiPriority w:val="0"/>
  </w:style>
  <w:style w:type="paragraph" w:customStyle="1" w:styleId="27">
    <w:name w:val="BodyText"/>
    <w:basedOn w:val="1"/>
    <w:next w:val="28"/>
    <w:qFormat/>
    <w:uiPriority w:val="0"/>
    <w:pPr>
      <w:suppressAutoHyphens/>
      <w:jc w:val="center"/>
    </w:pPr>
    <w:rPr>
      <w:rFonts w:ascii="Times New Roman" w:hAnsi="Times New Roman"/>
      <w:sz w:val="48"/>
      <w:szCs w:val="20"/>
    </w:rPr>
  </w:style>
  <w:style w:type="paragraph" w:customStyle="1" w:styleId="28">
    <w:name w:val="TOC5"/>
    <w:basedOn w:val="1"/>
    <w:next w:val="1"/>
    <w:qFormat/>
    <w:uiPriority w:val="0"/>
    <w:pPr>
      <w:ind w:left="1680" w:leftChars="8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昆明市盘龙区党政机关单位</Company>
  <Pages>21</Pages>
  <Words>2340</Words>
  <Characters>2380</Characters>
  <Lines>0</Lines>
  <Paragraphs>0</Paragraphs>
  <TotalTime>44</TotalTime>
  <ScaleCrop>false</ScaleCrop>
  <LinksUpToDate>false</LinksUpToDate>
  <CharactersWithSpaces>2382</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2016-11-07T18:10:00Z</dcterms:created>
  <dc:creator>Administrator</dc:creator>
  <cp:lastModifiedBy>方</cp:lastModifiedBy>
  <cp:lastPrinted>2022-12-09T07:23:00Z</cp:lastPrinted>
  <dcterms:modified xsi:type="dcterms:W3CDTF">2025-09-19T09:47:52Z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ED4F1D5C3BEC45DD88F3B0A9C1A0BBE4_13</vt:lpwstr>
  </property>
  <property fmtid="{D5CDD505-2E9C-101B-9397-08002B2CF9AE}" pid="4" name="KSOTemplateDocerSaveRecord">
    <vt:lpwstr>eyJoZGlkIjoiYWM4OTdjYmM5OTc1ZTExMjliOThhNWZiOGFiODE3Y2QiLCJ1c2VySWQiOiIxMTIxMzIwNzkyIn0=</vt:lpwstr>
  </property>
</Properties>
</file>