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napToGrid w:val="0"/>
          <w:color w:val="000000"/>
          <w:kern w:val="0"/>
          <w:sz w:val="44"/>
          <w:szCs w:val="44"/>
          <w:u w:val="none"/>
          <w:lang w:val="en-US" w:eastAsia="zh-CN"/>
        </w:rPr>
        <w:t>龙凤公墓收费公示</w:t>
      </w:r>
    </w:p>
    <w:tbl>
      <w:tblPr>
        <w:tblStyle w:val="8"/>
        <w:tblW w:w="14174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83"/>
        <w:gridCol w:w="1455"/>
        <w:gridCol w:w="1198"/>
        <w:gridCol w:w="1452"/>
        <w:gridCol w:w="1346"/>
        <w:gridCol w:w="1544"/>
        <w:gridCol w:w="1853"/>
        <w:gridCol w:w="1845"/>
        <w:gridCol w:w="106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17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公墓收费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墓穴类型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墓区位置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维护管理费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墓穴详情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灵安园（树葬）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灵安园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墓穴占地0.05㎡，墓碑、墓穴为花岗岩，绿化为公共绿化，已含建墓工料费、一次安葬费、刻字费（80字）及20年护墓管理费等费用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碧兰苑A型（壁葬）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碧兰苑A型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格位面积0.14㎡，墓碑、墓穴为花岗岩，绿化为公共绿化（小菊、塔柏），已含建墓工料费、一次安葬费、刻字费（80字）及20年护墓管理费等费用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碧兰苑B型（壁葬）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碧兰苑B型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元/格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格位面积0.27㎡，墓碑、墓穴为花岗岩，绿化为公共绿化（小菊、塔柏），已含建墓工料费、一次安葬费、刻字费（80字）及20年护墓管理费等费用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慈和园2块（普通型）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慈和园2块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松鹤公司减项降费，再购客户、教师、军人、医疗工作者、五保户、特困户、市级劳模及以上、见义勇为、烈士等，减免幅度1%-10%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怡心园2块（普通型）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怡心园2块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89600.00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松鹤公司减项降费，再购客户、教师、军人、医疗工作者、五保户、特困户、市级劳模及以上、见义勇为、烈士等，减免幅度1%-10%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怡然园（普通型）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怡然园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89600.00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松鹤公司减项降费，再购客户、教师、军人、医疗工作者、五保户、特困户、市级劳模及以上、见义勇为、烈士等，减免幅度1%-10%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慈仁园（普通型）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慈仁园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99600.00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松鹤公司减项降费，再购客户、教师、军人、医疗工作者、五保户、特困户、市级劳模及以上、见义勇为、烈士等，减免幅度1%-10%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慈睦园（普通型）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慈睦园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116000.00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公司执行惠民活动价格：103800.00元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慈泽园（普通型）</w:t>
            </w:r>
          </w:p>
        </w:tc>
        <w:tc>
          <w:tcPr>
            <w:tcW w:w="98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慈泽园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119600.00</w:t>
            </w:r>
          </w:p>
        </w:tc>
        <w:tc>
          <w:tcPr>
            <w:tcW w:w="119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元/冢</w:t>
            </w:r>
          </w:p>
        </w:tc>
        <w:tc>
          <w:tcPr>
            <w:tcW w:w="145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市场调节价已备案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包含20年护墓管理费</w:t>
            </w:r>
          </w:p>
        </w:tc>
        <w:tc>
          <w:tcPr>
            <w:tcW w:w="185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墓穴占地0.99㎡，墓碑、墓穴、围栏为花岗岩，绿植含塔柏一对。已含建墓工料费、一次安葬费、刻字费（80字）及20年护墓管理费等费用</w:t>
            </w:r>
          </w:p>
        </w:tc>
        <w:tc>
          <w:tcPr>
            <w:tcW w:w="184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公司执行惠民活动价格：107600.00元</w:t>
            </w:r>
          </w:p>
        </w:tc>
        <w:tc>
          <w:tcPr>
            <w:tcW w:w="10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</w:tbl>
    <w:p>
      <w:pPr>
        <w:pStyle w:val="10"/>
        <w:ind w:left="0" w:leftChars="0" w:firstLine="0" w:firstLineChars="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1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1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1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10"/>
        <w:rPr>
          <w:rFonts w:hint="eastAsia" w:ascii="黑体" w:hAnsi="黑体" w:eastAsia="黑体" w:cs="黑体"/>
          <w:sz w:val="28"/>
          <w:szCs w:val="28"/>
        </w:rPr>
      </w:pPr>
    </w:p>
    <w:p>
      <w:pPr>
        <w:pStyle w:val="10"/>
        <w:rPr>
          <w:rFonts w:hint="eastAsia" w:ascii="黑体" w:hAnsi="黑体" w:eastAsia="黑体" w:cs="黑体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841948CA-3A1B-411A-BAB0-CA97807C4B05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3A521DB9-A5DE-4083-83A9-D134484B11B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5933DE-11F9-4613-B852-9D205EA73A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8EC9254-2AEE-4E9D-8C79-E7A4C39B7B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71875"/>
    <w:rsid w:val="05733348"/>
    <w:rsid w:val="084E7512"/>
    <w:rsid w:val="0A195A3E"/>
    <w:rsid w:val="1198193E"/>
    <w:rsid w:val="320A1510"/>
    <w:rsid w:val="35A87AF3"/>
    <w:rsid w:val="51171875"/>
    <w:rsid w:val="78A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3"/>
    <w:next w:val="5"/>
    <w:qFormat/>
    <w:uiPriority w:val="0"/>
    <w:pPr>
      <w:spacing w:after="120" w:afterLines="0" w:line="480" w:lineRule="auto"/>
      <w:ind w:left="420" w:leftChars="200"/>
    </w:p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">
    <w:name w:val="Body Text Indent 2_4df5e6db-b790-41a6-b1e0-6cc60450ce0f"/>
    <w:basedOn w:val="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Calibri"/>
      <w:sz w:val="21"/>
      <w:szCs w:val="21"/>
    </w:rPr>
  </w:style>
  <w:style w:type="paragraph" w:styleId="5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eastAsia="宋体"/>
      <w:szCs w:val="24"/>
    </w:rPr>
  </w:style>
  <w:style w:type="paragraph" w:styleId="7">
    <w:name w:val="toc 5"/>
    <w:basedOn w:val="1"/>
    <w:next w:val="1"/>
    <w:qFormat/>
    <w:uiPriority w:val="0"/>
    <w:pPr>
      <w:ind w:left="1680"/>
    </w:pPr>
    <w:rPr>
      <w:rFonts w:ascii="Calibri" w:hAnsi="Calibri"/>
    </w:rPr>
  </w:style>
  <w:style w:type="paragraph" w:customStyle="1" w:styleId="10">
    <w:name w:val="正文首行缩进1"/>
    <w:basedOn w:val="6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532</Words>
  <Characters>542</Characters>
  <Lines>0</Lines>
  <Paragraphs>0</Paragraphs>
  <TotalTime>108</TotalTime>
  <ScaleCrop>false</ScaleCrop>
  <LinksUpToDate>false</LinksUpToDate>
  <CharactersWithSpaces>542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2025-09-09T01:53:00Z</dcterms:created>
  <dc:creator>A</dc:creator>
  <cp:lastModifiedBy>NTKO</cp:lastModifiedBy>
  <dcterms:modified xsi:type="dcterms:W3CDTF">2025-09-17T01:22:44Z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FBE3A7CF4D12468EA2571BF7716ACB18_11</vt:lpwstr>
  </property>
  <property fmtid="{D5CDD505-2E9C-101B-9397-08002B2CF9AE}" pid="4" name="KSOTemplateDocerSaveRecord">
    <vt:lpwstr>eyJoZGlkIjoiZmFjYzAxNTMzNmI3M2QzZjNjNWEyM2IyOThiY2NiNTIiLCJ1c2VySWQiOiIxNDQ4MjcxODI2In0=</vt:lpwstr>
  </property>
</Properties>
</file>