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33C62D">
      <w:pPr>
        <w:widowControl/>
        <w:jc w:val="center"/>
        <w:rPr>
          <w:rFonts w:ascii="方正小标宋简体" w:eastAsia="方正小标宋简体"/>
          <w:kern w:val="0"/>
          <w:sz w:val="36"/>
          <w:szCs w:val="36"/>
        </w:rPr>
      </w:pPr>
      <w:r>
        <w:rPr>
          <w:rFonts w:hint="eastAsia" w:ascii="方正小标宋简体" w:eastAsia="方正小标宋简体"/>
          <w:kern w:val="0"/>
          <w:sz w:val="36"/>
          <w:szCs w:val="36"/>
          <w:lang w:eastAsia="zh-CN"/>
        </w:rPr>
        <w:t>盘龙区卫生和计划生育局</w:t>
      </w:r>
      <w:r>
        <w:rPr>
          <w:rFonts w:hint="eastAsia" w:ascii="方正小标宋简体" w:eastAsia="方正小标宋简体"/>
          <w:kern w:val="0"/>
          <w:sz w:val="36"/>
          <w:szCs w:val="36"/>
          <w:lang w:val="en-US" w:eastAsia="zh-CN"/>
        </w:rPr>
        <w:t>2018</w:t>
      </w:r>
      <w:r>
        <w:rPr>
          <w:rFonts w:hint="eastAsia" w:ascii="方正小标宋简体" w:eastAsia="方正小标宋简体"/>
          <w:kern w:val="0"/>
          <w:sz w:val="36"/>
          <w:szCs w:val="36"/>
        </w:rPr>
        <w:t>年部门预算编制说明</w:t>
      </w:r>
    </w:p>
    <w:p w14:paraId="5CEBDA4E">
      <w:pPr>
        <w:widowControl/>
        <w:jc w:val="left"/>
        <w:rPr>
          <w:rFonts w:ascii="黑体" w:hAnsi="黑体" w:eastAsia="黑体"/>
          <w:kern w:val="0"/>
          <w:sz w:val="30"/>
          <w:szCs w:val="30"/>
        </w:rPr>
      </w:pPr>
    </w:p>
    <w:p w14:paraId="34007404">
      <w:pPr>
        <w:widowControl/>
        <w:ind w:firstLine="450" w:firstLineChars="150"/>
        <w:jc w:val="left"/>
        <w:rPr>
          <w:rFonts w:ascii="黑体" w:hAnsi="黑体" w:eastAsia="黑体"/>
          <w:kern w:val="0"/>
          <w:sz w:val="30"/>
          <w:szCs w:val="30"/>
        </w:rPr>
      </w:pPr>
      <w:r>
        <w:rPr>
          <w:rFonts w:ascii="黑体" w:hAnsi="黑体" w:eastAsia="黑体"/>
          <w:kern w:val="0"/>
          <w:sz w:val="30"/>
          <w:szCs w:val="30"/>
        </w:rPr>
        <w:t>一、基本职能及主要工作</w:t>
      </w:r>
    </w:p>
    <w:p w14:paraId="70F47A62">
      <w:pPr>
        <w:widowControl/>
        <w:ind w:firstLine="300" w:firstLineChars="100"/>
        <w:jc w:val="left"/>
        <w:rPr>
          <w:rFonts w:ascii="楷体_GB2312" w:eastAsia="楷体_GB2312"/>
          <w:b/>
          <w:kern w:val="0"/>
          <w:sz w:val="30"/>
          <w:szCs w:val="30"/>
        </w:rPr>
      </w:pPr>
      <w:r>
        <w:rPr>
          <w:rFonts w:hint="eastAsia" w:ascii="楷体_GB2312" w:eastAsia="楷体_GB2312"/>
          <w:kern w:val="0"/>
          <w:sz w:val="30"/>
          <w:szCs w:val="30"/>
        </w:rPr>
        <w:t>（一）部门主要职责</w:t>
      </w:r>
    </w:p>
    <w:p w14:paraId="2C27E5D2">
      <w:pPr>
        <w:widowControl/>
        <w:ind w:firstLine="300" w:firstLineChars="100"/>
        <w:jc w:val="left"/>
        <w:rPr>
          <w:rFonts w:hint="eastAsia" w:eastAsia="仿宋_GB2312"/>
          <w:kern w:val="0"/>
          <w:sz w:val="30"/>
          <w:szCs w:val="30"/>
        </w:rPr>
      </w:pPr>
      <w:r>
        <w:rPr>
          <w:rFonts w:hint="eastAsia" w:eastAsia="仿宋_GB2312"/>
          <w:kern w:val="0"/>
          <w:sz w:val="30"/>
          <w:szCs w:val="30"/>
          <w:lang w:val="en-US" w:eastAsia="zh-CN"/>
        </w:rPr>
        <w:t>1、</w:t>
      </w:r>
      <w:r>
        <w:rPr>
          <w:rFonts w:hint="eastAsia" w:eastAsia="仿宋_GB2312"/>
          <w:kern w:val="0"/>
          <w:sz w:val="30"/>
          <w:szCs w:val="30"/>
        </w:rPr>
        <w:t>贯彻执行国家、省、市有关卫生和计划生育的方针、政策、法律、法规；受委托起草我区相关的地方性法规、规章草案和政策，经审议通过后组织实施；拟定相关规划、政策，依法制定地方性相关技术规范；贯彻执行国</w:t>
      </w:r>
      <w:bookmarkStart w:id="0" w:name="_GoBack"/>
      <w:bookmarkEnd w:id="0"/>
      <w:r>
        <w:rPr>
          <w:rFonts w:hint="eastAsia" w:eastAsia="仿宋_GB2312"/>
          <w:kern w:val="0"/>
          <w:sz w:val="30"/>
          <w:szCs w:val="30"/>
        </w:rPr>
        <w:t>家和省、市制定的相关标准和技术规范；配合协调推进全区医药卫生体制改革，统筹规划全区卫生和计划生育服务资源配置，负责拟定本区卫生和计划生育规划并组织实施。</w:t>
      </w:r>
    </w:p>
    <w:p w14:paraId="3198D1D1">
      <w:pPr>
        <w:widowControl/>
        <w:ind w:firstLine="300" w:firstLineChars="100"/>
        <w:jc w:val="left"/>
        <w:rPr>
          <w:rFonts w:hint="eastAsia" w:eastAsia="仿宋_GB2312"/>
          <w:kern w:val="0"/>
          <w:sz w:val="30"/>
          <w:szCs w:val="30"/>
        </w:rPr>
      </w:pPr>
      <w:r>
        <w:rPr>
          <w:rFonts w:hint="eastAsia" w:eastAsia="仿宋_GB2312"/>
          <w:kern w:val="0"/>
          <w:sz w:val="30"/>
          <w:szCs w:val="30"/>
          <w:lang w:val="en-US" w:eastAsia="zh-CN"/>
        </w:rPr>
        <w:t>2、</w:t>
      </w:r>
      <w:r>
        <w:rPr>
          <w:rFonts w:hint="eastAsia" w:eastAsia="仿宋_GB2312"/>
          <w:kern w:val="0"/>
          <w:sz w:val="30"/>
          <w:szCs w:val="30"/>
        </w:rPr>
        <w:t>负责制定全区疾病预防控制规划、免疫规划、严重危害人民健康的公共卫生问题的干预措施并组织实施，组织和协调有关部门对重大疾病实施防控和干预，制定全区卫生应急和紧急医学救援预案、突发公共卫生事件监测和风险评估计划；组织和指导全区突发公共卫生事件预防控制和各类突发公共事件的医疗卫生救援，及时报告法定传染病疫情信息。</w:t>
      </w:r>
    </w:p>
    <w:p w14:paraId="0B30FA4B">
      <w:pPr>
        <w:widowControl/>
        <w:ind w:firstLine="300" w:firstLineChars="100"/>
        <w:jc w:val="left"/>
        <w:rPr>
          <w:rFonts w:hint="eastAsia" w:eastAsia="仿宋_GB2312"/>
          <w:kern w:val="0"/>
          <w:sz w:val="30"/>
          <w:szCs w:val="30"/>
        </w:rPr>
      </w:pPr>
      <w:r>
        <w:rPr>
          <w:rFonts w:hint="eastAsia" w:eastAsia="仿宋_GB2312"/>
          <w:kern w:val="0"/>
          <w:sz w:val="30"/>
          <w:szCs w:val="30"/>
          <w:lang w:val="en-US" w:eastAsia="zh-CN"/>
        </w:rPr>
        <w:t>3、</w:t>
      </w:r>
      <w:r>
        <w:rPr>
          <w:rFonts w:hint="eastAsia" w:eastAsia="仿宋_GB2312"/>
          <w:kern w:val="0"/>
          <w:sz w:val="30"/>
          <w:szCs w:val="30"/>
        </w:rPr>
        <w:t>负责制定职责范围内的职业卫生、医疗卫生、计划生育技术服务、放射卫生、环境卫生、学校卫生、公共场所卫生、饮用水卫生管理规范和政策措施，组织开展相关检测、调查、评估和监督，负责传染病防治监督；组织开展食品安全风险检测、评估工作。</w:t>
      </w:r>
    </w:p>
    <w:p w14:paraId="59BC9D14">
      <w:pPr>
        <w:widowControl/>
        <w:ind w:firstLine="300" w:firstLineChars="100"/>
        <w:jc w:val="left"/>
        <w:rPr>
          <w:rFonts w:hint="eastAsia" w:eastAsia="仿宋_GB2312"/>
          <w:kern w:val="0"/>
          <w:sz w:val="30"/>
          <w:szCs w:val="30"/>
        </w:rPr>
      </w:pPr>
      <w:r>
        <w:rPr>
          <w:rFonts w:hint="eastAsia" w:eastAsia="仿宋_GB2312"/>
          <w:kern w:val="0"/>
          <w:sz w:val="30"/>
          <w:szCs w:val="30"/>
          <w:lang w:val="en-US" w:eastAsia="zh-CN"/>
        </w:rPr>
        <w:t>4、</w:t>
      </w:r>
      <w:r>
        <w:rPr>
          <w:rFonts w:hint="eastAsia" w:eastAsia="仿宋_GB2312"/>
          <w:kern w:val="0"/>
          <w:sz w:val="30"/>
          <w:szCs w:val="30"/>
        </w:rPr>
        <w:t>负责组织拟定并实施全区基层卫生和计划生育服务、妇幼卫生发展规划和政策措施，指导基层卫生和计划生育、妇幼卫生服务体系建设，推进基本公共卫生和计划生育服务均等化，完善基层运行新机制和乡村医生管理制度。</w:t>
      </w:r>
    </w:p>
    <w:p w14:paraId="226C7B0C">
      <w:pPr>
        <w:widowControl/>
        <w:ind w:firstLine="300" w:firstLineChars="100"/>
        <w:jc w:val="left"/>
        <w:rPr>
          <w:rFonts w:hint="eastAsia" w:eastAsia="仿宋_GB2312"/>
          <w:kern w:val="0"/>
          <w:sz w:val="30"/>
          <w:szCs w:val="30"/>
        </w:rPr>
      </w:pPr>
      <w:r>
        <w:rPr>
          <w:rFonts w:hint="eastAsia" w:eastAsia="仿宋_GB2312"/>
          <w:kern w:val="0"/>
          <w:sz w:val="30"/>
          <w:szCs w:val="30"/>
          <w:lang w:val="en-US" w:eastAsia="zh-CN"/>
        </w:rPr>
        <w:t>5、</w:t>
      </w:r>
      <w:r>
        <w:rPr>
          <w:rFonts w:hint="eastAsia" w:eastAsia="仿宋_GB2312"/>
          <w:kern w:val="0"/>
          <w:sz w:val="30"/>
          <w:szCs w:val="30"/>
        </w:rPr>
        <w:t>负责全区医疗机构和医疗服务全行业监督管理，贯彻执行医疗机构及其医疗服务、医疗技术、医疗质量、医疗安全以及采供血机构管理的规范、标准；会同有关部门贯彻执行国家卫生专业技术人员准入、资格标准，实施卫生专业技术人员执业规则和服务规范；建立医疗机构医疗服务评价和监督管理体系。</w:t>
      </w:r>
    </w:p>
    <w:p w14:paraId="304F1453">
      <w:pPr>
        <w:widowControl/>
        <w:ind w:firstLine="300" w:firstLineChars="100"/>
        <w:jc w:val="left"/>
        <w:rPr>
          <w:rFonts w:hint="eastAsia" w:eastAsia="仿宋_GB2312"/>
          <w:kern w:val="0"/>
          <w:sz w:val="30"/>
          <w:szCs w:val="30"/>
        </w:rPr>
      </w:pPr>
      <w:r>
        <w:rPr>
          <w:rFonts w:hint="eastAsia" w:eastAsia="仿宋_GB2312"/>
          <w:kern w:val="0"/>
          <w:sz w:val="30"/>
          <w:szCs w:val="30"/>
        </w:rPr>
        <w:t xml:space="preserve">  </w:t>
      </w:r>
      <w:r>
        <w:rPr>
          <w:rFonts w:hint="eastAsia" w:eastAsia="仿宋_GB2312"/>
          <w:kern w:val="0"/>
          <w:sz w:val="30"/>
          <w:szCs w:val="30"/>
          <w:lang w:val="en-US" w:eastAsia="zh-CN"/>
        </w:rPr>
        <w:t>6、</w:t>
      </w:r>
      <w:r>
        <w:rPr>
          <w:rFonts w:hint="eastAsia" w:eastAsia="仿宋_GB2312"/>
          <w:kern w:val="0"/>
          <w:sz w:val="30"/>
          <w:szCs w:val="30"/>
        </w:rPr>
        <w:t>负责推进公立医院改革，建立以公益性为导向的绩效考核和评价运行机制，提出医疗服务和药品价格政策的建议。鼓励和引导社会资本举办医疗机构，促进非公立医疗机构健康规范发展。建设和谐医患关系，维护良好医疗秩序。</w:t>
      </w:r>
    </w:p>
    <w:p w14:paraId="550981C8">
      <w:pPr>
        <w:widowControl/>
        <w:ind w:firstLine="300" w:firstLineChars="100"/>
        <w:jc w:val="left"/>
        <w:rPr>
          <w:rFonts w:hint="eastAsia" w:eastAsia="仿宋_GB2312"/>
          <w:kern w:val="0"/>
          <w:sz w:val="30"/>
          <w:szCs w:val="30"/>
        </w:rPr>
      </w:pPr>
      <w:r>
        <w:rPr>
          <w:rFonts w:hint="eastAsia" w:eastAsia="仿宋_GB2312"/>
          <w:kern w:val="0"/>
          <w:sz w:val="30"/>
          <w:szCs w:val="30"/>
          <w:lang w:val="en-US" w:eastAsia="zh-CN"/>
        </w:rPr>
        <w:t>7、</w:t>
      </w:r>
      <w:r>
        <w:rPr>
          <w:rFonts w:hint="eastAsia" w:eastAsia="仿宋_GB2312"/>
          <w:kern w:val="0"/>
          <w:sz w:val="30"/>
          <w:szCs w:val="30"/>
        </w:rPr>
        <w:t>组织实施国家药物政策，执行国家基本药物制度和国家基本药物目录，落实国家基本药物采购、配送、使用的管理制度以及省、市有关政策措施；负责全区行政区域内区级审批医疗机构麻醉药品和第一类精神药品监督管理工作。</w:t>
      </w:r>
    </w:p>
    <w:p w14:paraId="3552588E">
      <w:pPr>
        <w:widowControl/>
        <w:ind w:firstLine="300" w:firstLineChars="100"/>
        <w:jc w:val="left"/>
        <w:rPr>
          <w:rFonts w:hint="eastAsia" w:eastAsia="仿宋_GB2312"/>
          <w:kern w:val="0"/>
          <w:sz w:val="30"/>
          <w:szCs w:val="30"/>
        </w:rPr>
      </w:pPr>
      <w:r>
        <w:rPr>
          <w:rFonts w:hint="eastAsia" w:eastAsia="仿宋_GB2312"/>
          <w:kern w:val="0"/>
          <w:sz w:val="30"/>
          <w:szCs w:val="30"/>
          <w:lang w:val="en-US" w:eastAsia="zh-CN"/>
        </w:rPr>
        <w:t>8、</w:t>
      </w:r>
      <w:r>
        <w:rPr>
          <w:rFonts w:hint="eastAsia" w:eastAsia="仿宋_GB2312"/>
          <w:kern w:val="0"/>
          <w:sz w:val="30"/>
          <w:szCs w:val="30"/>
        </w:rPr>
        <w:t>贯彻落实国家生育政策，组织实施促进出生人口性别平衡的政策措施，组织监测计划生育发展动态，提出发布计划生育安全预警预报信息建议；建立计划生育技术服务管理制度并监督实施；依法规范计划生育药具管理工作；制定优生优育和提高出生人口素质的政策措施并组织实施，推动实施计划生育生殖健康促进计划，降低缺陷人口出生数量。</w:t>
      </w:r>
    </w:p>
    <w:p w14:paraId="76F64E1E">
      <w:pPr>
        <w:widowControl/>
        <w:ind w:firstLine="300" w:firstLineChars="100"/>
        <w:jc w:val="left"/>
        <w:rPr>
          <w:rFonts w:hint="eastAsia" w:eastAsia="仿宋_GB2312"/>
          <w:kern w:val="0"/>
          <w:sz w:val="30"/>
          <w:szCs w:val="30"/>
        </w:rPr>
      </w:pPr>
      <w:r>
        <w:rPr>
          <w:rFonts w:hint="eastAsia" w:eastAsia="仿宋_GB2312"/>
          <w:kern w:val="0"/>
          <w:sz w:val="30"/>
          <w:szCs w:val="30"/>
          <w:lang w:val="en-US" w:eastAsia="zh-CN"/>
        </w:rPr>
        <w:t>9、</w:t>
      </w:r>
      <w:r>
        <w:rPr>
          <w:rFonts w:hint="eastAsia" w:eastAsia="仿宋_GB2312"/>
          <w:kern w:val="0"/>
          <w:sz w:val="30"/>
          <w:szCs w:val="30"/>
        </w:rPr>
        <w:t>健全计划生育利益导向和促进计划生育家庭发展机制，组织实施国家计划生育奖励扶助、计划生育特殊困难家庭扶助等制度，负责协调有关部门、群众团体履行计划生育工作相关职责，研究提出稳定适度低生育水平的政策措施。</w:t>
      </w:r>
    </w:p>
    <w:p w14:paraId="6108892B">
      <w:pPr>
        <w:widowControl/>
        <w:ind w:firstLine="300" w:firstLineChars="100"/>
        <w:jc w:val="left"/>
        <w:rPr>
          <w:rFonts w:hint="eastAsia" w:eastAsia="仿宋_GB2312"/>
          <w:kern w:val="0"/>
          <w:sz w:val="30"/>
          <w:szCs w:val="30"/>
        </w:rPr>
      </w:pPr>
      <w:r>
        <w:rPr>
          <w:rFonts w:hint="eastAsia" w:eastAsia="仿宋_GB2312"/>
          <w:kern w:val="0"/>
          <w:sz w:val="30"/>
          <w:szCs w:val="30"/>
          <w:lang w:val="en-US" w:eastAsia="zh-CN"/>
        </w:rPr>
        <w:t>10、</w:t>
      </w:r>
      <w:r>
        <w:rPr>
          <w:rFonts w:hint="eastAsia" w:eastAsia="仿宋_GB2312"/>
          <w:kern w:val="0"/>
          <w:sz w:val="30"/>
          <w:szCs w:val="30"/>
        </w:rPr>
        <w:t>制定流动人口计划生育服务管理制度并组织落实，推动建立流动人口计划生育区域协作机制和卫生、计划生育信息共享以及公共服务工作机制。</w:t>
      </w:r>
    </w:p>
    <w:p w14:paraId="1FBDA64E">
      <w:pPr>
        <w:widowControl/>
        <w:ind w:firstLine="300" w:firstLineChars="100"/>
        <w:jc w:val="left"/>
        <w:rPr>
          <w:rFonts w:hint="eastAsia" w:eastAsia="仿宋_GB2312"/>
          <w:kern w:val="0"/>
          <w:sz w:val="30"/>
          <w:szCs w:val="30"/>
        </w:rPr>
      </w:pPr>
      <w:r>
        <w:rPr>
          <w:rFonts w:hint="eastAsia" w:eastAsia="仿宋_GB2312"/>
          <w:kern w:val="0"/>
          <w:sz w:val="30"/>
          <w:szCs w:val="30"/>
          <w:lang w:val="en-US" w:eastAsia="zh-CN"/>
        </w:rPr>
        <w:t>11、</w:t>
      </w:r>
      <w:r>
        <w:rPr>
          <w:rFonts w:hint="eastAsia" w:eastAsia="仿宋_GB2312"/>
          <w:kern w:val="0"/>
          <w:sz w:val="30"/>
          <w:szCs w:val="30"/>
        </w:rPr>
        <w:t>组织拟定全区卫生和计划生育人才发展规划，指导卫生和计划生育人才队伍建设；负责机关及直属单位的机构编制、人事管理；领导、组织、指导直属单位党建、群团以及全区卫生和计划生育系统的行业作风建设。加强全科医生等急需紧缺专业人才培养，建立完善住院医师和专科医师规范化培训制度并组织实施。</w:t>
      </w:r>
    </w:p>
    <w:p w14:paraId="777ACE09">
      <w:pPr>
        <w:widowControl/>
        <w:ind w:firstLine="300" w:firstLineChars="100"/>
        <w:jc w:val="left"/>
        <w:rPr>
          <w:rFonts w:hint="eastAsia" w:eastAsia="仿宋_GB2312"/>
          <w:kern w:val="0"/>
          <w:sz w:val="30"/>
          <w:szCs w:val="30"/>
        </w:rPr>
      </w:pPr>
      <w:r>
        <w:rPr>
          <w:rFonts w:hint="eastAsia" w:eastAsia="仿宋_GB2312"/>
          <w:kern w:val="0"/>
          <w:sz w:val="30"/>
          <w:szCs w:val="30"/>
          <w:lang w:val="en-US" w:eastAsia="zh-CN"/>
        </w:rPr>
        <w:t>12、</w:t>
      </w:r>
      <w:r>
        <w:rPr>
          <w:rFonts w:hint="eastAsia" w:eastAsia="仿宋_GB2312"/>
          <w:kern w:val="0"/>
          <w:sz w:val="30"/>
          <w:szCs w:val="30"/>
        </w:rPr>
        <w:t>组织拟定全区卫生和计划生育科技发展规划，组织相关科研项目；组织实施毕业后医学教育和继续医学教育；承担医药卫生实验室生物安全监督管理工作；开展全区卫生和计划生育对外合作交流。</w:t>
      </w:r>
    </w:p>
    <w:p w14:paraId="322414B1">
      <w:pPr>
        <w:widowControl/>
        <w:ind w:firstLine="300" w:firstLineChars="100"/>
        <w:jc w:val="left"/>
        <w:rPr>
          <w:rFonts w:hint="eastAsia" w:eastAsia="仿宋_GB2312"/>
          <w:kern w:val="0"/>
          <w:sz w:val="30"/>
          <w:szCs w:val="30"/>
        </w:rPr>
      </w:pPr>
      <w:r>
        <w:rPr>
          <w:rFonts w:hint="eastAsia" w:eastAsia="仿宋_GB2312"/>
          <w:kern w:val="0"/>
          <w:sz w:val="30"/>
          <w:szCs w:val="30"/>
          <w:lang w:val="en-US" w:eastAsia="zh-CN"/>
        </w:rPr>
        <w:t>13、</w:t>
      </w:r>
      <w:r>
        <w:rPr>
          <w:rFonts w:hint="eastAsia" w:eastAsia="仿宋_GB2312"/>
          <w:kern w:val="0"/>
          <w:sz w:val="30"/>
          <w:szCs w:val="30"/>
        </w:rPr>
        <w:t>完善卫生和计划生育综合监督执法体系，加强综合监督执法机构和队伍建设，规范执法程序和执法行为，监督检查法律法规和政策措施的落实，整顿和规范医疗计生服务秩序，打击非法行医，查处违法行为。监督落实计划生育一票否决制。</w:t>
      </w:r>
    </w:p>
    <w:p w14:paraId="2D30DA21">
      <w:pPr>
        <w:widowControl/>
        <w:ind w:firstLine="300" w:firstLineChars="100"/>
        <w:jc w:val="left"/>
        <w:rPr>
          <w:rFonts w:hint="eastAsia" w:eastAsia="仿宋_GB2312"/>
          <w:kern w:val="0"/>
          <w:sz w:val="30"/>
          <w:szCs w:val="30"/>
        </w:rPr>
      </w:pPr>
      <w:r>
        <w:rPr>
          <w:rFonts w:hint="eastAsia" w:eastAsia="仿宋_GB2312"/>
          <w:kern w:val="0"/>
          <w:sz w:val="30"/>
          <w:szCs w:val="30"/>
          <w:lang w:val="en-US" w:eastAsia="zh-CN"/>
        </w:rPr>
        <w:t>14、</w:t>
      </w:r>
      <w:r>
        <w:rPr>
          <w:rFonts w:hint="eastAsia" w:eastAsia="仿宋_GB2312"/>
          <w:kern w:val="0"/>
          <w:sz w:val="30"/>
          <w:szCs w:val="30"/>
        </w:rPr>
        <w:t>负责卫生和计划生育宣传、健康教育、健康促进和信息化建设等工作，依法组织实施统计调查。参与全区人口基础信息库建设。</w:t>
      </w:r>
    </w:p>
    <w:p w14:paraId="21DA31B3">
      <w:pPr>
        <w:widowControl/>
        <w:ind w:firstLine="300" w:firstLineChars="100"/>
        <w:jc w:val="left"/>
        <w:rPr>
          <w:rFonts w:hint="eastAsia" w:eastAsia="仿宋_GB2312"/>
          <w:kern w:val="0"/>
          <w:sz w:val="30"/>
          <w:szCs w:val="30"/>
        </w:rPr>
      </w:pPr>
      <w:r>
        <w:rPr>
          <w:rFonts w:hint="eastAsia" w:eastAsia="仿宋_GB2312"/>
          <w:kern w:val="0"/>
          <w:sz w:val="30"/>
          <w:szCs w:val="30"/>
          <w:lang w:val="en-US" w:eastAsia="zh-CN"/>
        </w:rPr>
        <w:t>15、</w:t>
      </w:r>
      <w:r>
        <w:rPr>
          <w:rFonts w:hint="eastAsia" w:eastAsia="仿宋_GB2312"/>
          <w:kern w:val="0"/>
          <w:sz w:val="30"/>
          <w:szCs w:val="30"/>
        </w:rPr>
        <w:t>拟定全区中医药中长期发展规划和政策并组织实施，继承和发展中医药文化，促进中药资源保护、研究开发和合理利用。</w:t>
      </w:r>
    </w:p>
    <w:p w14:paraId="3A8F8FEE">
      <w:pPr>
        <w:widowControl/>
        <w:ind w:firstLine="300" w:firstLineChars="100"/>
        <w:jc w:val="left"/>
        <w:rPr>
          <w:rFonts w:hint="eastAsia" w:eastAsia="仿宋_GB2312"/>
          <w:kern w:val="0"/>
          <w:sz w:val="30"/>
          <w:szCs w:val="30"/>
        </w:rPr>
      </w:pPr>
      <w:r>
        <w:rPr>
          <w:rFonts w:hint="eastAsia" w:eastAsia="仿宋_GB2312"/>
          <w:kern w:val="0"/>
          <w:sz w:val="30"/>
          <w:szCs w:val="30"/>
          <w:lang w:val="en-US" w:eastAsia="zh-CN"/>
        </w:rPr>
        <w:t>16、</w:t>
      </w:r>
      <w:r>
        <w:rPr>
          <w:rFonts w:hint="eastAsia" w:eastAsia="仿宋_GB2312"/>
          <w:kern w:val="0"/>
          <w:sz w:val="30"/>
          <w:szCs w:val="30"/>
        </w:rPr>
        <w:t>拟定全区保健工作规划、政策并组织实施；负责区干部保健委员会确定的保健对象的医疗保健工作；指导全区保健工作。</w:t>
      </w:r>
    </w:p>
    <w:p w14:paraId="65DCC94F">
      <w:pPr>
        <w:widowControl/>
        <w:ind w:firstLine="300" w:firstLineChars="100"/>
        <w:jc w:val="left"/>
        <w:rPr>
          <w:rFonts w:hint="eastAsia" w:eastAsia="仿宋_GB2312"/>
          <w:kern w:val="0"/>
          <w:sz w:val="30"/>
          <w:szCs w:val="30"/>
        </w:rPr>
      </w:pPr>
      <w:r>
        <w:rPr>
          <w:rFonts w:hint="eastAsia" w:eastAsia="仿宋_GB2312"/>
          <w:kern w:val="0"/>
          <w:sz w:val="30"/>
          <w:szCs w:val="30"/>
          <w:lang w:val="en-US" w:eastAsia="zh-CN"/>
        </w:rPr>
        <w:t>17、</w:t>
      </w:r>
      <w:r>
        <w:rPr>
          <w:rFonts w:hint="eastAsia" w:eastAsia="仿宋_GB2312"/>
          <w:kern w:val="0"/>
          <w:sz w:val="30"/>
          <w:szCs w:val="30"/>
        </w:rPr>
        <w:t>承担国家、省、市、区重要会议和重大活动的医疗卫生、公共场所和生活饮用水卫生保障工作。</w:t>
      </w:r>
    </w:p>
    <w:p w14:paraId="4E24517F">
      <w:pPr>
        <w:widowControl/>
        <w:ind w:firstLine="300" w:firstLineChars="100"/>
        <w:jc w:val="left"/>
        <w:rPr>
          <w:rFonts w:hint="eastAsia" w:eastAsia="仿宋_GB2312"/>
          <w:kern w:val="0"/>
          <w:sz w:val="30"/>
          <w:szCs w:val="30"/>
        </w:rPr>
      </w:pPr>
      <w:r>
        <w:rPr>
          <w:rFonts w:hint="eastAsia" w:eastAsia="仿宋_GB2312"/>
          <w:kern w:val="0"/>
          <w:sz w:val="30"/>
          <w:szCs w:val="30"/>
          <w:lang w:val="en-US" w:eastAsia="zh-CN"/>
        </w:rPr>
        <w:t>18、</w:t>
      </w:r>
      <w:r>
        <w:rPr>
          <w:rFonts w:hint="eastAsia" w:eastAsia="仿宋_GB2312"/>
          <w:kern w:val="0"/>
          <w:sz w:val="30"/>
          <w:szCs w:val="30"/>
        </w:rPr>
        <w:t>负责管理区级卫生和计划生育直属单位。</w:t>
      </w:r>
    </w:p>
    <w:p w14:paraId="21126F8C">
      <w:pPr>
        <w:widowControl/>
        <w:ind w:firstLine="300" w:firstLineChars="100"/>
        <w:jc w:val="left"/>
        <w:rPr>
          <w:rFonts w:hint="eastAsia" w:eastAsia="仿宋_GB2312"/>
          <w:kern w:val="0"/>
          <w:sz w:val="30"/>
          <w:szCs w:val="30"/>
        </w:rPr>
      </w:pPr>
      <w:r>
        <w:rPr>
          <w:rFonts w:hint="eastAsia" w:eastAsia="仿宋_GB2312"/>
          <w:kern w:val="0"/>
          <w:sz w:val="30"/>
          <w:szCs w:val="30"/>
          <w:lang w:val="en-US" w:eastAsia="zh-CN"/>
        </w:rPr>
        <w:t>19、</w:t>
      </w:r>
      <w:r>
        <w:rPr>
          <w:rFonts w:hint="eastAsia" w:eastAsia="仿宋_GB2312"/>
          <w:kern w:val="0"/>
          <w:sz w:val="30"/>
          <w:szCs w:val="30"/>
        </w:rPr>
        <w:t>承担区爱国卫生运动委员会、区防治艾滋病工作委员会、区人口和计划生育工作领导小组的日常工作。</w:t>
      </w:r>
    </w:p>
    <w:p w14:paraId="2FF1BE0F">
      <w:pPr>
        <w:widowControl/>
        <w:ind w:firstLine="300" w:firstLineChars="100"/>
        <w:jc w:val="left"/>
        <w:rPr>
          <w:rFonts w:hint="eastAsia" w:eastAsia="仿宋_GB2312"/>
          <w:kern w:val="0"/>
          <w:sz w:val="30"/>
          <w:szCs w:val="30"/>
        </w:rPr>
      </w:pPr>
      <w:r>
        <w:rPr>
          <w:rFonts w:hint="eastAsia" w:eastAsia="仿宋_GB2312"/>
          <w:kern w:val="0"/>
          <w:sz w:val="30"/>
          <w:szCs w:val="30"/>
          <w:lang w:val="en-US" w:eastAsia="zh-CN"/>
        </w:rPr>
        <w:t>20、</w:t>
      </w:r>
      <w:r>
        <w:rPr>
          <w:rFonts w:hint="eastAsia" w:eastAsia="仿宋_GB2312"/>
          <w:kern w:val="0"/>
          <w:sz w:val="30"/>
          <w:szCs w:val="30"/>
        </w:rPr>
        <w:t>指导盘龙区计划生育协会工作。</w:t>
      </w:r>
    </w:p>
    <w:p w14:paraId="6F0FFCAB">
      <w:pPr>
        <w:widowControl/>
        <w:ind w:firstLine="300" w:firstLineChars="100"/>
        <w:jc w:val="left"/>
        <w:rPr>
          <w:rFonts w:hint="eastAsia" w:eastAsia="仿宋_GB2312"/>
          <w:kern w:val="0"/>
          <w:sz w:val="30"/>
          <w:szCs w:val="30"/>
        </w:rPr>
      </w:pPr>
      <w:r>
        <w:rPr>
          <w:rFonts w:hint="eastAsia" w:eastAsia="仿宋_GB2312"/>
          <w:kern w:val="0"/>
          <w:sz w:val="30"/>
          <w:szCs w:val="30"/>
          <w:lang w:val="en-US" w:eastAsia="zh-CN"/>
        </w:rPr>
        <w:t>21、</w:t>
      </w:r>
      <w:r>
        <w:rPr>
          <w:rFonts w:hint="eastAsia" w:eastAsia="仿宋_GB2312"/>
          <w:kern w:val="0"/>
          <w:sz w:val="30"/>
          <w:szCs w:val="30"/>
        </w:rPr>
        <w:t>完成区委、区政府和上级机关交办的工作。</w:t>
      </w:r>
    </w:p>
    <w:p w14:paraId="6A7176F7">
      <w:pPr>
        <w:widowControl/>
        <w:ind w:firstLine="300" w:firstLineChars="100"/>
        <w:jc w:val="left"/>
        <w:rPr>
          <w:rFonts w:ascii="楷体_GB2312" w:eastAsia="楷体_GB2312"/>
          <w:kern w:val="0"/>
          <w:sz w:val="30"/>
          <w:szCs w:val="30"/>
        </w:rPr>
      </w:pPr>
      <w:r>
        <w:rPr>
          <w:rFonts w:hint="eastAsia" w:ascii="楷体_GB2312" w:eastAsia="楷体_GB2312"/>
          <w:kern w:val="0"/>
          <w:sz w:val="30"/>
          <w:szCs w:val="30"/>
        </w:rPr>
        <w:t>（二）机构设置情况</w:t>
      </w:r>
    </w:p>
    <w:p w14:paraId="61189063">
      <w:pPr>
        <w:ind w:firstLine="600" w:firstLineChars="200"/>
        <w:jc w:val="both"/>
        <w:rPr>
          <w:rFonts w:hint="eastAsia" w:ascii="仿宋_GB2312" w:hAnsi="仿宋_GB2312" w:eastAsia="仿宋_GB2312" w:cs="仿宋_GB2312"/>
          <w:color w:val="auto"/>
          <w:kern w:val="0"/>
          <w:sz w:val="30"/>
          <w:szCs w:val="30"/>
          <w:highlight w:val="none"/>
          <w:lang w:val="en-US" w:eastAsia="zh-CN"/>
        </w:rPr>
      </w:pPr>
      <w:r>
        <w:rPr>
          <w:rFonts w:hint="eastAsia" w:eastAsia="仿宋_GB2312"/>
          <w:kern w:val="0"/>
          <w:sz w:val="30"/>
          <w:szCs w:val="30"/>
          <w:lang w:eastAsia="zh-CN"/>
        </w:rPr>
        <w:t>盘龙区卫生和计划生育局，为昆明市盘龙区人民政府工作部门，正科级，机关行政编制23名，其中局长1 名（正科级）、副局长4名（副科级）。</w:t>
      </w:r>
      <w:r>
        <w:rPr>
          <w:rFonts w:hint="eastAsia" w:eastAsia="仿宋_GB2312"/>
          <w:kern w:val="0"/>
          <w:sz w:val="30"/>
          <w:szCs w:val="30"/>
          <w:lang w:val="en-US" w:eastAsia="zh-CN"/>
        </w:rPr>
        <w:t>12个内设机构，具体是：1、党委办公室（加挂纪检监察室牌子2、行政办公室（加挂基础建设项目管理办公室牌子）3、人事科教科4、财务科5、法规和综合监督科6、医政科7、公共卫生管理科（加挂卫生应急办公室牌子）8、基层卫生计生科9、防艾办10、流动人口服务管理科11、计划生育基层指导和家庭发展科12、爱卫办。</w:t>
      </w:r>
    </w:p>
    <w:p w14:paraId="6D351410">
      <w:pPr>
        <w:widowControl/>
        <w:ind w:firstLine="300" w:firstLineChars="100"/>
        <w:jc w:val="left"/>
        <w:rPr>
          <w:rFonts w:ascii="楷体_GB2312" w:eastAsia="楷体_GB2312"/>
          <w:kern w:val="0"/>
          <w:sz w:val="30"/>
          <w:szCs w:val="30"/>
        </w:rPr>
      </w:pPr>
      <w:r>
        <w:rPr>
          <w:rFonts w:ascii="楷体_GB2312" w:eastAsia="楷体_GB2312"/>
          <w:kern w:val="0"/>
          <w:sz w:val="30"/>
          <w:szCs w:val="30"/>
        </w:rPr>
        <w:t>（</w:t>
      </w:r>
      <w:r>
        <w:rPr>
          <w:rFonts w:hint="eastAsia" w:ascii="楷体_GB2312" w:eastAsia="楷体_GB2312"/>
          <w:kern w:val="0"/>
          <w:sz w:val="30"/>
          <w:szCs w:val="30"/>
        </w:rPr>
        <w:t>三</w:t>
      </w:r>
      <w:r>
        <w:rPr>
          <w:rFonts w:ascii="楷体_GB2312" w:eastAsia="楷体_GB2312"/>
          <w:kern w:val="0"/>
          <w:sz w:val="30"/>
          <w:szCs w:val="30"/>
        </w:rPr>
        <w:t>）重点工作概述</w:t>
      </w:r>
    </w:p>
    <w:p w14:paraId="0F51283A">
      <w:pPr>
        <w:widowControl/>
        <w:ind w:firstLine="600" w:firstLineChars="200"/>
        <w:jc w:val="left"/>
        <w:rPr>
          <w:rFonts w:hint="eastAsia" w:eastAsia="仿宋_GB2312"/>
          <w:kern w:val="0"/>
          <w:sz w:val="30"/>
          <w:szCs w:val="30"/>
        </w:rPr>
      </w:pPr>
      <w:r>
        <w:rPr>
          <w:rFonts w:hint="eastAsia" w:eastAsia="仿宋_GB2312"/>
          <w:kern w:val="0"/>
          <w:sz w:val="30"/>
          <w:szCs w:val="30"/>
          <w:lang w:eastAsia="zh-CN"/>
        </w:rPr>
        <w:t>盘龙区卫生和计划生育局</w:t>
      </w:r>
      <w:r>
        <w:rPr>
          <w:rFonts w:hint="eastAsia" w:eastAsia="仿宋_GB2312"/>
          <w:kern w:val="0"/>
          <w:sz w:val="30"/>
          <w:szCs w:val="30"/>
          <w:lang w:val="en-US" w:eastAsia="zh-CN"/>
        </w:rPr>
        <w:t>2018年</w:t>
      </w:r>
      <w:r>
        <w:rPr>
          <w:rFonts w:hint="eastAsia" w:eastAsia="仿宋_GB2312"/>
          <w:kern w:val="0"/>
          <w:sz w:val="30"/>
          <w:szCs w:val="30"/>
        </w:rPr>
        <w:t>将认真贯彻落实党的十九大精神，按照实施“健康中国”战略，以“为人民群众提供全方位全周期健康服务”为工作目标，全面推进各项卫计事业持续、健康发展。</w:t>
      </w:r>
      <w:r>
        <w:rPr>
          <w:rFonts w:hint="eastAsia" w:eastAsia="仿宋_GB2312"/>
          <w:kern w:val="0"/>
          <w:sz w:val="30"/>
          <w:szCs w:val="30"/>
          <w:lang w:val="en-US" w:eastAsia="zh-CN"/>
        </w:rPr>
        <w:t>2018年盘龙区卫生和计划生育局将以以下工作为重点工作：</w:t>
      </w:r>
    </w:p>
    <w:p w14:paraId="54E4711F">
      <w:pPr>
        <w:widowControl/>
        <w:ind w:firstLine="600" w:firstLineChars="200"/>
        <w:jc w:val="left"/>
        <w:rPr>
          <w:rFonts w:hint="eastAsia" w:eastAsia="仿宋_GB2312"/>
          <w:kern w:val="0"/>
          <w:sz w:val="30"/>
          <w:szCs w:val="30"/>
        </w:rPr>
      </w:pPr>
      <w:r>
        <w:rPr>
          <w:rFonts w:hint="eastAsia" w:eastAsia="仿宋_GB2312"/>
          <w:kern w:val="0"/>
          <w:sz w:val="30"/>
          <w:szCs w:val="30"/>
        </w:rPr>
        <w:t>1、完善医疗机构服务网络，进一步推进以城市公立医院改革为重点的各项医改任务落实</w:t>
      </w:r>
    </w:p>
    <w:p w14:paraId="01F81D50">
      <w:pPr>
        <w:widowControl/>
        <w:ind w:firstLine="600" w:firstLineChars="200"/>
        <w:jc w:val="left"/>
        <w:rPr>
          <w:rFonts w:hint="eastAsia" w:eastAsia="仿宋_GB2312"/>
          <w:kern w:val="0"/>
          <w:sz w:val="30"/>
          <w:szCs w:val="30"/>
        </w:rPr>
      </w:pPr>
      <w:r>
        <w:rPr>
          <w:rFonts w:hint="eastAsia" w:eastAsia="仿宋_GB2312"/>
          <w:kern w:val="0"/>
          <w:sz w:val="30"/>
          <w:szCs w:val="30"/>
        </w:rPr>
        <w:t>2、加强基层医疗卫生服务体系和全科医生队伍建设，提升服务能力</w:t>
      </w:r>
    </w:p>
    <w:p w14:paraId="4B4C7417">
      <w:pPr>
        <w:widowControl/>
        <w:ind w:firstLine="600" w:firstLineChars="200"/>
        <w:jc w:val="left"/>
        <w:rPr>
          <w:rFonts w:hint="eastAsia" w:eastAsia="仿宋_GB2312"/>
          <w:kern w:val="0"/>
          <w:sz w:val="30"/>
          <w:szCs w:val="30"/>
        </w:rPr>
      </w:pPr>
      <w:r>
        <w:rPr>
          <w:rFonts w:hint="eastAsia" w:eastAsia="仿宋_GB2312"/>
          <w:kern w:val="0"/>
          <w:sz w:val="30"/>
          <w:szCs w:val="30"/>
        </w:rPr>
        <w:t>3、持续开展水源保护区“健康大篷车”巡回医疗活动，不断扩展内涵和外延，并向精准巡回诊疗发展</w:t>
      </w:r>
    </w:p>
    <w:p w14:paraId="43ACCE63">
      <w:pPr>
        <w:widowControl/>
        <w:ind w:firstLine="600" w:firstLineChars="200"/>
        <w:jc w:val="left"/>
        <w:rPr>
          <w:rFonts w:hint="eastAsia" w:eastAsia="仿宋_GB2312"/>
          <w:kern w:val="0"/>
          <w:sz w:val="30"/>
          <w:szCs w:val="30"/>
        </w:rPr>
      </w:pPr>
      <w:r>
        <w:rPr>
          <w:rFonts w:hint="eastAsia" w:eastAsia="仿宋_GB2312"/>
          <w:kern w:val="0"/>
          <w:sz w:val="30"/>
          <w:szCs w:val="30"/>
        </w:rPr>
        <w:t>4、打好健康</w:t>
      </w:r>
      <w:r>
        <w:rPr>
          <w:rFonts w:hint="eastAsia" w:eastAsia="仿宋_GB2312"/>
          <w:kern w:val="0"/>
          <w:sz w:val="30"/>
          <w:szCs w:val="30"/>
          <w:lang w:eastAsia="zh-CN"/>
        </w:rPr>
        <w:t>脱贫攻坚</w:t>
      </w:r>
      <w:r>
        <w:rPr>
          <w:rFonts w:hint="eastAsia" w:eastAsia="仿宋_GB2312"/>
          <w:kern w:val="0"/>
          <w:sz w:val="30"/>
          <w:szCs w:val="30"/>
        </w:rPr>
        <w:t>战</w:t>
      </w:r>
    </w:p>
    <w:p w14:paraId="0FBE8A62">
      <w:pPr>
        <w:widowControl/>
        <w:ind w:firstLine="600" w:firstLineChars="200"/>
        <w:jc w:val="left"/>
        <w:rPr>
          <w:rFonts w:hint="eastAsia" w:eastAsia="仿宋_GB2312"/>
          <w:kern w:val="0"/>
          <w:sz w:val="30"/>
          <w:szCs w:val="30"/>
        </w:rPr>
      </w:pPr>
      <w:r>
        <w:rPr>
          <w:rFonts w:hint="eastAsia" w:eastAsia="仿宋_GB2312"/>
          <w:kern w:val="0"/>
          <w:sz w:val="30"/>
          <w:szCs w:val="30"/>
        </w:rPr>
        <w:t>5、加大献血工作力度</w:t>
      </w:r>
    </w:p>
    <w:p w14:paraId="5199E437">
      <w:pPr>
        <w:widowControl/>
        <w:ind w:firstLine="600" w:firstLineChars="200"/>
        <w:jc w:val="left"/>
        <w:rPr>
          <w:rFonts w:hint="eastAsia" w:eastAsia="仿宋_GB2312"/>
          <w:kern w:val="0"/>
          <w:sz w:val="30"/>
          <w:szCs w:val="30"/>
        </w:rPr>
      </w:pPr>
      <w:r>
        <w:rPr>
          <w:rFonts w:hint="eastAsia" w:eastAsia="仿宋_GB2312"/>
          <w:kern w:val="0"/>
          <w:sz w:val="30"/>
          <w:szCs w:val="30"/>
        </w:rPr>
        <w:t>6、坚持中西医并重，传承发展中医药事业</w:t>
      </w:r>
    </w:p>
    <w:p w14:paraId="52A6EC07">
      <w:pPr>
        <w:widowControl/>
        <w:ind w:firstLine="600" w:firstLineChars="200"/>
        <w:jc w:val="left"/>
        <w:rPr>
          <w:rFonts w:hint="eastAsia" w:eastAsia="仿宋_GB2312"/>
          <w:kern w:val="0"/>
          <w:sz w:val="30"/>
          <w:szCs w:val="30"/>
        </w:rPr>
      </w:pPr>
      <w:r>
        <w:rPr>
          <w:rFonts w:hint="eastAsia" w:eastAsia="仿宋_GB2312"/>
          <w:kern w:val="0"/>
          <w:sz w:val="30"/>
          <w:szCs w:val="30"/>
        </w:rPr>
        <w:t>7、积极做好卫生计生综合监督行政执法工作。</w:t>
      </w:r>
    </w:p>
    <w:p w14:paraId="53194A0E">
      <w:pPr>
        <w:widowControl/>
        <w:ind w:firstLine="600" w:firstLineChars="200"/>
        <w:jc w:val="left"/>
        <w:rPr>
          <w:rFonts w:hint="eastAsia" w:eastAsia="仿宋_GB2312"/>
          <w:kern w:val="0"/>
          <w:sz w:val="30"/>
          <w:szCs w:val="30"/>
        </w:rPr>
      </w:pPr>
      <w:r>
        <w:rPr>
          <w:rFonts w:hint="eastAsia" w:eastAsia="仿宋_GB2312"/>
          <w:kern w:val="0"/>
          <w:sz w:val="30"/>
          <w:szCs w:val="30"/>
        </w:rPr>
        <w:t>8、进一步加强卫生应急工作</w:t>
      </w:r>
    </w:p>
    <w:p w14:paraId="0ACB20A6">
      <w:pPr>
        <w:widowControl/>
        <w:ind w:firstLine="600" w:firstLineChars="200"/>
        <w:jc w:val="left"/>
        <w:rPr>
          <w:rFonts w:hint="eastAsia" w:eastAsia="仿宋_GB2312"/>
          <w:kern w:val="0"/>
          <w:sz w:val="30"/>
          <w:szCs w:val="30"/>
        </w:rPr>
      </w:pPr>
      <w:r>
        <w:rPr>
          <w:rFonts w:hint="eastAsia" w:eastAsia="仿宋_GB2312"/>
          <w:kern w:val="0"/>
          <w:sz w:val="30"/>
          <w:szCs w:val="30"/>
        </w:rPr>
        <w:t>9、全面推广流动人口卫计“均等化”工作</w:t>
      </w:r>
    </w:p>
    <w:p w14:paraId="28D9C8D6">
      <w:pPr>
        <w:widowControl/>
        <w:ind w:firstLine="600" w:firstLineChars="200"/>
        <w:jc w:val="left"/>
        <w:rPr>
          <w:rFonts w:hint="eastAsia" w:eastAsia="仿宋_GB2312"/>
          <w:kern w:val="0"/>
          <w:sz w:val="30"/>
          <w:szCs w:val="30"/>
        </w:rPr>
      </w:pPr>
      <w:r>
        <w:rPr>
          <w:rFonts w:hint="eastAsia" w:eastAsia="仿宋_GB2312"/>
          <w:kern w:val="0"/>
          <w:sz w:val="30"/>
          <w:szCs w:val="30"/>
        </w:rPr>
        <w:t>10、认真贯彻执行两孩政策，加强计划生育利益导向</w:t>
      </w:r>
    </w:p>
    <w:p w14:paraId="5AC5CB41">
      <w:pPr>
        <w:widowControl/>
        <w:ind w:firstLine="600" w:firstLineChars="200"/>
        <w:jc w:val="left"/>
        <w:rPr>
          <w:rFonts w:hint="eastAsia" w:eastAsia="仿宋_GB2312"/>
          <w:kern w:val="0"/>
          <w:sz w:val="30"/>
          <w:szCs w:val="30"/>
        </w:rPr>
      </w:pPr>
      <w:r>
        <w:rPr>
          <w:rFonts w:hint="eastAsia" w:eastAsia="仿宋_GB2312"/>
          <w:kern w:val="0"/>
          <w:sz w:val="30"/>
          <w:szCs w:val="30"/>
        </w:rPr>
        <w:t>11、有序推进医养结合工作</w:t>
      </w:r>
    </w:p>
    <w:p w14:paraId="451BA0D3">
      <w:pPr>
        <w:widowControl/>
        <w:ind w:firstLine="600" w:firstLineChars="200"/>
        <w:jc w:val="left"/>
        <w:rPr>
          <w:rFonts w:hint="eastAsia" w:eastAsia="仿宋_GB2312"/>
          <w:kern w:val="0"/>
          <w:sz w:val="30"/>
          <w:szCs w:val="30"/>
        </w:rPr>
      </w:pPr>
      <w:r>
        <w:rPr>
          <w:rFonts w:hint="eastAsia" w:eastAsia="仿宋_GB2312"/>
          <w:kern w:val="0"/>
          <w:sz w:val="30"/>
          <w:szCs w:val="30"/>
        </w:rPr>
        <w:t>12、推进以“家庭医生综合管理信息平台”为基础的信息化建设，抢先占领数据信息时代大健康产业发展先机</w:t>
      </w:r>
    </w:p>
    <w:p w14:paraId="052BDC0F">
      <w:pPr>
        <w:widowControl/>
        <w:ind w:firstLine="600" w:firstLineChars="200"/>
        <w:jc w:val="left"/>
        <w:rPr>
          <w:rFonts w:hint="eastAsia" w:eastAsia="仿宋_GB2312"/>
          <w:kern w:val="0"/>
          <w:sz w:val="30"/>
          <w:szCs w:val="30"/>
        </w:rPr>
      </w:pPr>
      <w:r>
        <w:rPr>
          <w:rFonts w:hint="eastAsia" w:eastAsia="仿宋_GB2312"/>
          <w:kern w:val="0"/>
          <w:sz w:val="30"/>
          <w:szCs w:val="30"/>
        </w:rPr>
        <w:t>13、倡导健康文明生活方式，开展“健康社区、健康细胞”创建工作，提升居民健康水平和幸福指数</w:t>
      </w:r>
    </w:p>
    <w:p w14:paraId="76388DE2">
      <w:pPr>
        <w:widowControl/>
        <w:ind w:firstLine="600" w:firstLineChars="200"/>
        <w:jc w:val="left"/>
        <w:rPr>
          <w:rFonts w:ascii="黑体" w:hAnsi="黑体" w:eastAsia="黑体"/>
          <w:kern w:val="0"/>
          <w:sz w:val="30"/>
          <w:szCs w:val="30"/>
        </w:rPr>
      </w:pPr>
      <w:r>
        <w:rPr>
          <w:rFonts w:ascii="黑体" w:hAnsi="黑体" w:eastAsia="黑体"/>
          <w:kern w:val="0"/>
          <w:sz w:val="30"/>
          <w:szCs w:val="30"/>
        </w:rPr>
        <w:t>二、预算单位基本情况</w:t>
      </w:r>
    </w:p>
    <w:p w14:paraId="2A03C74A">
      <w:pPr>
        <w:widowControl/>
        <w:ind w:firstLine="600" w:firstLineChars="200"/>
        <w:jc w:val="left"/>
        <w:rPr>
          <w:rFonts w:eastAsia="仿宋_GB2312"/>
          <w:kern w:val="0"/>
          <w:sz w:val="30"/>
          <w:szCs w:val="30"/>
        </w:rPr>
      </w:pPr>
      <w:r>
        <w:rPr>
          <w:rFonts w:eastAsia="仿宋_GB2312"/>
          <w:kern w:val="0"/>
          <w:sz w:val="30"/>
          <w:szCs w:val="30"/>
        </w:rPr>
        <w:t>我部门编制</w:t>
      </w:r>
      <w:r>
        <w:rPr>
          <w:rFonts w:hint="eastAsia" w:eastAsia="仿宋_GB2312"/>
          <w:kern w:val="0"/>
          <w:sz w:val="30"/>
          <w:szCs w:val="30"/>
          <w:lang w:val="en-US" w:eastAsia="zh-CN"/>
        </w:rPr>
        <w:t>2018</w:t>
      </w:r>
      <w:r>
        <w:rPr>
          <w:rFonts w:eastAsia="仿宋_GB2312"/>
          <w:kern w:val="0"/>
          <w:sz w:val="30"/>
          <w:szCs w:val="30"/>
        </w:rPr>
        <w:t>年部门预算单位共</w:t>
      </w:r>
      <w:r>
        <w:rPr>
          <w:rFonts w:hint="eastAsia" w:eastAsia="仿宋_GB2312"/>
          <w:kern w:val="0"/>
          <w:sz w:val="30"/>
          <w:szCs w:val="30"/>
          <w:lang w:val="en-US" w:eastAsia="zh-CN"/>
        </w:rPr>
        <w:t>15</w:t>
      </w:r>
      <w:r>
        <w:rPr>
          <w:rFonts w:eastAsia="仿宋_GB2312"/>
          <w:kern w:val="0"/>
          <w:sz w:val="30"/>
          <w:szCs w:val="30"/>
        </w:rPr>
        <w:t>个</w:t>
      </w:r>
      <w:r>
        <w:rPr>
          <w:rFonts w:hint="eastAsia" w:eastAsia="仿宋_GB2312"/>
          <w:kern w:val="0"/>
          <w:sz w:val="30"/>
          <w:szCs w:val="30"/>
        </w:rPr>
        <w:t>,</w:t>
      </w:r>
      <w:r>
        <w:rPr>
          <w:rFonts w:hint="eastAsia" w:ascii="Calibri" w:cs="+mn-cs"/>
          <w:color w:val="000000"/>
          <w:sz w:val="22"/>
          <w:szCs w:val="22"/>
        </w:rPr>
        <w:t xml:space="preserve"> </w:t>
      </w:r>
      <w:r>
        <w:rPr>
          <w:rFonts w:hint="eastAsia" w:eastAsia="仿宋_GB2312"/>
          <w:kern w:val="0"/>
          <w:sz w:val="30"/>
          <w:szCs w:val="30"/>
        </w:rPr>
        <w:t>分别是</w:t>
      </w:r>
      <w:r>
        <w:rPr>
          <w:rFonts w:hint="eastAsia" w:eastAsia="仿宋_GB2312"/>
          <w:kern w:val="0"/>
          <w:sz w:val="30"/>
          <w:szCs w:val="30"/>
          <w:lang w:eastAsia="zh-CN"/>
        </w:rPr>
        <w:t>盘龙区卫生和计划生育局、盘龙区</w:t>
      </w:r>
      <w:r>
        <w:rPr>
          <w:rFonts w:hint="eastAsia" w:eastAsia="仿宋_GB2312"/>
          <w:kern w:val="0"/>
          <w:sz w:val="30"/>
          <w:szCs w:val="30"/>
        </w:rPr>
        <w:t>卫生</w:t>
      </w:r>
      <w:r>
        <w:rPr>
          <w:rFonts w:hint="eastAsia" w:eastAsia="仿宋_GB2312"/>
          <w:kern w:val="0"/>
          <w:sz w:val="30"/>
          <w:szCs w:val="30"/>
          <w:lang w:eastAsia="zh-CN"/>
        </w:rPr>
        <w:t>局卫生执法</w:t>
      </w:r>
      <w:r>
        <w:rPr>
          <w:rFonts w:hint="eastAsia" w:eastAsia="仿宋_GB2312"/>
          <w:kern w:val="0"/>
          <w:sz w:val="30"/>
          <w:szCs w:val="30"/>
        </w:rPr>
        <w:t>监督</w:t>
      </w:r>
      <w:r>
        <w:rPr>
          <w:rFonts w:hint="eastAsia" w:eastAsia="仿宋_GB2312"/>
          <w:kern w:val="0"/>
          <w:sz w:val="30"/>
          <w:szCs w:val="30"/>
          <w:lang w:eastAsia="zh-CN"/>
        </w:rPr>
        <w:t>局、</w:t>
      </w:r>
      <w:r>
        <w:rPr>
          <w:rFonts w:hint="eastAsia" w:eastAsia="仿宋_GB2312"/>
          <w:kern w:val="0"/>
          <w:sz w:val="30"/>
          <w:szCs w:val="30"/>
        </w:rPr>
        <w:t>盘龙区人才中心卫生分中心</w:t>
      </w:r>
      <w:r>
        <w:rPr>
          <w:rFonts w:hint="eastAsia" w:eastAsia="仿宋_GB2312"/>
          <w:kern w:val="0"/>
          <w:sz w:val="30"/>
          <w:szCs w:val="30"/>
          <w:lang w:eastAsia="zh-CN"/>
        </w:rPr>
        <w:t>、盘龙区</w:t>
      </w:r>
      <w:r>
        <w:rPr>
          <w:rFonts w:hint="eastAsia" w:eastAsia="仿宋_GB2312"/>
          <w:kern w:val="0"/>
          <w:sz w:val="30"/>
          <w:szCs w:val="30"/>
        </w:rPr>
        <w:t>疾病预防控制</w:t>
      </w:r>
      <w:r>
        <w:rPr>
          <w:rFonts w:hint="eastAsia" w:eastAsia="仿宋_GB2312"/>
          <w:kern w:val="0"/>
          <w:sz w:val="30"/>
          <w:szCs w:val="30"/>
          <w:lang w:eastAsia="zh-CN"/>
        </w:rPr>
        <w:t>中心</w:t>
      </w:r>
      <w:r>
        <w:rPr>
          <w:rFonts w:hint="eastAsia" w:eastAsia="仿宋_GB2312"/>
          <w:kern w:val="0"/>
          <w:sz w:val="30"/>
          <w:szCs w:val="30"/>
        </w:rPr>
        <w:t>，盘龙区妇幼保健计划生育服务中心</w:t>
      </w:r>
      <w:r>
        <w:rPr>
          <w:rFonts w:hint="eastAsia" w:eastAsia="仿宋_GB2312"/>
          <w:kern w:val="0"/>
          <w:sz w:val="30"/>
          <w:szCs w:val="30"/>
          <w:lang w:eastAsia="zh-CN"/>
        </w:rPr>
        <w:t>、</w:t>
      </w:r>
      <w:r>
        <w:rPr>
          <w:rFonts w:hint="eastAsia" w:eastAsia="仿宋_GB2312"/>
          <w:kern w:val="0"/>
          <w:sz w:val="30"/>
          <w:szCs w:val="30"/>
        </w:rPr>
        <w:t>盘龙区人民医院，南屏口腔医院</w:t>
      </w:r>
      <w:r>
        <w:rPr>
          <w:rFonts w:hint="eastAsia" w:eastAsia="仿宋_GB2312"/>
          <w:kern w:val="0"/>
          <w:sz w:val="30"/>
          <w:szCs w:val="30"/>
          <w:lang w:eastAsia="zh-CN"/>
        </w:rPr>
        <w:t>、</w:t>
      </w:r>
      <w:r>
        <w:rPr>
          <w:rFonts w:hint="eastAsia" w:eastAsia="仿宋_GB2312"/>
          <w:kern w:val="0"/>
          <w:sz w:val="30"/>
          <w:szCs w:val="30"/>
        </w:rPr>
        <w:t>昆明精神卫生防治医院</w:t>
      </w:r>
      <w:r>
        <w:rPr>
          <w:rFonts w:hint="eastAsia" w:eastAsia="仿宋_GB2312"/>
          <w:kern w:val="0"/>
          <w:sz w:val="30"/>
          <w:szCs w:val="30"/>
          <w:lang w:eastAsia="zh-CN"/>
        </w:rPr>
        <w:t>、双龙卫生院、小河（松华）卫生院、联盟卫生院、茨坝卫生院、龙泉中心卫生院、阿子营卫生院、滇源卫生院。</w:t>
      </w:r>
    </w:p>
    <w:p w14:paraId="369571B3">
      <w:pPr>
        <w:widowControl/>
        <w:ind w:firstLine="600" w:firstLineChars="200"/>
        <w:jc w:val="left"/>
        <w:rPr>
          <w:rFonts w:eastAsia="仿宋_GB2312"/>
          <w:kern w:val="0"/>
          <w:sz w:val="30"/>
          <w:szCs w:val="30"/>
        </w:rPr>
      </w:pPr>
      <w:r>
        <w:rPr>
          <w:rFonts w:eastAsia="仿宋_GB2312"/>
          <w:kern w:val="0"/>
          <w:sz w:val="30"/>
          <w:szCs w:val="30"/>
        </w:rPr>
        <w:t>其中：财政全供给单位</w:t>
      </w:r>
      <w:r>
        <w:rPr>
          <w:rFonts w:hint="eastAsia" w:eastAsia="仿宋_GB2312"/>
          <w:kern w:val="0"/>
          <w:sz w:val="30"/>
          <w:szCs w:val="30"/>
          <w:lang w:val="en-US" w:eastAsia="zh-CN"/>
        </w:rPr>
        <w:t>7</w:t>
      </w:r>
      <w:r>
        <w:rPr>
          <w:rFonts w:eastAsia="仿宋_GB2312"/>
          <w:kern w:val="0"/>
          <w:sz w:val="30"/>
          <w:szCs w:val="30"/>
        </w:rPr>
        <w:t>个；部分供给单位</w:t>
      </w:r>
      <w:r>
        <w:rPr>
          <w:rFonts w:hint="eastAsia" w:eastAsia="仿宋_GB2312"/>
          <w:kern w:val="0"/>
          <w:sz w:val="30"/>
          <w:szCs w:val="30"/>
          <w:lang w:val="en-US" w:eastAsia="zh-CN"/>
        </w:rPr>
        <w:t>6</w:t>
      </w:r>
      <w:r>
        <w:rPr>
          <w:rFonts w:eastAsia="仿宋_GB2312"/>
          <w:kern w:val="0"/>
          <w:sz w:val="30"/>
          <w:szCs w:val="30"/>
        </w:rPr>
        <w:t>个；财政全供给单位中行政单位</w:t>
      </w:r>
      <w:r>
        <w:rPr>
          <w:rFonts w:hint="eastAsia" w:eastAsia="仿宋_GB2312"/>
          <w:kern w:val="0"/>
          <w:sz w:val="30"/>
          <w:szCs w:val="30"/>
          <w:lang w:val="en-US" w:eastAsia="zh-CN"/>
        </w:rPr>
        <w:t>1</w:t>
      </w:r>
      <w:r>
        <w:rPr>
          <w:rFonts w:eastAsia="仿宋_GB2312"/>
          <w:kern w:val="0"/>
          <w:sz w:val="30"/>
          <w:szCs w:val="30"/>
        </w:rPr>
        <w:t>个；参公管理事业单位</w:t>
      </w:r>
      <w:r>
        <w:rPr>
          <w:rFonts w:hint="eastAsia" w:eastAsia="仿宋_GB2312"/>
          <w:kern w:val="0"/>
          <w:sz w:val="30"/>
          <w:szCs w:val="30"/>
          <w:lang w:val="en-US" w:eastAsia="zh-CN"/>
        </w:rPr>
        <w:t>1</w:t>
      </w:r>
      <w:r>
        <w:rPr>
          <w:rFonts w:eastAsia="仿宋_GB2312"/>
          <w:kern w:val="0"/>
          <w:sz w:val="30"/>
          <w:szCs w:val="30"/>
        </w:rPr>
        <w:t>个；非参公管理事业单位</w:t>
      </w:r>
      <w:r>
        <w:rPr>
          <w:rFonts w:hint="eastAsia" w:eastAsia="仿宋_GB2312"/>
          <w:kern w:val="0"/>
          <w:sz w:val="30"/>
          <w:szCs w:val="30"/>
          <w:lang w:val="en-US" w:eastAsia="zh-CN"/>
        </w:rPr>
        <w:t>5</w:t>
      </w:r>
      <w:r>
        <w:rPr>
          <w:rFonts w:eastAsia="仿宋_GB2312"/>
          <w:kern w:val="0"/>
          <w:sz w:val="30"/>
          <w:szCs w:val="30"/>
        </w:rPr>
        <w:t>个。</w:t>
      </w:r>
    </w:p>
    <w:p w14:paraId="17E42559">
      <w:pPr>
        <w:widowControl/>
        <w:ind w:firstLine="600" w:firstLineChars="200"/>
        <w:jc w:val="left"/>
        <w:rPr>
          <w:rFonts w:eastAsia="仿宋_GB2312"/>
          <w:kern w:val="0"/>
          <w:sz w:val="30"/>
          <w:szCs w:val="30"/>
        </w:rPr>
      </w:pPr>
      <w:r>
        <w:rPr>
          <w:rFonts w:eastAsia="仿宋_GB2312"/>
          <w:kern w:val="0"/>
          <w:sz w:val="30"/>
          <w:szCs w:val="30"/>
        </w:rPr>
        <w:t>截止2017年11月统计，部门基本情况如下：</w:t>
      </w:r>
    </w:p>
    <w:p w14:paraId="2B9F13BF">
      <w:pPr>
        <w:widowControl/>
        <w:ind w:firstLine="600" w:firstLineChars="200"/>
        <w:jc w:val="left"/>
        <w:rPr>
          <w:rFonts w:eastAsia="仿宋_GB2312"/>
          <w:kern w:val="0"/>
          <w:sz w:val="30"/>
          <w:szCs w:val="30"/>
        </w:rPr>
      </w:pPr>
      <w:r>
        <w:rPr>
          <w:rFonts w:eastAsia="仿宋_GB2312"/>
          <w:kern w:val="0"/>
          <w:sz w:val="30"/>
          <w:szCs w:val="30"/>
        </w:rPr>
        <w:t>在职人员编制</w:t>
      </w:r>
      <w:r>
        <w:rPr>
          <w:rFonts w:hint="eastAsia" w:eastAsia="仿宋_GB2312"/>
          <w:kern w:val="0"/>
          <w:sz w:val="30"/>
          <w:szCs w:val="30"/>
        </w:rPr>
        <w:t>1076</w:t>
      </w:r>
      <w:r>
        <w:rPr>
          <w:rFonts w:eastAsia="仿宋_GB2312"/>
          <w:kern w:val="0"/>
          <w:sz w:val="30"/>
          <w:szCs w:val="30"/>
        </w:rPr>
        <w:t xml:space="preserve">人，其中：行政编制 </w:t>
      </w:r>
      <w:r>
        <w:rPr>
          <w:rFonts w:hint="eastAsia" w:eastAsia="仿宋_GB2312"/>
          <w:kern w:val="0"/>
          <w:sz w:val="30"/>
          <w:szCs w:val="30"/>
          <w:lang w:val="en-US" w:eastAsia="zh-CN"/>
        </w:rPr>
        <w:t>22</w:t>
      </w:r>
      <w:r>
        <w:rPr>
          <w:rFonts w:eastAsia="仿宋_GB2312"/>
          <w:kern w:val="0"/>
          <w:sz w:val="30"/>
          <w:szCs w:val="30"/>
        </w:rPr>
        <w:t>人，</w:t>
      </w:r>
      <w:r>
        <w:rPr>
          <w:rFonts w:hint="eastAsia" w:eastAsia="仿宋_GB2312"/>
          <w:kern w:val="0"/>
          <w:sz w:val="30"/>
          <w:szCs w:val="30"/>
          <w:lang w:eastAsia="zh-CN"/>
        </w:rPr>
        <w:t>工勤编</w:t>
      </w:r>
      <w:r>
        <w:rPr>
          <w:rFonts w:hint="eastAsia" w:eastAsia="仿宋_GB2312"/>
          <w:kern w:val="0"/>
          <w:sz w:val="30"/>
          <w:szCs w:val="30"/>
          <w:lang w:val="en-US" w:eastAsia="zh-CN"/>
        </w:rPr>
        <w:t>3人，</w:t>
      </w:r>
      <w:r>
        <w:rPr>
          <w:rFonts w:eastAsia="仿宋_GB2312"/>
          <w:kern w:val="0"/>
          <w:sz w:val="30"/>
          <w:szCs w:val="30"/>
        </w:rPr>
        <w:t>事业编制</w:t>
      </w:r>
      <w:r>
        <w:rPr>
          <w:rFonts w:hint="eastAsia" w:eastAsia="仿宋_GB2312"/>
          <w:kern w:val="0"/>
          <w:sz w:val="30"/>
          <w:szCs w:val="30"/>
          <w:lang w:val="en-US" w:eastAsia="zh-CN"/>
        </w:rPr>
        <w:t>1051</w:t>
      </w:r>
      <w:r>
        <w:rPr>
          <w:rFonts w:eastAsia="仿宋_GB2312"/>
          <w:kern w:val="0"/>
          <w:sz w:val="30"/>
          <w:szCs w:val="30"/>
        </w:rPr>
        <w:t>人。在职实有</w:t>
      </w:r>
      <w:r>
        <w:rPr>
          <w:rFonts w:hint="eastAsia" w:eastAsia="仿宋_GB2312"/>
          <w:kern w:val="0"/>
          <w:sz w:val="30"/>
          <w:szCs w:val="30"/>
          <w:lang w:val="en-US" w:eastAsia="zh-CN"/>
        </w:rPr>
        <w:t>658</w:t>
      </w:r>
      <w:r>
        <w:rPr>
          <w:rFonts w:eastAsia="仿宋_GB2312"/>
          <w:kern w:val="0"/>
          <w:sz w:val="30"/>
          <w:szCs w:val="30"/>
        </w:rPr>
        <w:t>人，其中： 财政全供养</w:t>
      </w:r>
      <w:r>
        <w:rPr>
          <w:rFonts w:hint="eastAsia" w:eastAsia="仿宋_GB2312"/>
          <w:kern w:val="0"/>
          <w:sz w:val="30"/>
          <w:szCs w:val="30"/>
          <w:lang w:val="en-US" w:eastAsia="zh-CN"/>
        </w:rPr>
        <w:t>220</w:t>
      </w:r>
      <w:r>
        <w:rPr>
          <w:rFonts w:eastAsia="仿宋_GB2312"/>
          <w:kern w:val="0"/>
          <w:sz w:val="30"/>
          <w:szCs w:val="30"/>
        </w:rPr>
        <w:t>人，财政部分供养</w:t>
      </w:r>
      <w:r>
        <w:rPr>
          <w:rFonts w:hint="eastAsia" w:eastAsia="仿宋_GB2312"/>
          <w:kern w:val="0"/>
          <w:sz w:val="30"/>
          <w:szCs w:val="30"/>
          <w:lang w:val="en-US" w:eastAsia="zh-CN"/>
        </w:rPr>
        <w:t>438</w:t>
      </w:r>
      <w:r>
        <w:rPr>
          <w:rFonts w:eastAsia="仿宋_GB2312"/>
          <w:kern w:val="0"/>
          <w:sz w:val="30"/>
          <w:szCs w:val="30"/>
        </w:rPr>
        <w:t>人</w:t>
      </w:r>
      <w:r>
        <w:rPr>
          <w:rFonts w:hint="eastAsia" w:eastAsia="仿宋_GB2312"/>
          <w:kern w:val="0"/>
          <w:sz w:val="30"/>
          <w:szCs w:val="30"/>
          <w:lang w:eastAsia="zh-CN"/>
        </w:rPr>
        <w:t>。</w:t>
      </w:r>
      <w:r>
        <w:rPr>
          <w:rFonts w:hint="eastAsia" w:eastAsia="仿宋_GB2312"/>
          <w:kern w:val="0"/>
          <w:sz w:val="30"/>
          <w:szCs w:val="30"/>
        </w:rPr>
        <w:t>其他实有人数</w:t>
      </w:r>
      <w:r>
        <w:rPr>
          <w:rFonts w:hint="eastAsia" w:eastAsia="仿宋_GB2312"/>
          <w:kern w:val="0"/>
          <w:sz w:val="30"/>
          <w:szCs w:val="30"/>
          <w:lang w:val="en-US" w:eastAsia="zh-CN"/>
        </w:rPr>
        <w:t>291</w:t>
      </w:r>
      <w:r>
        <w:rPr>
          <w:rFonts w:hint="eastAsia" w:eastAsia="仿宋_GB2312"/>
          <w:kern w:val="0"/>
          <w:sz w:val="30"/>
          <w:szCs w:val="30"/>
        </w:rPr>
        <w:t>人</w:t>
      </w:r>
      <w:r>
        <w:rPr>
          <w:rFonts w:eastAsia="仿宋_GB2312"/>
          <w:kern w:val="0"/>
          <w:sz w:val="30"/>
          <w:szCs w:val="30"/>
        </w:rPr>
        <w:t>。</w:t>
      </w:r>
    </w:p>
    <w:p w14:paraId="7ABC1E72">
      <w:pPr>
        <w:widowControl/>
        <w:ind w:firstLine="600" w:firstLineChars="200"/>
        <w:jc w:val="left"/>
        <w:rPr>
          <w:rFonts w:eastAsia="仿宋_GB2312"/>
          <w:kern w:val="0"/>
          <w:sz w:val="30"/>
          <w:szCs w:val="30"/>
        </w:rPr>
      </w:pPr>
      <w:r>
        <w:rPr>
          <w:rFonts w:eastAsia="仿宋_GB2312"/>
          <w:kern w:val="0"/>
          <w:sz w:val="30"/>
          <w:szCs w:val="30"/>
        </w:rPr>
        <w:t xml:space="preserve">离退休人员 </w:t>
      </w:r>
      <w:r>
        <w:rPr>
          <w:rFonts w:hint="eastAsia" w:eastAsia="仿宋_GB2312"/>
          <w:kern w:val="0"/>
          <w:sz w:val="30"/>
          <w:szCs w:val="30"/>
          <w:lang w:val="en-US" w:eastAsia="zh-CN"/>
        </w:rPr>
        <w:t>750</w:t>
      </w:r>
      <w:r>
        <w:rPr>
          <w:rFonts w:eastAsia="仿宋_GB2312"/>
          <w:kern w:val="0"/>
          <w:sz w:val="30"/>
          <w:szCs w:val="30"/>
        </w:rPr>
        <w:t xml:space="preserve">人，其中： 离休 </w:t>
      </w:r>
      <w:r>
        <w:rPr>
          <w:rFonts w:hint="eastAsia" w:eastAsia="仿宋_GB2312"/>
          <w:kern w:val="0"/>
          <w:sz w:val="30"/>
          <w:szCs w:val="30"/>
          <w:lang w:val="en-US" w:eastAsia="zh-CN"/>
        </w:rPr>
        <w:t>6</w:t>
      </w:r>
      <w:r>
        <w:rPr>
          <w:rFonts w:eastAsia="仿宋_GB2312"/>
          <w:kern w:val="0"/>
          <w:sz w:val="30"/>
          <w:szCs w:val="30"/>
        </w:rPr>
        <w:t xml:space="preserve">人，退休 </w:t>
      </w:r>
      <w:r>
        <w:rPr>
          <w:rFonts w:hint="eastAsia" w:eastAsia="仿宋_GB2312"/>
          <w:kern w:val="0"/>
          <w:sz w:val="30"/>
          <w:szCs w:val="30"/>
          <w:lang w:val="en-US" w:eastAsia="zh-CN"/>
        </w:rPr>
        <w:t>744</w:t>
      </w:r>
      <w:r>
        <w:rPr>
          <w:rFonts w:eastAsia="仿宋_GB2312"/>
          <w:kern w:val="0"/>
          <w:sz w:val="30"/>
          <w:szCs w:val="30"/>
        </w:rPr>
        <w:t>人。</w:t>
      </w:r>
    </w:p>
    <w:p w14:paraId="59B205A8">
      <w:pPr>
        <w:widowControl/>
        <w:ind w:firstLine="600" w:firstLineChars="200"/>
        <w:jc w:val="left"/>
        <w:rPr>
          <w:rFonts w:eastAsia="仿宋_GB2312"/>
          <w:kern w:val="0"/>
          <w:sz w:val="30"/>
          <w:szCs w:val="30"/>
        </w:rPr>
      </w:pPr>
      <w:r>
        <w:rPr>
          <w:rFonts w:eastAsia="仿宋_GB2312"/>
          <w:kern w:val="0"/>
          <w:sz w:val="30"/>
          <w:szCs w:val="30"/>
        </w:rPr>
        <w:t>车辆编制</w:t>
      </w:r>
      <w:r>
        <w:rPr>
          <w:rFonts w:hint="eastAsia" w:eastAsia="仿宋_GB2312"/>
          <w:kern w:val="0"/>
          <w:sz w:val="30"/>
          <w:szCs w:val="30"/>
          <w:lang w:val="en-US" w:eastAsia="zh-CN"/>
        </w:rPr>
        <w:t>28</w:t>
      </w:r>
      <w:r>
        <w:rPr>
          <w:rFonts w:eastAsia="仿宋_GB2312"/>
          <w:kern w:val="0"/>
          <w:sz w:val="30"/>
          <w:szCs w:val="30"/>
        </w:rPr>
        <w:t>辆，实有车辆</w:t>
      </w:r>
      <w:r>
        <w:rPr>
          <w:rFonts w:hint="eastAsia" w:eastAsia="仿宋_GB2312"/>
          <w:kern w:val="0"/>
          <w:sz w:val="30"/>
          <w:szCs w:val="30"/>
          <w:lang w:val="en-US" w:eastAsia="zh-CN"/>
        </w:rPr>
        <w:t>38</w:t>
      </w:r>
      <w:r>
        <w:rPr>
          <w:rFonts w:eastAsia="仿宋_GB2312"/>
          <w:kern w:val="0"/>
          <w:sz w:val="30"/>
          <w:szCs w:val="30"/>
        </w:rPr>
        <w:t>辆。</w:t>
      </w:r>
    </w:p>
    <w:p w14:paraId="46394F0F">
      <w:pPr>
        <w:widowControl/>
        <w:ind w:firstLine="600" w:firstLineChars="200"/>
        <w:jc w:val="left"/>
        <w:rPr>
          <w:rFonts w:ascii="黑体" w:hAnsi="黑体" w:eastAsia="黑体"/>
          <w:kern w:val="0"/>
          <w:sz w:val="30"/>
          <w:szCs w:val="30"/>
        </w:rPr>
      </w:pPr>
      <w:r>
        <w:rPr>
          <w:rFonts w:ascii="黑体" w:hAnsi="黑体" w:eastAsia="黑体"/>
          <w:kern w:val="0"/>
          <w:sz w:val="30"/>
          <w:szCs w:val="30"/>
        </w:rPr>
        <w:t>三、预算单位收入情况</w:t>
      </w:r>
    </w:p>
    <w:p w14:paraId="6E50138D">
      <w:pPr>
        <w:widowControl/>
        <w:ind w:firstLine="450" w:firstLineChars="150"/>
        <w:jc w:val="left"/>
        <w:rPr>
          <w:rFonts w:ascii="楷体_GB2312" w:eastAsia="楷体_GB2312"/>
          <w:kern w:val="0"/>
          <w:sz w:val="30"/>
          <w:szCs w:val="30"/>
        </w:rPr>
      </w:pPr>
      <w:r>
        <w:rPr>
          <w:rFonts w:ascii="楷体_GB2312" w:eastAsia="楷体_GB2312"/>
          <w:kern w:val="0"/>
          <w:sz w:val="30"/>
          <w:szCs w:val="30"/>
        </w:rPr>
        <w:t>（一）部门财务收入情况</w:t>
      </w:r>
    </w:p>
    <w:p w14:paraId="5DAACCBF">
      <w:pPr>
        <w:widowControl/>
        <w:ind w:firstLine="750" w:firstLineChars="250"/>
        <w:jc w:val="left"/>
        <w:rPr>
          <w:rFonts w:eastAsia="仿宋_GB2312"/>
          <w:kern w:val="0"/>
          <w:sz w:val="30"/>
          <w:szCs w:val="30"/>
        </w:rPr>
      </w:pPr>
      <w:r>
        <w:rPr>
          <w:rFonts w:hint="eastAsia" w:eastAsia="仿宋_GB2312"/>
          <w:kern w:val="0"/>
          <w:sz w:val="30"/>
          <w:szCs w:val="30"/>
          <w:lang w:val="en-US" w:eastAsia="zh-CN"/>
        </w:rPr>
        <w:t>2018</w:t>
      </w:r>
      <w:r>
        <w:rPr>
          <w:rFonts w:eastAsia="仿宋_GB2312"/>
          <w:kern w:val="0"/>
          <w:sz w:val="30"/>
          <w:szCs w:val="30"/>
        </w:rPr>
        <w:t xml:space="preserve">年部门财务总收入 </w:t>
      </w:r>
      <w:r>
        <w:rPr>
          <w:rFonts w:hint="eastAsia" w:eastAsia="仿宋_GB2312"/>
          <w:kern w:val="0"/>
          <w:sz w:val="30"/>
          <w:szCs w:val="30"/>
        </w:rPr>
        <w:t>27131.70</w:t>
      </w:r>
      <w:r>
        <w:rPr>
          <w:rFonts w:eastAsia="仿宋_GB2312"/>
          <w:kern w:val="0"/>
          <w:sz w:val="30"/>
          <w:szCs w:val="30"/>
        </w:rPr>
        <w:t>万元，其中：一般公共预算</w:t>
      </w:r>
      <w:r>
        <w:rPr>
          <w:rFonts w:hint="eastAsia" w:eastAsia="仿宋_GB2312"/>
          <w:kern w:val="0"/>
          <w:sz w:val="30"/>
          <w:szCs w:val="30"/>
        </w:rPr>
        <w:t>11232.10</w:t>
      </w:r>
      <w:r>
        <w:rPr>
          <w:rFonts w:eastAsia="仿宋_GB2312"/>
          <w:kern w:val="0"/>
          <w:sz w:val="30"/>
          <w:szCs w:val="30"/>
        </w:rPr>
        <w:t>万元，</w:t>
      </w:r>
      <w:r>
        <w:rPr>
          <w:rFonts w:hint="eastAsia" w:eastAsia="仿宋_GB2312"/>
          <w:kern w:val="0"/>
          <w:sz w:val="30"/>
          <w:szCs w:val="30"/>
          <w:lang w:eastAsia="zh-CN"/>
        </w:rPr>
        <w:t>占总收入的</w:t>
      </w:r>
      <w:r>
        <w:rPr>
          <w:rFonts w:hint="eastAsia" w:eastAsia="仿宋_GB2312"/>
          <w:kern w:val="0"/>
          <w:sz w:val="30"/>
          <w:szCs w:val="30"/>
          <w:lang w:val="en-US" w:eastAsia="zh-CN"/>
        </w:rPr>
        <w:t>41%</w:t>
      </w:r>
      <w:r>
        <w:rPr>
          <w:rFonts w:eastAsia="仿宋_GB2312"/>
          <w:kern w:val="0"/>
          <w:sz w:val="30"/>
          <w:szCs w:val="30"/>
        </w:rPr>
        <w:t>，事业收入</w:t>
      </w:r>
      <w:r>
        <w:rPr>
          <w:rFonts w:hint="eastAsia" w:eastAsia="仿宋_GB2312"/>
          <w:kern w:val="0"/>
          <w:sz w:val="30"/>
          <w:szCs w:val="30"/>
        </w:rPr>
        <w:t>14625.90</w:t>
      </w:r>
      <w:r>
        <w:rPr>
          <w:rFonts w:eastAsia="仿宋_GB2312"/>
          <w:kern w:val="0"/>
          <w:sz w:val="30"/>
          <w:szCs w:val="30"/>
        </w:rPr>
        <w:t>万元，</w:t>
      </w:r>
      <w:r>
        <w:rPr>
          <w:rFonts w:hint="eastAsia" w:eastAsia="仿宋_GB2312"/>
          <w:kern w:val="0"/>
          <w:sz w:val="30"/>
          <w:szCs w:val="30"/>
        </w:rPr>
        <w:t>占总收入的</w:t>
      </w:r>
      <w:r>
        <w:rPr>
          <w:rFonts w:hint="eastAsia" w:eastAsia="仿宋_GB2312"/>
          <w:kern w:val="0"/>
          <w:sz w:val="30"/>
          <w:szCs w:val="30"/>
          <w:lang w:val="en-US" w:eastAsia="zh-CN"/>
        </w:rPr>
        <w:t>54</w:t>
      </w:r>
      <w:r>
        <w:rPr>
          <w:rFonts w:hint="eastAsia" w:eastAsia="仿宋_GB2312"/>
          <w:kern w:val="0"/>
          <w:sz w:val="30"/>
          <w:szCs w:val="30"/>
        </w:rPr>
        <w:t>%</w:t>
      </w:r>
      <w:r>
        <w:rPr>
          <w:rFonts w:hint="eastAsia" w:eastAsia="仿宋_GB2312"/>
          <w:kern w:val="0"/>
          <w:sz w:val="30"/>
          <w:szCs w:val="30"/>
          <w:lang w:eastAsia="zh-CN"/>
        </w:rPr>
        <w:t>，</w:t>
      </w:r>
      <w:r>
        <w:rPr>
          <w:rFonts w:hint="eastAsia" w:eastAsia="仿宋_GB2312"/>
          <w:kern w:val="0"/>
          <w:sz w:val="30"/>
          <w:szCs w:val="30"/>
        </w:rPr>
        <w:t>其他自有资金</w:t>
      </w:r>
      <w:r>
        <w:rPr>
          <w:rFonts w:eastAsia="仿宋_GB2312"/>
          <w:kern w:val="0"/>
          <w:sz w:val="30"/>
          <w:szCs w:val="30"/>
        </w:rPr>
        <w:t>收入</w:t>
      </w:r>
      <w:r>
        <w:rPr>
          <w:rFonts w:hint="eastAsia" w:eastAsia="仿宋_GB2312"/>
          <w:kern w:val="0"/>
          <w:sz w:val="30"/>
          <w:szCs w:val="30"/>
        </w:rPr>
        <w:t>1273.70</w:t>
      </w:r>
      <w:r>
        <w:rPr>
          <w:rFonts w:eastAsia="仿宋_GB2312"/>
          <w:kern w:val="0"/>
          <w:sz w:val="30"/>
          <w:szCs w:val="30"/>
        </w:rPr>
        <w:t>万元</w:t>
      </w:r>
      <w:r>
        <w:rPr>
          <w:rFonts w:hint="eastAsia" w:eastAsia="仿宋_GB2312"/>
          <w:kern w:val="0"/>
          <w:sz w:val="30"/>
          <w:szCs w:val="30"/>
          <w:lang w:eastAsia="zh-CN"/>
        </w:rPr>
        <w:t>，</w:t>
      </w:r>
      <w:r>
        <w:rPr>
          <w:rFonts w:hint="eastAsia" w:eastAsia="仿宋_GB2312"/>
          <w:kern w:val="0"/>
          <w:sz w:val="30"/>
          <w:szCs w:val="30"/>
        </w:rPr>
        <w:t>占总收入的</w:t>
      </w:r>
      <w:r>
        <w:rPr>
          <w:rFonts w:hint="eastAsia" w:eastAsia="仿宋_GB2312"/>
          <w:kern w:val="0"/>
          <w:sz w:val="30"/>
          <w:szCs w:val="30"/>
          <w:lang w:val="en-US" w:eastAsia="zh-CN"/>
        </w:rPr>
        <w:t>5</w:t>
      </w:r>
      <w:r>
        <w:rPr>
          <w:rFonts w:hint="eastAsia" w:eastAsia="仿宋_GB2312"/>
          <w:kern w:val="0"/>
          <w:sz w:val="30"/>
          <w:szCs w:val="30"/>
        </w:rPr>
        <w:t>%</w:t>
      </w:r>
      <w:r>
        <w:rPr>
          <w:rFonts w:eastAsia="仿宋_GB2312"/>
          <w:kern w:val="0"/>
          <w:sz w:val="30"/>
          <w:szCs w:val="30"/>
        </w:rPr>
        <w:t>。</w:t>
      </w:r>
    </w:p>
    <w:p w14:paraId="70AAB1D5">
      <w:pPr>
        <w:widowControl/>
        <w:ind w:firstLine="450" w:firstLineChars="150"/>
        <w:jc w:val="left"/>
        <w:rPr>
          <w:rFonts w:ascii="楷体_GB2312" w:eastAsia="楷体_GB2312"/>
          <w:kern w:val="0"/>
          <w:sz w:val="30"/>
          <w:szCs w:val="30"/>
        </w:rPr>
      </w:pPr>
      <w:r>
        <w:rPr>
          <w:rFonts w:ascii="楷体_GB2312" w:eastAsia="楷体_GB2312"/>
          <w:kern w:val="0"/>
          <w:sz w:val="30"/>
          <w:szCs w:val="30"/>
        </w:rPr>
        <w:t>（二）财政拨款收入情况</w:t>
      </w:r>
    </w:p>
    <w:p w14:paraId="65F8F398">
      <w:pPr>
        <w:widowControl/>
        <w:ind w:firstLine="750" w:firstLineChars="250"/>
        <w:jc w:val="left"/>
        <w:rPr>
          <w:rFonts w:eastAsia="仿宋_GB2312"/>
          <w:kern w:val="0"/>
          <w:sz w:val="30"/>
          <w:szCs w:val="30"/>
        </w:rPr>
      </w:pPr>
      <w:r>
        <w:rPr>
          <w:rFonts w:hint="eastAsia" w:eastAsia="仿宋_GB2312"/>
          <w:kern w:val="0"/>
          <w:sz w:val="30"/>
          <w:szCs w:val="30"/>
          <w:lang w:val="en-US" w:eastAsia="zh-CN"/>
        </w:rPr>
        <w:t>2018</w:t>
      </w:r>
      <w:r>
        <w:rPr>
          <w:rFonts w:eastAsia="仿宋_GB2312"/>
          <w:kern w:val="0"/>
          <w:sz w:val="30"/>
          <w:szCs w:val="30"/>
        </w:rPr>
        <w:t>年部门财政拨款收入</w:t>
      </w:r>
      <w:r>
        <w:rPr>
          <w:rFonts w:hint="eastAsia" w:eastAsia="仿宋_GB2312"/>
          <w:kern w:val="0"/>
          <w:sz w:val="30"/>
          <w:szCs w:val="30"/>
        </w:rPr>
        <w:t>11232.10</w:t>
      </w:r>
      <w:r>
        <w:rPr>
          <w:rFonts w:eastAsia="仿宋_GB2312"/>
          <w:kern w:val="0"/>
          <w:sz w:val="30"/>
          <w:szCs w:val="30"/>
        </w:rPr>
        <w:t>万元，其中:本年收入</w:t>
      </w:r>
      <w:r>
        <w:rPr>
          <w:rFonts w:hint="eastAsia" w:eastAsia="仿宋_GB2312"/>
          <w:kern w:val="0"/>
          <w:sz w:val="30"/>
          <w:szCs w:val="30"/>
        </w:rPr>
        <w:t>11232.10</w:t>
      </w:r>
      <w:r>
        <w:rPr>
          <w:rFonts w:eastAsia="仿宋_GB2312"/>
          <w:kern w:val="0"/>
          <w:sz w:val="30"/>
          <w:szCs w:val="30"/>
        </w:rPr>
        <w:t>万元，上年结转收入</w:t>
      </w:r>
      <w:r>
        <w:rPr>
          <w:rFonts w:hint="eastAsia" w:eastAsia="仿宋_GB2312"/>
          <w:kern w:val="0"/>
          <w:sz w:val="30"/>
          <w:szCs w:val="30"/>
          <w:lang w:val="en-US" w:eastAsia="zh-CN"/>
        </w:rPr>
        <w:t>0</w:t>
      </w:r>
      <w:r>
        <w:rPr>
          <w:rFonts w:eastAsia="仿宋_GB2312"/>
          <w:kern w:val="0"/>
          <w:sz w:val="30"/>
          <w:szCs w:val="30"/>
        </w:rPr>
        <w:t>万元。本年收入中，一般公共预算财政拨款</w:t>
      </w:r>
      <w:r>
        <w:rPr>
          <w:rFonts w:hint="eastAsia" w:eastAsia="仿宋_GB2312"/>
          <w:kern w:val="0"/>
          <w:sz w:val="30"/>
          <w:szCs w:val="30"/>
        </w:rPr>
        <w:t>11232.10</w:t>
      </w:r>
      <w:r>
        <w:rPr>
          <w:rFonts w:eastAsia="仿宋_GB2312"/>
          <w:kern w:val="0"/>
          <w:sz w:val="30"/>
          <w:szCs w:val="30"/>
        </w:rPr>
        <w:t>万元（本级财力</w:t>
      </w:r>
      <w:r>
        <w:rPr>
          <w:rFonts w:hint="eastAsia" w:eastAsia="仿宋_GB2312"/>
          <w:kern w:val="0"/>
          <w:sz w:val="30"/>
          <w:szCs w:val="30"/>
        </w:rPr>
        <w:t>11232.10</w:t>
      </w:r>
      <w:r>
        <w:rPr>
          <w:rFonts w:eastAsia="仿宋_GB2312"/>
          <w:kern w:val="0"/>
          <w:sz w:val="30"/>
          <w:szCs w:val="30"/>
        </w:rPr>
        <w:t>万元，专项收入</w:t>
      </w:r>
      <w:r>
        <w:rPr>
          <w:rFonts w:hint="eastAsia" w:eastAsia="仿宋_GB2312"/>
          <w:kern w:val="0"/>
          <w:sz w:val="30"/>
          <w:szCs w:val="30"/>
          <w:lang w:val="en-US" w:eastAsia="zh-CN"/>
        </w:rPr>
        <w:t>0</w:t>
      </w:r>
      <w:r>
        <w:rPr>
          <w:rFonts w:eastAsia="仿宋_GB2312"/>
          <w:kern w:val="0"/>
          <w:sz w:val="30"/>
          <w:szCs w:val="30"/>
        </w:rPr>
        <w:t>万元，执法办案补助</w:t>
      </w:r>
      <w:r>
        <w:rPr>
          <w:rFonts w:hint="eastAsia" w:eastAsia="仿宋_GB2312"/>
          <w:kern w:val="0"/>
          <w:sz w:val="30"/>
          <w:szCs w:val="30"/>
          <w:lang w:val="en-US" w:eastAsia="zh-CN"/>
        </w:rPr>
        <w:t>0</w:t>
      </w:r>
      <w:r>
        <w:rPr>
          <w:rFonts w:eastAsia="仿宋_GB2312"/>
          <w:kern w:val="0"/>
          <w:sz w:val="30"/>
          <w:szCs w:val="30"/>
        </w:rPr>
        <w:t>万元，收费成本补偿</w:t>
      </w:r>
      <w:r>
        <w:rPr>
          <w:rFonts w:hint="eastAsia" w:eastAsia="仿宋_GB2312"/>
          <w:kern w:val="0"/>
          <w:sz w:val="30"/>
          <w:szCs w:val="30"/>
          <w:lang w:val="en-US" w:eastAsia="zh-CN"/>
        </w:rPr>
        <w:t>0</w:t>
      </w:r>
      <w:r>
        <w:rPr>
          <w:rFonts w:eastAsia="仿宋_GB2312"/>
          <w:kern w:val="0"/>
          <w:sz w:val="30"/>
          <w:szCs w:val="30"/>
        </w:rPr>
        <w:t>万元，财政专户管理的收入</w:t>
      </w:r>
      <w:r>
        <w:rPr>
          <w:rFonts w:hint="eastAsia" w:eastAsia="仿宋_GB2312"/>
          <w:kern w:val="0"/>
          <w:sz w:val="30"/>
          <w:szCs w:val="30"/>
          <w:lang w:val="en-US" w:eastAsia="zh-CN"/>
        </w:rPr>
        <w:t>0</w:t>
      </w:r>
      <w:r>
        <w:rPr>
          <w:rFonts w:eastAsia="仿宋_GB2312"/>
          <w:kern w:val="0"/>
          <w:sz w:val="30"/>
          <w:szCs w:val="30"/>
        </w:rPr>
        <w:t>万元，国有资源（资产）有偿使用收入</w:t>
      </w:r>
      <w:r>
        <w:rPr>
          <w:rFonts w:hint="eastAsia" w:eastAsia="仿宋_GB2312"/>
          <w:kern w:val="0"/>
          <w:sz w:val="30"/>
          <w:szCs w:val="30"/>
          <w:lang w:val="en-US" w:eastAsia="zh-CN"/>
        </w:rPr>
        <w:t>0</w:t>
      </w:r>
      <w:r>
        <w:rPr>
          <w:rFonts w:eastAsia="仿宋_GB2312"/>
          <w:kern w:val="0"/>
          <w:sz w:val="30"/>
          <w:szCs w:val="30"/>
        </w:rPr>
        <w:t>万元），政府性基金财政拨款</w:t>
      </w:r>
      <w:r>
        <w:rPr>
          <w:rFonts w:hint="eastAsia" w:eastAsia="仿宋_GB2312"/>
          <w:kern w:val="0"/>
          <w:sz w:val="30"/>
          <w:szCs w:val="30"/>
          <w:lang w:val="en-US" w:eastAsia="zh-CN"/>
        </w:rPr>
        <w:t>0</w:t>
      </w:r>
      <w:r>
        <w:rPr>
          <w:rFonts w:eastAsia="仿宋_GB2312"/>
          <w:kern w:val="0"/>
          <w:sz w:val="30"/>
          <w:szCs w:val="30"/>
        </w:rPr>
        <w:t>万元，国有资本经营收益财政拨款</w:t>
      </w:r>
      <w:r>
        <w:rPr>
          <w:rFonts w:hint="eastAsia" w:eastAsia="仿宋_GB2312"/>
          <w:kern w:val="0"/>
          <w:sz w:val="30"/>
          <w:szCs w:val="30"/>
          <w:lang w:val="en-US" w:eastAsia="zh-CN"/>
        </w:rPr>
        <w:t>0</w:t>
      </w:r>
      <w:r>
        <w:rPr>
          <w:rFonts w:eastAsia="仿宋_GB2312"/>
          <w:kern w:val="0"/>
          <w:sz w:val="30"/>
          <w:szCs w:val="30"/>
        </w:rPr>
        <w:t>万元。</w:t>
      </w:r>
    </w:p>
    <w:p w14:paraId="032C0C79">
      <w:pPr>
        <w:widowControl/>
        <w:ind w:firstLine="600" w:firstLineChars="200"/>
        <w:jc w:val="left"/>
        <w:rPr>
          <w:rFonts w:ascii="黑体" w:hAnsi="黑体" w:eastAsia="黑体"/>
          <w:kern w:val="0"/>
          <w:sz w:val="30"/>
          <w:szCs w:val="30"/>
        </w:rPr>
      </w:pPr>
      <w:r>
        <w:rPr>
          <w:rFonts w:ascii="黑体" w:hAnsi="黑体" w:eastAsia="黑体"/>
          <w:kern w:val="0"/>
          <w:sz w:val="30"/>
          <w:szCs w:val="30"/>
        </w:rPr>
        <w:t>四、预算单位支出情况</w:t>
      </w:r>
    </w:p>
    <w:p w14:paraId="344EA06E">
      <w:pPr>
        <w:widowControl/>
        <w:ind w:firstLine="600" w:firstLineChars="200"/>
        <w:jc w:val="left"/>
        <w:rPr>
          <w:rFonts w:eastAsia="仿宋_GB2312"/>
          <w:kern w:val="0"/>
          <w:sz w:val="30"/>
          <w:szCs w:val="30"/>
        </w:rPr>
      </w:pPr>
      <w:r>
        <w:rPr>
          <w:rFonts w:hint="eastAsia" w:eastAsia="仿宋_GB2312"/>
          <w:kern w:val="0"/>
          <w:sz w:val="30"/>
          <w:szCs w:val="30"/>
          <w:lang w:val="en-US" w:eastAsia="zh-CN"/>
        </w:rPr>
        <w:t>2018</w:t>
      </w:r>
      <w:r>
        <w:rPr>
          <w:rFonts w:eastAsia="仿宋_GB2312"/>
          <w:kern w:val="0"/>
          <w:sz w:val="30"/>
          <w:szCs w:val="30"/>
        </w:rPr>
        <w:t>年部门预算总支出</w:t>
      </w:r>
      <w:r>
        <w:rPr>
          <w:rFonts w:hint="eastAsia" w:eastAsia="仿宋_GB2312"/>
          <w:kern w:val="0"/>
          <w:sz w:val="30"/>
          <w:szCs w:val="30"/>
        </w:rPr>
        <w:t>27131.70</w:t>
      </w:r>
      <w:r>
        <w:rPr>
          <w:rFonts w:eastAsia="仿宋_GB2312"/>
          <w:kern w:val="0"/>
          <w:sz w:val="30"/>
          <w:szCs w:val="30"/>
        </w:rPr>
        <w:t xml:space="preserve">万元。本级财力安排支出 </w:t>
      </w:r>
      <w:r>
        <w:rPr>
          <w:rFonts w:hint="eastAsia" w:eastAsia="仿宋_GB2312"/>
          <w:kern w:val="0"/>
          <w:sz w:val="30"/>
          <w:szCs w:val="30"/>
        </w:rPr>
        <w:t>27131.70</w:t>
      </w:r>
      <w:r>
        <w:rPr>
          <w:rFonts w:eastAsia="仿宋_GB2312"/>
          <w:kern w:val="0"/>
          <w:sz w:val="30"/>
          <w:szCs w:val="30"/>
        </w:rPr>
        <w:t>万元，其中，基本支出</w:t>
      </w:r>
      <w:r>
        <w:rPr>
          <w:rFonts w:hint="eastAsia" w:eastAsia="仿宋_GB2312"/>
          <w:kern w:val="0"/>
          <w:sz w:val="30"/>
          <w:szCs w:val="30"/>
        </w:rPr>
        <w:t>23628.70</w:t>
      </w:r>
      <w:r>
        <w:rPr>
          <w:rFonts w:eastAsia="仿宋_GB2312"/>
          <w:kern w:val="0"/>
          <w:sz w:val="30"/>
          <w:szCs w:val="30"/>
        </w:rPr>
        <w:t>万元</w:t>
      </w:r>
      <w:r>
        <w:rPr>
          <w:rFonts w:hint="eastAsia" w:eastAsia="仿宋_GB2312"/>
          <w:kern w:val="0"/>
          <w:sz w:val="30"/>
          <w:szCs w:val="30"/>
          <w:lang w:eastAsia="zh-CN"/>
        </w:rPr>
        <w:t>，占总支出的</w:t>
      </w:r>
      <w:r>
        <w:rPr>
          <w:rFonts w:hint="eastAsia" w:eastAsia="仿宋_GB2312"/>
          <w:kern w:val="0"/>
          <w:sz w:val="30"/>
          <w:szCs w:val="30"/>
          <w:lang w:val="en-US" w:eastAsia="zh-CN"/>
        </w:rPr>
        <w:t>87%</w:t>
      </w:r>
      <w:r>
        <w:rPr>
          <w:rFonts w:eastAsia="仿宋_GB2312"/>
          <w:kern w:val="0"/>
          <w:sz w:val="30"/>
          <w:szCs w:val="30"/>
        </w:rPr>
        <w:t>，项目支出</w:t>
      </w:r>
      <w:r>
        <w:rPr>
          <w:rFonts w:hint="eastAsia" w:eastAsia="仿宋_GB2312"/>
          <w:kern w:val="0"/>
          <w:sz w:val="30"/>
          <w:szCs w:val="30"/>
        </w:rPr>
        <w:t>3503.00</w:t>
      </w:r>
      <w:r>
        <w:rPr>
          <w:rFonts w:eastAsia="仿宋_GB2312"/>
          <w:kern w:val="0"/>
          <w:sz w:val="30"/>
          <w:szCs w:val="30"/>
        </w:rPr>
        <w:t>万元</w:t>
      </w:r>
      <w:r>
        <w:rPr>
          <w:rFonts w:hint="eastAsia" w:eastAsia="仿宋_GB2312"/>
          <w:kern w:val="0"/>
          <w:sz w:val="30"/>
          <w:szCs w:val="30"/>
          <w:lang w:eastAsia="zh-CN"/>
        </w:rPr>
        <w:t>，占总支出的</w:t>
      </w:r>
      <w:r>
        <w:rPr>
          <w:rFonts w:hint="eastAsia" w:eastAsia="仿宋_GB2312"/>
          <w:kern w:val="0"/>
          <w:sz w:val="30"/>
          <w:szCs w:val="30"/>
          <w:lang w:val="en-US" w:eastAsia="zh-CN"/>
        </w:rPr>
        <w:t>13%</w:t>
      </w:r>
    </w:p>
    <w:p w14:paraId="3AB57579">
      <w:pPr>
        <w:widowControl/>
        <w:ind w:firstLine="450" w:firstLineChars="150"/>
        <w:jc w:val="left"/>
        <w:rPr>
          <w:rFonts w:eastAsia="仿宋_GB2312"/>
          <w:kern w:val="0"/>
          <w:sz w:val="30"/>
          <w:szCs w:val="30"/>
        </w:rPr>
      </w:pPr>
      <w:r>
        <w:rPr>
          <w:rFonts w:ascii="楷体_GB2312" w:eastAsia="楷体_GB2312"/>
          <w:kern w:val="0"/>
          <w:sz w:val="30"/>
          <w:szCs w:val="30"/>
        </w:rPr>
        <w:t>（一）本级财力支出按功能科目分类情况</w:t>
      </w:r>
    </w:p>
    <w:p w14:paraId="39FCCDF4">
      <w:pPr>
        <w:widowControl/>
        <w:ind w:firstLine="600" w:firstLineChars="200"/>
        <w:jc w:val="left"/>
        <w:rPr>
          <w:rFonts w:hint="eastAsia" w:eastAsia="仿宋_GB2312"/>
          <w:kern w:val="0"/>
          <w:sz w:val="30"/>
          <w:szCs w:val="30"/>
        </w:rPr>
      </w:pPr>
      <w:r>
        <w:rPr>
          <w:rFonts w:hint="eastAsia" w:eastAsia="仿宋_GB2312"/>
          <w:kern w:val="0"/>
          <w:sz w:val="30"/>
          <w:szCs w:val="30"/>
          <w:lang w:val="en-US" w:eastAsia="zh-CN"/>
        </w:rPr>
        <w:t>1、</w:t>
      </w:r>
      <w:r>
        <w:rPr>
          <w:rFonts w:hint="eastAsia" w:eastAsia="仿宋_GB2312"/>
          <w:kern w:val="0"/>
          <w:sz w:val="30"/>
          <w:szCs w:val="30"/>
        </w:rPr>
        <w:t>科学技术支出</w:t>
      </w:r>
      <w:r>
        <w:rPr>
          <w:rFonts w:hint="eastAsia" w:eastAsia="仿宋_GB2312"/>
          <w:kern w:val="0"/>
          <w:sz w:val="30"/>
          <w:szCs w:val="30"/>
          <w:lang w:val="en-US" w:eastAsia="zh-CN"/>
        </w:rPr>
        <w:t>60万元</w:t>
      </w:r>
      <w:r>
        <w:rPr>
          <w:rFonts w:hint="eastAsia" w:eastAsia="仿宋_GB2312"/>
          <w:kern w:val="0"/>
          <w:sz w:val="30"/>
          <w:szCs w:val="30"/>
        </w:rPr>
        <w:t>，主要反映</w:t>
      </w:r>
      <w:r>
        <w:rPr>
          <w:rFonts w:hint="eastAsia" w:eastAsia="仿宋_GB2312"/>
          <w:kern w:val="0"/>
          <w:sz w:val="30"/>
          <w:szCs w:val="30"/>
          <w:lang w:eastAsia="zh-CN"/>
        </w:rPr>
        <w:t>卫计部门本年科学技术</w:t>
      </w:r>
      <w:r>
        <w:rPr>
          <w:rFonts w:hint="eastAsia" w:eastAsia="仿宋_GB2312"/>
          <w:kern w:val="0"/>
          <w:sz w:val="30"/>
          <w:szCs w:val="30"/>
        </w:rPr>
        <w:t>支出</w:t>
      </w:r>
      <w:r>
        <w:rPr>
          <w:rFonts w:hint="eastAsia" w:eastAsia="仿宋_GB2312"/>
          <w:kern w:val="0"/>
          <w:sz w:val="30"/>
          <w:szCs w:val="30"/>
          <w:lang w:eastAsia="zh-CN"/>
        </w:rPr>
        <w:t>；</w:t>
      </w:r>
    </w:p>
    <w:p w14:paraId="1A52A800">
      <w:pPr>
        <w:widowControl/>
        <w:ind w:firstLine="600" w:firstLineChars="200"/>
        <w:jc w:val="left"/>
        <w:rPr>
          <w:rFonts w:hint="eastAsia" w:eastAsia="仿宋_GB2312"/>
          <w:kern w:val="0"/>
          <w:sz w:val="30"/>
          <w:szCs w:val="30"/>
          <w:lang w:val="en-US" w:eastAsia="zh-CN"/>
        </w:rPr>
      </w:pPr>
      <w:r>
        <w:rPr>
          <w:rFonts w:hint="eastAsia" w:eastAsia="仿宋_GB2312"/>
          <w:kern w:val="0"/>
          <w:sz w:val="30"/>
          <w:szCs w:val="30"/>
          <w:lang w:val="en-US" w:eastAsia="zh-CN"/>
        </w:rPr>
        <w:t>2、 社会保障和就业（类）支出1280.50万元，主要反映行政事业单位离退休的支出，占总支出的4.72%；</w:t>
      </w:r>
    </w:p>
    <w:p w14:paraId="63C48254">
      <w:pPr>
        <w:widowControl/>
        <w:ind w:firstLine="600" w:firstLineChars="200"/>
        <w:jc w:val="left"/>
        <w:rPr>
          <w:rFonts w:hint="eastAsia" w:eastAsia="仿宋_GB2312"/>
          <w:kern w:val="0"/>
          <w:sz w:val="30"/>
          <w:szCs w:val="30"/>
          <w:lang w:val="en-US" w:eastAsia="zh-CN"/>
        </w:rPr>
      </w:pPr>
      <w:r>
        <w:rPr>
          <w:rFonts w:hint="eastAsia" w:eastAsia="仿宋_GB2312"/>
          <w:kern w:val="0"/>
          <w:sz w:val="30"/>
          <w:szCs w:val="30"/>
          <w:lang w:val="en-US" w:eastAsia="zh-CN"/>
        </w:rPr>
        <w:t>3、医疗卫生与计划生育（类）支出24891万元，占部门总支出的91.74%，主要反映医疗卫生与计划生育管理事务的支出843万元、公立医院的支出13192.70万元、基层医疗卫生机构的支出4520.20万元、公共卫生的支出4056.40万元、中医药的支出10万元、计划生育事务的支出1066.40万元、行政事业单位医疗的支出1174.30万元、医疗补助支出3.8万元、其他医疗卫生与计划生育支出的支出24.2万元；</w:t>
      </w:r>
    </w:p>
    <w:p w14:paraId="5F11A612">
      <w:pPr>
        <w:widowControl/>
        <w:ind w:firstLine="600" w:firstLineChars="200"/>
        <w:jc w:val="left"/>
        <w:rPr>
          <w:rFonts w:hint="eastAsia" w:eastAsia="仿宋_GB2312"/>
          <w:kern w:val="0"/>
          <w:sz w:val="30"/>
          <w:szCs w:val="30"/>
          <w:lang w:val="en-US" w:eastAsia="zh-CN"/>
        </w:rPr>
      </w:pPr>
      <w:r>
        <w:rPr>
          <w:rFonts w:hint="eastAsia" w:eastAsia="仿宋_GB2312"/>
          <w:kern w:val="0"/>
          <w:sz w:val="30"/>
          <w:szCs w:val="30"/>
          <w:lang w:val="en-US" w:eastAsia="zh-CN"/>
        </w:rPr>
        <w:t>4、住房保障（类）支出900.20万元，占总支出的3.3%。</w:t>
      </w:r>
    </w:p>
    <w:p w14:paraId="3A383F21">
      <w:pPr>
        <w:widowControl/>
        <w:ind w:firstLine="450" w:firstLineChars="150"/>
        <w:jc w:val="left"/>
        <w:rPr>
          <w:rFonts w:ascii="楷体_GB2312" w:eastAsia="楷体_GB2312"/>
          <w:kern w:val="0"/>
          <w:sz w:val="30"/>
          <w:szCs w:val="30"/>
        </w:rPr>
      </w:pPr>
      <w:r>
        <w:rPr>
          <w:rFonts w:ascii="楷体_GB2312" w:eastAsia="楷体_GB2312"/>
          <w:kern w:val="0"/>
          <w:sz w:val="30"/>
          <w:szCs w:val="30"/>
        </w:rPr>
        <w:t>（二）本级财力支出按经济科目分类情况</w:t>
      </w:r>
    </w:p>
    <w:p w14:paraId="027AB166">
      <w:pPr>
        <w:widowControl/>
        <w:ind w:firstLine="600" w:firstLineChars="200"/>
        <w:jc w:val="left"/>
        <w:rPr>
          <w:rFonts w:hint="eastAsia" w:eastAsia="仿宋_GB2312"/>
          <w:kern w:val="0"/>
          <w:sz w:val="30"/>
          <w:szCs w:val="30"/>
          <w:lang w:eastAsia="zh-CN"/>
        </w:rPr>
      </w:pPr>
      <w:r>
        <w:rPr>
          <w:rFonts w:hint="eastAsia" w:eastAsia="仿宋_GB2312"/>
          <w:kern w:val="0"/>
          <w:sz w:val="30"/>
          <w:szCs w:val="30"/>
        </w:rPr>
        <w:t>2018年用于保障</w:t>
      </w:r>
      <w:r>
        <w:rPr>
          <w:rFonts w:hint="eastAsia" w:eastAsia="仿宋_GB2312"/>
          <w:kern w:val="0"/>
          <w:sz w:val="30"/>
          <w:szCs w:val="30"/>
          <w:lang w:eastAsia="zh-CN"/>
        </w:rPr>
        <w:t>盘龙区卫生和计划生育局</w:t>
      </w:r>
      <w:r>
        <w:rPr>
          <w:rFonts w:hint="eastAsia" w:eastAsia="仿宋_GB2312"/>
          <w:kern w:val="0"/>
          <w:sz w:val="30"/>
          <w:szCs w:val="30"/>
        </w:rPr>
        <w:t>机关及所属单位正常运转的日常基本支出23628.70万元</w:t>
      </w:r>
      <w:r>
        <w:rPr>
          <w:rFonts w:hint="eastAsia" w:eastAsia="仿宋_GB2312"/>
          <w:kern w:val="0"/>
          <w:sz w:val="30"/>
          <w:szCs w:val="30"/>
          <w:lang w:eastAsia="zh-CN"/>
        </w:rPr>
        <w:t>。</w:t>
      </w:r>
    </w:p>
    <w:p w14:paraId="7A4E5CF2">
      <w:pPr>
        <w:widowControl/>
        <w:ind w:firstLine="600" w:firstLineChars="200"/>
        <w:jc w:val="left"/>
        <w:rPr>
          <w:rFonts w:hint="eastAsia" w:eastAsia="仿宋_GB2312"/>
          <w:kern w:val="0"/>
          <w:sz w:val="30"/>
          <w:szCs w:val="30"/>
          <w:lang w:val="en-US" w:eastAsia="zh-CN"/>
        </w:rPr>
      </w:pPr>
      <w:r>
        <w:rPr>
          <w:rFonts w:hint="eastAsia" w:eastAsia="仿宋_GB2312"/>
          <w:kern w:val="0"/>
          <w:sz w:val="30"/>
          <w:szCs w:val="30"/>
          <w:lang w:val="en-US" w:eastAsia="zh-CN"/>
        </w:rPr>
        <w:t>1．工资和福利支出11858.40万元，占基本支出的50.19%，主要反映基本工资、津贴补贴、绩效工资、养老及基本医疗保险缴费、住房公积金等人员经费；</w:t>
      </w:r>
    </w:p>
    <w:p w14:paraId="17680177">
      <w:pPr>
        <w:widowControl/>
        <w:ind w:firstLine="600" w:firstLineChars="200"/>
        <w:jc w:val="left"/>
        <w:rPr>
          <w:rFonts w:hint="eastAsia" w:eastAsia="仿宋_GB2312"/>
          <w:kern w:val="0"/>
          <w:sz w:val="30"/>
          <w:szCs w:val="30"/>
          <w:lang w:val="en-US" w:eastAsia="zh-CN"/>
        </w:rPr>
      </w:pPr>
      <w:r>
        <w:rPr>
          <w:rFonts w:hint="eastAsia" w:eastAsia="仿宋_GB2312"/>
          <w:kern w:val="0"/>
          <w:sz w:val="30"/>
          <w:szCs w:val="30"/>
          <w:lang w:val="en-US" w:eastAsia="zh-CN"/>
        </w:rPr>
        <w:t>2．商品和服务支出11623.30万元，占基本支出的49.19%，主要反映办公费、印刷费、水电费、办公设备购置等日常公用经费；</w:t>
      </w:r>
    </w:p>
    <w:p w14:paraId="66982189">
      <w:pPr>
        <w:widowControl/>
        <w:ind w:firstLine="600" w:firstLineChars="200"/>
        <w:jc w:val="left"/>
        <w:rPr>
          <w:rFonts w:hint="eastAsia" w:eastAsia="仿宋_GB2312"/>
          <w:kern w:val="0"/>
          <w:sz w:val="30"/>
          <w:szCs w:val="30"/>
          <w:lang w:val="en-US" w:eastAsia="zh-CN"/>
        </w:rPr>
      </w:pPr>
      <w:r>
        <w:rPr>
          <w:rFonts w:hint="eastAsia" w:eastAsia="仿宋_GB2312"/>
          <w:kern w:val="0"/>
          <w:sz w:val="30"/>
          <w:szCs w:val="30"/>
          <w:lang w:val="en-US" w:eastAsia="zh-CN"/>
        </w:rPr>
        <w:t>3．对个人和家庭的补助支出147.10万元，占基本支出的0.62%，主要反映退休费、抚恤金、医疗费补助、其他对个人和家庭的补助等经费。</w:t>
      </w:r>
    </w:p>
    <w:p w14:paraId="36413F7B">
      <w:pPr>
        <w:widowControl/>
        <w:ind w:firstLine="600" w:firstLineChars="200"/>
        <w:jc w:val="left"/>
        <w:rPr>
          <w:rFonts w:hint="eastAsia" w:eastAsia="仿宋_GB2312"/>
          <w:kern w:val="0"/>
          <w:sz w:val="30"/>
          <w:szCs w:val="30"/>
          <w:lang w:val="en-US" w:eastAsia="zh-CN"/>
        </w:rPr>
      </w:pPr>
      <w:r>
        <w:rPr>
          <w:rFonts w:hint="eastAsia" w:eastAsia="仿宋_GB2312"/>
          <w:kern w:val="0"/>
          <w:sz w:val="30"/>
          <w:szCs w:val="30"/>
          <w:lang w:val="en-US" w:eastAsia="zh-CN"/>
        </w:rPr>
        <w:t>2018年用于保障用于保障盘龙区卫生和计划生育局机关、下属单位等机构为完成特定的行政工作任务或事业发展目标，用于专项业务工作经费的项目支出3503万元。</w:t>
      </w:r>
    </w:p>
    <w:p w14:paraId="2E385A18">
      <w:pPr>
        <w:widowControl/>
        <w:numPr>
          <w:ilvl w:val="0"/>
          <w:numId w:val="1"/>
        </w:numPr>
        <w:ind w:firstLine="600" w:firstLineChars="200"/>
        <w:jc w:val="left"/>
        <w:rPr>
          <w:rFonts w:hint="eastAsia" w:eastAsia="仿宋_GB2312"/>
          <w:kern w:val="0"/>
          <w:sz w:val="30"/>
          <w:szCs w:val="30"/>
          <w:lang w:val="en-US" w:eastAsia="zh-CN"/>
        </w:rPr>
      </w:pPr>
      <w:r>
        <w:rPr>
          <w:rFonts w:hint="eastAsia" w:eastAsia="仿宋_GB2312"/>
          <w:kern w:val="0"/>
          <w:sz w:val="30"/>
          <w:szCs w:val="30"/>
          <w:lang w:val="en-US" w:eastAsia="zh-CN"/>
        </w:rPr>
        <w:t>科学技术支出60万元，主要反映卫计部门本年科学技术支出；</w:t>
      </w:r>
    </w:p>
    <w:p w14:paraId="34A243E1">
      <w:pPr>
        <w:widowControl/>
        <w:numPr>
          <w:ilvl w:val="0"/>
          <w:numId w:val="1"/>
        </w:numPr>
        <w:ind w:firstLine="600" w:firstLineChars="200"/>
        <w:jc w:val="left"/>
        <w:rPr>
          <w:rFonts w:hint="eastAsia" w:eastAsia="仿宋_GB2312"/>
          <w:kern w:val="0"/>
          <w:sz w:val="30"/>
          <w:szCs w:val="30"/>
          <w:lang w:val="en-US" w:eastAsia="zh-CN"/>
        </w:rPr>
      </w:pPr>
      <w:r>
        <w:rPr>
          <w:rFonts w:hint="eastAsia" w:eastAsia="仿宋_GB2312"/>
          <w:kern w:val="0"/>
          <w:sz w:val="30"/>
          <w:szCs w:val="30"/>
          <w:lang w:val="en-US" w:eastAsia="zh-CN"/>
        </w:rPr>
        <w:t>医疗卫生与计划生育（类）支出3443万元，主要反映医疗卫生与计划生育管理事务的支出247.50万元、公立医院的支出50万元、基层医疗卫生机构的支出449.10万元、公共卫生的支出1714.50万元、中医药的支出10万元、计划生育事务的支出944万元、医疗补助支出3.8万元、其他医疗卫生与计划生育支出的支出24.20万元；</w:t>
      </w:r>
    </w:p>
    <w:p w14:paraId="26DE77BC">
      <w:pPr>
        <w:widowControl/>
        <w:ind w:firstLine="600" w:firstLineChars="200"/>
        <w:jc w:val="left"/>
        <w:rPr>
          <w:rFonts w:ascii="黑体" w:hAnsi="黑体" w:eastAsia="黑体"/>
          <w:kern w:val="0"/>
          <w:sz w:val="30"/>
          <w:szCs w:val="30"/>
        </w:rPr>
      </w:pPr>
      <w:r>
        <w:rPr>
          <w:rFonts w:ascii="黑体" w:hAnsi="黑体" w:eastAsia="黑体"/>
          <w:kern w:val="0"/>
          <w:sz w:val="30"/>
          <w:szCs w:val="30"/>
        </w:rPr>
        <w:t>五、</w:t>
      </w:r>
      <w:r>
        <w:rPr>
          <w:rFonts w:hint="eastAsia" w:ascii="黑体" w:hAnsi="黑体" w:eastAsia="黑体"/>
          <w:kern w:val="0"/>
          <w:sz w:val="30"/>
          <w:szCs w:val="30"/>
        </w:rPr>
        <w:t>市</w:t>
      </w:r>
      <w:r>
        <w:rPr>
          <w:rFonts w:ascii="黑体" w:hAnsi="黑体" w:eastAsia="黑体"/>
          <w:kern w:val="0"/>
          <w:sz w:val="30"/>
          <w:szCs w:val="30"/>
        </w:rPr>
        <w:t>对下转项转移支付情况</w:t>
      </w:r>
    </w:p>
    <w:p w14:paraId="313EBA90">
      <w:pPr>
        <w:ind w:firstLine="600" w:firstLineChars="200"/>
        <w:rPr>
          <w:rFonts w:hint="eastAsia" w:ascii="楷体_GB2312" w:eastAsia="楷体_GB2312"/>
          <w:kern w:val="0"/>
          <w:sz w:val="30"/>
          <w:szCs w:val="30"/>
          <w:lang w:eastAsia="zh-CN"/>
        </w:rPr>
      </w:pPr>
      <w:r>
        <w:rPr>
          <w:rFonts w:hint="eastAsia" w:ascii="楷体_GB2312" w:eastAsia="楷体_GB2312"/>
          <w:kern w:val="0"/>
          <w:sz w:val="30"/>
          <w:szCs w:val="30"/>
          <w:lang w:eastAsia="zh-CN"/>
        </w:rPr>
        <w:t>无此类支出</w:t>
      </w:r>
    </w:p>
    <w:p w14:paraId="1C04C37F">
      <w:pPr>
        <w:ind w:firstLine="600" w:firstLineChars="200"/>
        <w:rPr>
          <w:rFonts w:ascii="黑体" w:hAnsi="黑体" w:eastAsia="黑体"/>
          <w:sz w:val="30"/>
          <w:szCs w:val="30"/>
        </w:rPr>
      </w:pPr>
      <w:r>
        <w:rPr>
          <w:rFonts w:ascii="黑体" w:hAnsi="黑体" w:eastAsia="黑体"/>
          <w:kern w:val="0"/>
          <w:sz w:val="30"/>
          <w:szCs w:val="30"/>
        </w:rPr>
        <w:t>六、</w:t>
      </w:r>
      <w:r>
        <w:rPr>
          <w:rFonts w:ascii="黑体" w:hAnsi="黑体" w:eastAsia="黑体"/>
          <w:bCs/>
          <w:sz w:val="30"/>
          <w:szCs w:val="30"/>
        </w:rPr>
        <w:t xml:space="preserve">“三公”经费安排情况说明 </w:t>
      </w:r>
    </w:p>
    <w:p w14:paraId="58A4D91A">
      <w:pPr>
        <w:widowControl/>
        <w:ind w:firstLine="600" w:firstLineChars="200"/>
        <w:jc w:val="left"/>
        <w:rPr>
          <w:rFonts w:eastAsia="仿宋_GB2312"/>
          <w:b/>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年部门“三公”经费预算</w:t>
      </w:r>
      <w:r>
        <w:rPr>
          <w:rFonts w:hint="eastAsia" w:eastAsia="仿宋_GB2312"/>
          <w:kern w:val="0"/>
          <w:sz w:val="30"/>
          <w:szCs w:val="30"/>
          <w:lang w:val="en-US" w:eastAsia="zh-CN"/>
        </w:rPr>
        <w:t>40.10</w:t>
      </w:r>
      <w:r>
        <w:rPr>
          <w:rFonts w:hint="eastAsia" w:eastAsia="仿宋_GB2312"/>
          <w:kern w:val="0"/>
          <w:sz w:val="30"/>
          <w:szCs w:val="30"/>
        </w:rPr>
        <w:t>万元，比上年预算数增加</w:t>
      </w:r>
      <w:r>
        <w:rPr>
          <w:rFonts w:hint="eastAsia" w:eastAsia="仿宋_GB2312"/>
          <w:kern w:val="0"/>
          <w:sz w:val="30"/>
          <w:szCs w:val="30"/>
          <w:lang w:val="en-US" w:eastAsia="zh-CN"/>
        </w:rPr>
        <w:t>3.57</w:t>
      </w:r>
      <w:r>
        <w:rPr>
          <w:rFonts w:hint="eastAsia" w:eastAsia="仿宋_GB2312"/>
          <w:kern w:val="0"/>
          <w:sz w:val="30"/>
          <w:szCs w:val="30"/>
        </w:rPr>
        <w:t>万元，其中：因公出国（境）费</w:t>
      </w:r>
      <w:r>
        <w:rPr>
          <w:rFonts w:hint="eastAsia" w:eastAsia="仿宋_GB2312"/>
          <w:kern w:val="0"/>
          <w:sz w:val="30"/>
          <w:szCs w:val="30"/>
          <w:lang w:val="en-US" w:eastAsia="zh-CN"/>
        </w:rPr>
        <w:t>0</w:t>
      </w:r>
      <w:r>
        <w:rPr>
          <w:rFonts w:hint="eastAsia" w:eastAsia="仿宋_GB2312"/>
          <w:kern w:val="0"/>
          <w:sz w:val="30"/>
          <w:szCs w:val="30"/>
        </w:rPr>
        <w:t>万元，比上年预算数</w:t>
      </w:r>
      <w:r>
        <w:rPr>
          <w:rFonts w:hint="eastAsia" w:eastAsia="仿宋_GB2312"/>
          <w:kern w:val="0"/>
          <w:sz w:val="30"/>
          <w:szCs w:val="30"/>
          <w:lang w:eastAsia="zh-CN"/>
        </w:rPr>
        <w:t>相同</w:t>
      </w:r>
      <w:r>
        <w:rPr>
          <w:rFonts w:hint="eastAsia" w:eastAsia="仿宋_GB2312"/>
          <w:kern w:val="0"/>
          <w:sz w:val="30"/>
          <w:szCs w:val="30"/>
        </w:rPr>
        <w:t>；</w:t>
      </w:r>
      <w:r>
        <w:rPr>
          <w:rFonts w:eastAsia="仿宋_GB2312"/>
          <w:kern w:val="0"/>
          <w:sz w:val="30"/>
          <w:szCs w:val="30"/>
        </w:rPr>
        <w:t>2.</w:t>
      </w:r>
      <w:r>
        <w:rPr>
          <w:rFonts w:hint="eastAsia" w:eastAsia="仿宋_GB2312"/>
          <w:kern w:val="0"/>
          <w:sz w:val="30"/>
          <w:szCs w:val="30"/>
        </w:rPr>
        <w:t>公务接待费</w:t>
      </w:r>
      <w:r>
        <w:rPr>
          <w:rFonts w:hint="eastAsia" w:eastAsia="仿宋_GB2312"/>
          <w:kern w:val="0"/>
          <w:sz w:val="30"/>
          <w:szCs w:val="30"/>
          <w:lang w:val="en-US" w:eastAsia="zh-CN"/>
        </w:rPr>
        <w:t>6.5</w:t>
      </w:r>
      <w:r>
        <w:rPr>
          <w:rFonts w:hint="eastAsia" w:eastAsia="仿宋_GB2312"/>
          <w:kern w:val="0"/>
          <w:sz w:val="30"/>
          <w:szCs w:val="30"/>
        </w:rPr>
        <w:t>万元，比上年预算数</w:t>
      </w:r>
      <w:r>
        <w:rPr>
          <w:rFonts w:hint="eastAsia" w:eastAsia="仿宋_GB2312"/>
          <w:kern w:val="0"/>
          <w:sz w:val="30"/>
          <w:szCs w:val="30"/>
          <w:lang w:eastAsia="zh-CN"/>
        </w:rPr>
        <w:t>相同</w:t>
      </w:r>
      <w:r>
        <w:rPr>
          <w:rFonts w:hint="eastAsia" w:eastAsia="仿宋_GB2312"/>
          <w:kern w:val="0"/>
          <w:sz w:val="30"/>
          <w:szCs w:val="30"/>
        </w:rPr>
        <w:t>；</w:t>
      </w:r>
      <w:r>
        <w:rPr>
          <w:rFonts w:eastAsia="仿宋_GB2312"/>
          <w:kern w:val="0"/>
          <w:sz w:val="30"/>
          <w:szCs w:val="30"/>
        </w:rPr>
        <w:t>3.</w:t>
      </w:r>
      <w:r>
        <w:rPr>
          <w:rFonts w:hint="eastAsia" w:eastAsia="仿宋_GB2312"/>
          <w:kern w:val="0"/>
          <w:sz w:val="30"/>
          <w:szCs w:val="30"/>
        </w:rPr>
        <w:t>公务用车购置及运行费</w:t>
      </w:r>
      <w:r>
        <w:rPr>
          <w:rFonts w:hint="eastAsia" w:eastAsia="仿宋_GB2312"/>
          <w:kern w:val="0"/>
          <w:sz w:val="30"/>
          <w:szCs w:val="30"/>
          <w:lang w:val="en-US" w:eastAsia="zh-CN"/>
        </w:rPr>
        <w:t>33.6</w:t>
      </w:r>
      <w:r>
        <w:rPr>
          <w:rFonts w:hint="eastAsia" w:eastAsia="仿宋_GB2312"/>
          <w:kern w:val="0"/>
          <w:sz w:val="30"/>
          <w:szCs w:val="30"/>
        </w:rPr>
        <w:t>万元，比上年预算数增加</w:t>
      </w:r>
      <w:r>
        <w:rPr>
          <w:rFonts w:hint="eastAsia" w:eastAsia="仿宋_GB2312"/>
          <w:kern w:val="0"/>
          <w:sz w:val="30"/>
          <w:szCs w:val="30"/>
          <w:lang w:val="en-US" w:eastAsia="zh-CN"/>
        </w:rPr>
        <w:t>3.57</w:t>
      </w:r>
      <w:r>
        <w:rPr>
          <w:rFonts w:hint="eastAsia" w:eastAsia="仿宋_GB2312"/>
          <w:kern w:val="0"/>
          <w:sz w:val="30"/>
          <w:szCs w:val="30"/>
        </w:rPr>
        <w:t>万元。“三公”经费增加的原因主要是</w:t>
      </w:r>
      <w:r>
        <w:rPr>
          <w:rFonts w:hint="eastAsia" w:eastAsia="仿宋_GB2312"/>
          <w:kern w:val="0"/>
          <w:sz w:val="30"/>
          <w:szCs w:val="30"/>
          <w:lang w:eastAsia="zh-CN"/>
        </w:rPr>
        <w:t>盘龙区卫生局卫生执法监督局增加了</w:t>
      </w:r>
      <w:r>
        <w:rPr>
          <w:rFonts w:hint="eastAsia" w:eastAsia="仿宋_GB2312"/>
          <w:kern w:val="0"/>
          <w:sz w:val="30"/>
          <w:szCs w:val="30"/>
          <w:lang w:val="en-US" w:eastAsia="zh-CN"/>
        </w:rPr>
        <w:t>2辆执法车辆，增加了2辆执法车辆的运行费预算。</w:t>
      </w:r>
    </w:p>
    <w:p w14:paraId="3000A89E">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七、</w:t>
      </w:r>
      <w:r>
        <w:rPr>
          <w:rFonts w:ascii="黑体" w:hAnsi="黑体" w:eastAsia="黑体"/>
          <w:kern w:val="0"/>
          <w:sz w:val="30"/>
          <w:szCs w:val="30"/>
        </w:rPr>
        <w:t>政府采购预算情况</w:t>
      </w:r>
    </w:p>
    <w:p w14:paraId="7E78B27E">
      <w:pPr>
        <w:widowControl/>
        <w:jc w:val="left"/>
        <w:rPr>
          <w:rFonts w:eastAsia="仿宋_GB2312"/>
          <w:kern w:val="0"/>
          <w:sz w:val="30"/>
          <w:szCs w:val="30"/>
        </w:rPr>
      </w:pPr>
      <w:r>
        <w:rPr>
          <w:rFonts w:eastAsia="仿宋_GB2312"/>
          <w:kern w:val="0"/>
          <w:sz w:val="30"/>
          <w:szCs w:val="30"/>
        </w:rPr>
        <w:t xml:space="preserve">    根据《中华人民共和国政府采购法》的有关规定，编制了政府采购预算，共涉及采购项目</w:t>
      </w:r>
      <w:r>
        <w:rPr>
          <w:rFonts w:hint="eastAsia" w:eastAsia="仿宋_GB2312"/>
          <w:kern w:val="0"/>
          <w:sz w:val="30"/>
          <w:szCs w:val="30"/>
          <w:lang w:val="en-US" w:eastAsia="zh-CN"/>
        </w:rPr>
        <w:t>103</w:t>
      </w:r>
      <w:r>
        <w:rPr>
          <w:rFonts w:eastAsia="仿宋_GB2312"/>
          <w:kern w:val="0"/>
          <w:sz w:val="30"/>
          <w:szCs w:val="30"/>
        </w:rPr>
        <w:t>个，采购预算资金</w:t>
      </w:r>
      <w:r>
        <w:rPr>
          <w:rFonts w:hint="eastAsia" w:eastAsia="仿宋_GB2312"/>
          <w:kern w:val="0"/>
          <w:sz w:val="30"/>
          <w:szCs w:val="30"/>
          <w:lang w:val="en-US" w:eastAsia="zh-CN"/>
        </w:rPr>
        <w:t>1531.11</w:t>
      </w:r>
      <w:r>
        <w:rPr>
          <w:rFonts w:eastAsia="仿宋_GB2312"/>
          <w:kern w:val="0"/>
          <w:sz w:val="30"/>
          <w:szCs w:val="30"/>
        </w:rPr>
        <w:t>万元。</w:t>
      </w:r>
    </w:p>
    <w:p w14:paraId="31D258A1">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八</w:t>
      </w:r>
      <w:r>
        <w:rPr>
          <w:rFonts w:ascii="黑体" w:hAnsi="黑体" w:eastAsia="黑体"/>
          <w:kern w:val="0"/>
          <w:sz w:val="30"/>
          <w:szCs w:val="30"/>
        </w:rPr>
        <w:t>、基本支出预算变动的主要原因</w:t>
      </w:r>
    </w:p>
    <w:p w14:paraId="37F73B44">
      <w:pPr>
        <w:widowControl/>
        <w:ind w:firstLine="600" w:firstLineChars="200"/>
        <w:jc w:val="left"/>
        <w:rPr>
          <w:rFonts w:eastAsia="仿宋_GB2312"/>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年本级财力安排</w:t>
      </w:r>
      <w:r>
        <w:rPr>
          <w:rFonts w:hint="eastAsia" w:eastAsia="仿宋_GB2312"/>
          <w:kern w:val="0"/>
          <w:sz w:val="30"/>
          <w:szCs w:val="30"/>
          <w:lang w:eastAsia="zh-CN"/>
        </w:rPr>
        <w:t>卫计</w:t>
      </w:r>
      <w:r>
        <w:rPr>
          <w:rFonts w:hint="eastAsia" w:eastAsia="仿宋_GB2312"/>
          <w:kern w:val="0"/>
          <w:sz w:val="30"/>
          <w:szCs w:val="30"/>
        </w:rPr>
        <w:t>部门基本支出23628.70万元，与上年对比增加</w:t>
      </w:r>
      <w:r>
        <w:rPr>
          <w:rFonts w:hint="eastAsia" w:eastAsia="仿宋_GB2312"/>
          <w:kern w:val="0"/>
          <w:sz w:val="30"/>
          <w:szCs w:val="30"/>
          <w:lang w:val="en-US" w:eastAsia="zh-CN"/>
        </w:rPr>
        <w:t>1645.87</w:t>
      </w:r>
      <w:r>
        <w:rPr>
          <w:rFonts w:hint="eastAsia" w:eastAsia="仿宋_GB2312"/>
          <w:kern w:val="0"/>
          <w:sz w:val="30"/>
          <w:szCs w:val="30"/>
        </w:rPr>
        <w:t>万元，增减变化的原因主要是：</w:t>
      </w:r>
    </w:p>
    <w:p w14:paraId="29762613">
      <w:pPr>
        <w:widowControl/>
        <w:numPr>
          <w:ilvl w:val="0"/>
          <w:numId w:val="2"/>
        </w:numPr>
        <w:ind w:firstLine="600" w:firstLineChars="200"/>
        <w:jc w:val="left"/>
        <w:rPr>
          <w:rFonts w:hint="eastAsia" w:eastAsia="仿宋_GB2312"/>
          <w:kern w:val="0"/>
          <w:sz w:val="30"/>
          <w:szCs w:val="30"/>
          <w:lang w:val="en-US" w:eastAsia="zh-CN"/>
        </w:rPr>
      </w:pPr>
      <w:r>
        <w:rPr>
          <w:rFonts w:hint="eastAsia" w:eastAsia="仿宋_GB2312"/>
          <w:kern w:val="0"/>
          <w:sz w:val="30"/>
          <w:szCs w:val="30"/>
        </w:rPr>
        <w:t>养老保险</w:t>
      </w:r>
      <w:r>
        <w:rPr>
          <w:rFonts w:hint="eastAsia" w:eastAsia="仿宋_GB2312"/>
          <w:kern w:val="0"/>
          <w:sz w:val="30"/>
          <w:szCs w:val="30"/>
          <w:lang w:eastAsia="zh-CN"/>
        </w:rPr>
        <w:t>单位承担部分纳入</w:t>
      </w:r>
      <w:r>
        <w:rPr>
          <w:rFonts w:hint="eastAsia" w:eastAsia="仿宋_GB2312"/>
          <w:kern w:val="0"/>
          <w:sz w:val="30"/>
          <w:szCs w:val="30"/>
          <w:lang w:val="en-US" w:eastAsia="zh-CN"/>
        </w:rPr>
        <w:t>2018年部门预算；</w:t>
      </w:r>
    </w:p>
    <w:p w14:paraId="4E6581E0">
      <w:pPr>
        <w:widowControl/>
        <w:numPr>
          <w:ilvl w:val="0"/>
          <w:numId w:val="2"/>
        </w:numPr>
        <w:ind w:firstLine="600" w:firstLineChars="200"/>
        <w:jc w:val="left"/>
        <w:rPr>
          <w:rFonts w:hint="eastAsia" w:eastAsia="仿宋_GB2312"/>
          <w:kern w:val="0"/>
          <w:sz w:val="30"/>
          <w:szCs w:val="30"/>
        </w:rPr>
      </w:pPr>
      <w:r>
        <w:rPr>
          <w:rFonts w:hint="eastAsia" w:eastAsia="仿宋_GB2312"/>
          <w:kern w:val="0"/>
          <w:sz w:val="30"/>
          <w:szCs w:val="30"/>
          <w:lang w:eastAsia="zh-CN"/>
        </w:rPr>
        <w:t>行政单位的津补贴及事业单位奖励性绩效工资比上年增加；</w:t>
      </w:r>
    </w:p>
    <w:p w14:paraId="6ABA1009">
      <w:pPr>
        <w:widowControl/>
        <w:numPr>
          <w:ilvl w:val="0"/>
          <w:numId w:val="2"/>
        </w:numPr>
        <w:ind w:firstLine="600" w:firstLineChars="200"/>
        <w:jc w:val="left"/>
        <w:rPr>
          <w:rFonts w:hint="eastAsia" w:eastAsia="仿宋_GB2312"/>
          <w:kern w:val="0"/>
          <w:sz w:val="30"/>
          <w:szCs w:val="30"/>
        </w:rPr>
      </w:pPr>
      <w:r>
        <w:rPr>
          <w:rFonts w:hint="eastAsia" w:eastAsia="仿宋_GB2312"/>
          <w:kern w:val="0"/>
          <w:sz w:val="30"/>
          <w:szCs w:val="30"/>
          <w:lang w:eastAsia="zh-CN"/>
        </w:rPr>
        <w:t>新招聘录用人员经费纳入</w:t>
      </w:r>
      <w:r>
        <w:rPr>
          <w:rFonts w:hint="eastAsia" w:eastAsia="仿宋_GB2312"/>
          <w:kern w:val="0"/>
          <w:sz w:val="30"/>
          <w:szCs w:val="30"/>
          <w:lang w:val="en-US" w:eastAsia="zh-CN"/>
        </w:rPr>
        <w:t>2018预算</w:t>
      </w:r>
    </w:p>
    <w:p w14:paraId="060DD9EC">
      <w:pPr>
        <w:widowControl/>
        <w:ind w:firstLine="600" w:firstLineChars="200"/>
        <w:jc w:val="left"/>
        <w:rPr>
          <w:rFonts w:eastAsia="仿宋_GB2312"/>
          <w:b/>
          <w:kern w:val="0"/>
          <w:sz w:val="30"/>
          <w:szCs w:val="30"/>
        </w:rPr>
      </w:pPr>
      <w:r>
        <w:rPr>
          <w:rFonts w:hint="eastAsia" w:eastAsia="仿宋_GB2312"/>
          <w:kern w:val="0"/>
          <w:sz w:val="30"/>
          <w:szCs w:val="30"/>
          <w:lang w:val="en-US" w:eastAsia="zh-CN"/>
        </w:rPr>
        <w:t>（四）离退人员公用经费预算至上年有所增加。</w:t>
      </w:r>
    </w:p>
    <w:p w14:paraId="1B8D8E79">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九</w:t>
      </w:r>
      <w:r>
        <w:rPr>
          <w:rFonts w:ascii="黑体" w:hAnsi="黑体" w:eastAsia="黑体"/>
          <w:kern w:val="0"/>
          <w:sz w:val="30"/>
          <w:szCs w:val="30"/>
        </w:rPr>
        <w:t>、项目支出预算变动的主要原因</w:t>
      </w:r>
    </w:p>
    <w:p w14:paraId="41A4F46A">
      <w:pPr>
        <w:widowControl/>
        <w:ind w:firstLine="600" w:firstLineChars="200"/>
        <w:jc w:val="left"/>
        <w:rPr>
          <w:rFonts w:eastAsia="仿宋_GB2312"/>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年本级财力安排</w:t>
      </w:r>
      <w:r>
        <w:rPr>
          <w:rFonts w:hint="eastAsia" w:eastAsia="仿宋_GB2312"/>
          <w:kern w:val="0"/>
          <w:sz w:val="30"/>
          <w:szCs w:val="30"/>
          <w:lang w:eastAsia="zh-CN"/>
        </w:rPr>
        <w:t>卫计</w:t>
      </w:r>
      <w:r>
        <w:rPr>
          <w:rFonts w:hint="eastAsia" w:eastAsia="仿宋_GB2312"/>
          <w:kern w:val="0"/>
          <w:sz w:val="30"/>
          <w:szCs w:val="30"/>
        </w:rPr>
        <w:t>部门项目支出3503万元，与上年对比增加</w:t>
      </w:r>
      <w:r>
        <w:rPr>
          <w:rFonts w:hint="eastAsia" w:eastAsia="仿宋_GB2312"/>
          <w:kern w:val="0"/>
          <w:sz w:val="30"/>
          <w:szCs w:val="30"/>
          <w:lang w:val="en-US" w:eastAsia="zh-CN"/>
        </w:rPr>
        <w:t>953.1</w:t>
      </w:r>
      <w:r>
        <w:rPr>
          <w:rFonts w:hint="eastAsia" w:eastAsia="仿宋_GB2312"/>
          <w:kern w:val="0"/>
          <w:sz w:val="30"/>
          <w:szCs w:val="30"/>
        </w:rPr>
        <w:t>万元，增减变化的原因主要是：</w:t>
      </w:r>
    </w:p>
    <w:p w14:paraId="029CB16B">
      <w:pPr>
        <w:widowControl/>
        <w:numPr>
          <w:ilvl w:val="0"/>
          <w:numId w:val="3"/>
        </w:numPr>
        <w:ind w:firstLine="600" w:firstLineChars="200"/>
        <w:jc w:val="left"/>
        <w:rPr>
          <w:rFonts w:eastAsia="仿宋_GB2312"/>
          <w:kern w:val="0"/>
          <w:sz w:val="30"/>
          <w:szCs w:val="30"/>
        </w:rPr>
      </w:pPr>
      <w:r>
        <w:rPr>
          <w:rFonts w:hint="eastAsia" w:eastAsia="仿宋_GB2312"/>
          <w:kern w:val="0"/>
          <w:sz w:val="30"/>
          <w:szCs w:val="30"/>
          <w:lang w:eastAsia="zh-CN"/>
        </w:rPr>
        <w:t>盘龙区卫生和计划生育局</w:t>
      </w:r>
      <w:r>
        <w:rPr>
          <w:rFonts w:hint="eastAsia" w:eastAsia="仿宋_GB2312"/>
          <w:kern w:val="0"/>
          <w:sz w:val="30"/>
          <w:szCs w:val="30"/>
          <w:lang w:val="en-US" w:eastAsia="zh-CN"/>
        </w:rPr>
        <w:t>2018年新增项目预算，且经常性项目因政策因素，增加2018年项目预算经费，具体情况是1、对科学技术（类）支出60万元，主要增加对卫生系统财务报表直报系统及医院全成本核算系统支出；2.增加其他公立医院支出50万元，主要增加取消药品加成补助经费;3．增加城市社区卫生机构支出，与上年对比增加88.9万元，主要增加青云社区卫生服务中心业务房租金等；4．增加其他基层医疗卫生机构支出，与上年对比增加81.52万元，主要增加乡村医生综合能力提升项目经费及乡村医生综合能力提升项目经费；5．增加基本公共卫生服务支出，与上年对比增加251.6万元，主要提高城乡基本公共卫生服务项目配套补偿经费（补助标准提高）；6.增加其他中医药支出支出，与上年对比增加7万元，主要增加对中医发展补助经费；7．增加对其他计划生育事务支出，与上年对比增加303.15万元，主要增加公立医院体制改革工作经费50万元、市特别扶助金、流动人口管理服务均等化等253.15万元；8.增加对其他医疗补助支出3.82万元，主要增加建档立卡贫困人群家庭医生签约个人缴费补助经费;</w:t>
      </w:r>
    </w:p>
    <w:p w14:paraId="7A59C4C1">
      <w:pPr>
        <w:widowControl/>
        <w:numPr>
          <w:ilvl w:val="0"/>
          <w:numId w:val="3"/>
        </w:numPr>
        <w:ind w:left="0" w:leftChars="0" w:firstLine="600" w:firstLineChars="200"/>
        <w:jc w:val="left"/>
        <w:rPr>
          <w:rFonts w:hint="eastAsia" w:eastAsia="仿宋_GB2312"/>
          <w:kern w:val="0"/>
          <w:sz w:val="30"/>
          <w:szCs w:val="30"/>
        </w:rPr>
      </w:pPr>
      <w:r>
        <w:rPr>
          <w:rFonts w:hint="eastAsia" w:eastAsia="仿宋_GB2312"/>
          <w:kern w:val="0"/>
          <w:sz w:val="30"/>
          <w:szCs w:val="30"/>
        </w:rPr>
        <w:t>盘龙区妇幼保健计划生育服务中心</w:t>
      </w:r>
      <w:r>
        <w:rPr>
          <w:rFonts w:hint="eastAsia" w:eastAsia="仿宋_GB2312"/>
          <w:kern w:val="0"/>
          <w:sz w:val="30"/>
          <w:szCs w:val="30"/>
          <w:lang w:val="en-US" w:eastAsia="zh-CN"/>
        </w:rPr>
        <w:t>2018年</w:t>
      </w:r>
      <w:r>
        <w:rPr>
          <w:rFonts w:hint="eastAsia" w:eastAsia="仿宋_GB2312"/>
          <w:kern w:val="0"/>
          <w:sz w:val="30"/>
          <w:szCs w:val="30"/>
        </w:rPr>
        <w:t>纳入预算管理的非税收入增加</w:t>
      </w:r>
      <w:r>
        <w:rPr>
          <w:rFonts w:hint="eastAsia" w:eastAsia="仿宋_GB2312"/>
          <w:kern w:val="0"/>
          <w:sz w:val="30"/>
          <w:szCs w:val="30"/>
          <w:lang w:val="en-US" w:eastAsia="zh-CN"/>
        </w:rPr>
        <w:t>;</w:t>
      </w:r>
    </w:p>
    <w:p w14:paraId="70861980">
      <w:pPr>
        <w:widowControl/>
        <w:numPr>
          <w:ilvl w:val="0"/>
          <w:numId w:val="3"/>
        </w:numPr>
        <w:ind w:left="0" w:leftChars="0" w:firstLine="600" w:firstLineChars="200"/>
        <w:jc w:val="left"/>
        <w:rPr>
          <w:rFonts w:hint="eastAsia" w:eastAsia="仿宋_GB2312"/>
          <w:kern w:val="0"/>
          <w:sz w:val="30"/>
          <w:szCs w:val="30"/>
        </w:rPr>
      </w:pPr>
      <w:r>
        <w:rPr>
          <w:rFonts w:hint="eastAsia" w:eastAsia="仿宋_GB2312"/>
          <w:kern w:val="0"/>
          <w:sz w:val="30"/>
          <w:szCs w:val="30"/>
          <w:lang w:eastAsia="zh-CN"/>
        </w:rPr>
        <w:t>盘龙区</w:t>
      </w:r>
      <w:r>
        <w:rPr>
          <w:rFonts w:hint="eastAsia" w:eastAsia="仿宋_GB2312"/>
          <w:kern w:val="0"/>
          <w:sz w:val="30"/>
          <w:szCs w:val="30"/>
        </w:rPr>
        <w:t>疾病预防控制</w:t>
      </w:r>
      <w:r>
        <w:rPr>
          <w:rFonts w:hint="eastAsia" w:eastAsia="仿宋_GB2312"/>
          <w:kern w:val="0"/>
          <w:sz w:val="30"/>
          <w:szCs w:val="30"/>
          <w:lang w:eastAsia="zh-CN"/>
        </w:rPr>
        <w:t>中心项目预算667.94万元，与上年对比增加312.44万元，增减变化的原因主要是：</w:t>
      </w:r>
      <w:r>
        <w:rPr>
          <w:rFonts w:hint="eastAsia" w:eastAsia="仿宋_GB2312"/>
          <w:kern w:val="0"/>
          <w:sz w:val="30"/>
          <w:szCs w:val="30"/>
          <w:lang w:val="en-US" w:eastAsia="zh-CN"/>
        </w:rPr>
        <w:t>1.</w:t>
      </w:r>
      <w:r>
        <w:rPr>
          <w:rFonts w:hint="eastAsia" w:eastAsia="仿宋_GB2312"/>
          <w:kern w:val="0"/>
          <w:sz w:val="30"/>
          <w:szCs w:val="30"/>
          <w:lang w:eastAsia="zh-CN"/>
        </w:rPr>
        <w:t>新增预防性健康体检单位4个以及从2017年4月取消预防性体检费及卫生监测费收费，增加预防性体检、公共场所监测、医院隔离消毒监测、食品监测、质量控制、人员培训、计量认证复审、设备维修维护费等工作经费</w:t>
      </w:r>
      <w:r>
        <w:rPr>
          <w:rFonts w:hint="eastAsia" w:eastAsia="仿宋_GB2312"/>
          <w:kern w:val="0"/>
          <w:sz w:val="30"/>
          <w:szCs w:val="30"/>
          <w:lang w:val="en-US" w:eastAsia="zh-CN"/>
        </w:rPr>
        <w:t>2.</w:t>
      </w:r>
      <w:r>
        <w:rPr>
          <w:rFonts w:hint="eastAsia" w:eastAsia="仿宋_GB2312"/>
          <w:kern w:val="0"/>
          <w:sz w:val="30"/>
          <w:szCs w:val="30"/>
          <w:lang w:eastAsia="zh-CN"/>
        </w:rPr>
        <w:t>预防性体检健康合格证制作量增大，健康合格证制卡费增加。</w:t>
      </w:r>
    </w:p>
    <w:p w14:paraId="2B56F710">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十</w:t>
      </w:r>
      <w:r>
        <w:rPr>
          <w:rFonts w:ascii="黑体" w:hAnsi="黑体" w:eastAsia="黑体"/>
          <w:kern w:val="0"/>
          <w:sz w:val="30"/>
          <w:szCs w:val="30"/>
        </w:rPr>
        <w:t>、其他公开信息</w:t>
      </w:r>
    </w:p>
    <w:p w14:paraId="5F0CB546">
      <w:pPr>
        <w:widowControl/>
        <w:ind w:firstLine="600" w:firstLineChars="200"/>
        <w:jc w:val="left"/>
        <w:rPr>
          <w:rFonts w:ascii="楷体_GB2312" w:eastAsia="楷体_GB2312"/>
          <w:kern w:val="0"/>
          <w:sz w:val="30"/>
          <w:szCs w:val="30"/>
        </w:rPr>
      </w:pPr>
      <w:r>
        <w:rPr>
          <w:rFonts w:ascii="楷体_GB2312" w:eastAsia="楷体_GB2312"/>
          <w:kern w:val="0"/>
          <w:sz w:val="30"/>
          <w:szCs w:val="30"/>
        </w:rPr>
        <w:t>（一）专业名词解释</w:t>
      </w:r>
    </w:p>
    <w:p w14:paraId="5EFED193">
      <w:pPr>
        <w:widowControl/>
        <w:ind w:firstLine="600" w:firstLineChars="200"/>
        <w:jc w:val="left"/>
        <w:rPr>
          <w:rFonts w:hint="eastAsia" w:eastAsia="仿宋_GB2312"/>
          <w:kern w:val="0"/>
          <w:sz w:val="30"/>
          <w:szCs w:val="30"/>
        </w:rPr>
      </w:pPr>
      <w:r>
        <w:rPr>
          <w:rFonts w:hint="eastAsia" w:eastAsia="仿宋_GB2312"/>
          <w:kern w:val="0"/>
          <w:sz w:val="30"/>
          <w:szCs w:val="30"/>
        </w:rPr>
        <w:t>1.“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14:paraId="6E34E05F">
      <w:pPr>
        <w:widowControl/>
        <w:ind w:firstLine="600" w:firstLineChars="200"/>
        <w:jc w:val="left"/>
        <w:rPr>
          <w:rFonts w:hint="eastAsia" w:eastAsia="仿宋_GB2312"/>
          <w:kern w:val="0"/>
          <w:sz w:val="30"/>
          <w:szCs w:val="30"/>
        </w:rPr>
      </w:pPr>
      <w:r>
        <w:rPr>
          <w:rFonts w:hint="eastAsia" w:eastAsia="仿宋_GB2312"/>
          <w:kern w:val="0"/>
          <w:sz w:val="30"/>
          <w:szCs w:val="30"/>
        </w:rPr>
        <w:t>2．基本支出中人员经费包括工资福利支出和对个人和家庭的补助，日常公用支出包括商品和服务支出、其他资本性支出等人员经费以外的支出。</w:t>
      </w:r>
    </w:p>
    <w:p w14:paraId="4547255D">
      <w:pPr>
        <w:widowControl/>
        <w:ind w:firstLine="600" w:firstLineChars="200"/>
        <w:jc w:val="left"/>
        <w:rPr>
          <w:rFonts w:hint="eastAsia" w:eastAsia="仿宋_GB2312"/>
          <w:kern w:val="0"/>
          <w:sz w:val="30"/>
          <w:szCs w:val="30"/>
        </w:rPr>
      </w:pPr>
      <w:r>
        <w:rPr>
          <w:rFonts w:hint="eastAsia" w:eastAsia="仿宋_GB2312"/>
          <w:kern w:val="0"/>
          <w:sz w:val="30"/>
          <w:szCs w:val="30"/>
        </w:rPr>
        <w:t>3．机关运行经费指行政单位和参照公务员法管理的事业单位使用一般公共预算财政拨款安排的除人员经费以外的基本支出。</w:t>
      </w:r>
    </w:p>
    <w:p w14:paraId="04791E01">
      <w:pPr>
        <w:widowControl/>
        <w:ind w:firstLine="600" w:firstLineChars="200"/>
        <w:jc w:val="left"/>
        <w:rPr>
          <w:rFonts w:ascii="楷体_GB2312" w:eastAsia="楷体_GB2312"/>
          <w:kern w:val="0"/>
          <w:sz w:val="30"/>
          <w:szCs w:val="30"/>
        </w:rPr>
      </w:pPr>
      <w:r>
        <w:rPr>
          <w:rFonts w:ascii="楷体_GB2312" w:eastAsia="楷体_GB2312"/>
          <w:kern w:val="0"/>
          <w:sz w:val="30"/>
          <w:szCs w:val="30"/>
        </w:rPr>
        <w:t>（二）机关运行经费安排</w:t>
      </w:r>
    </w:p>
    <w:p w14:paraId="0CF52283">
      <w:pPr>
        <w:widowControl/>
        <w:ind w:firstLine="600" w:firstLineChars="200"/>
        <w:jc w:val="left"/>
        <w:rPr>
          <w:rFonts w:eastAsia="仿宋_GB2312"/>
          <w:b/>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年本级财力安排</w:t>
      </w:r>
      <w:r>
        <w:rPr>
          <w:rFonts w:hint="eastAsia" w:eastAsia="仿宋_GB2312"/>
          <w:kern w:val="0"/>
          <w:sz w:val="30"/>
          <w:szCs w:val="30"/>
          <w:lang w:eastAsia="zh-CN"/>
        </w:rPr>
        <w:t>卫计</w:t>
      </w:r>
      <w:r>
        <w:rPr>
          <w:rFonts w:hint="eastAsia" w:eastAsia="仿宋_GB2312"/>
          <w:kern w:val="0"/>
          <w:sz w:val="30"/>
          <w:szCs w:val="30"/>
        </w:rPr>
        <w:t>部门机关运行经费11623.30万元，主要用于办公经费、印刷费、水电费、汽燃费、办公设备购置等日常开支，以保证机构正常运转。</w:t>
      </w:r>
    </w:p>
    <w:p w14:paraId="6BB33165">
      <w:pPr>
        <w:widowControl/>
        <w:ind w:firstLine="600" w:firstLineChars="200"/>
        <w:jc w:val="left"/>
        <w:rPr>
          <w:rFonts w:ascii="楷体_GB2312" w:eastAsia="楷体_GB2312"/>
          <w:kern w:val="0"/>
          <w:sz w:val="30"/>
          <w:szCs w:val="30"/>
        </w:rPr>
      </w:pPr>
      <w:r>
        <w:rPr>
          <w:rFonts w:ascii="楷体_GB2312" w:eastAsia="楷体_GB2312"/>
          <w:kern w:val="0"/>
          <w:sz w:val="30"/>
          <w:szCs w:val="30"/>
        </w:rPr>
        <w:t>（三）国有资产占用情况</w:t>
      </w:r>
    </w:p>
    <w:p w14:paraId="657E6AEC">
      <w:pPr>
        <w:ind w:firstLine="600" w:firstLineChars="200"/>
        <w:rPr>
          <w:rFonts w:hint="eastAsia" w:eastAsia="仿宋_GB2312"/>
          <w:kern w:val="0"/>
          <w:sz w:val="30"/>
          <w:szCs w:val="30"/>
        </w:rPr>
      </w:pPr>
      <w:r>
        <w:rPr>
          <w:rFonts w:hint="eastAsia" w:eastAsia="仿宋_GB2312"/>
          <w:kern w:val="0"/>
          <w:sz w:val="30"/>
          <w:szCs w:val="30"/>
        </w:rPr>
        <w:t>鉴于截至2017年12月31日的国有资产占有使用情况需在完成2017年决算编制后才能统计汇总相关数据，因此，将在公开2017年度部门决算时一并公开部门截至2017年12月31日的国有资产占有使用情况。</w:t>
      </w:r>
    </w:p>
    <w:p w14:paraId="2956BBE3"/>
    <w:sectPr>
      <w:headerReference r:id="rId3" w:type="default"/>
      <w:headerReference r:id="rId4" w:type="even"/>
      <w:pgSz w:w="11906" w:h="16838"/>
      <w:pgMar w:top="1247" w:right="1797" w:bottom="124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n-cs">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C3AF8">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4959C">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232EA2"/>
    <w:multiLevelType w:val="singleLevel"/>
    <w:tmpl w:val="D2232EA2"/>
    <w:lvl w:ilvl="0" w:tentative="0">
      <w:start w:val="1"/>
      <w:numFmt w:val="chineseCounting"/>
      <w:suff w:val="nothing"/>
      <w:lvlText w:val="（%1）"/>
      <w:lvlJc w:val="left"/>
      <w:rPr>
        <w:rFonts w:hint="eastAsia"/>
      </w:rPr>
    </w:lvl>
  </w:abstractNum>
  <w:abstractNum w:abstractNumId="1">
    <w:nsid w:val="EE245A1B"/>
    <w:multiLevelType w:val="singleLevel"/>
    <w:tmpl w:val="EE245A1B"/>
    <w:lvl w:ilvl="0" w:tentative="0">
      <w:start w:val="1"/>
      <w:numFmt w:val="chineseCounting"/>
      <w:suff w:val="nothing"/>
      <w:lvlText w:val="（%1）"/>
      <w:lvlJc w:val="left"/>
      <w:rPr>
        <w:rFonts w:hint="eastAsia"/>
      </w:rPr>
    </w:lvl>
  </w:abstractNum>
  <w:abstractNum w:abstractNumId="2">
    <w:nsid w:val="73785B6E"/>
    <w:multiLevelType w:val="singleLevel"/>
    <w:tmpl w:val="73785B6E"/>
    <w:lvl w:ilvl="0" w:tentative="0">
      <w:start w:val="1"/>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354"/>
    <w:rsid w:val="00097272"/>
    <w:rsid w:val="001A301D"/>
    <w:rsid w:val="004E38FA"/>
    <w:rsid w:val="005916A7"/>
    <w:rsid w:val="005D37A4"/>
    <w:rsid w:val="00622A89"/>
    <w:rsid w:val="00794354"/>
    <w:rsid w:val="007A5D71"/>
    <w:rsid w:val="00876408"/>
    <w:rsid w:val="008B456B"/>
    <w:rsid w:val="00960924"/>
    <w:rsid w:val="00A13EBA"/>
    <w:rsid w:val="00B740DD"/>
    <w:rsid w:val="00BB0895"/>
    <w:rsid w:val="00BE7EF7"/>
    <w:rsid w:val="00D07122"/>
    <w:rsid w:val="00DD7CF9"/>
    <w:rsid w:val="00FE0625"/>
    <w:rsid w:val="00FE2744"/>
    <w:rsid w:val="052A2FBA"/>
    <w:rsid w:val="07500173"/>
    <w:rsid w:val="0C3E6CD3"/>
    <w:rsid w:val="12031CA4"/>
    <w:rsid w:val="12CD06E0"/>
    <w:rsid w:val="15DC6874"/>
    <w:rsid w:val="180D0530"/>
    <w:rsid w:val="19B05A5B"/>
    <w:rsid w:val="19C726B7"/>
    <w:rsid w:val="1F2E37E9"/>
    <w:rsid w:val="1F644363"/>
    <w:rsid w:val="24886088"/>
    <w:rsid w:val="28425A87"/>
    <w:rsid w:val="30894EB5"/>
    <w:rsid w:val="346A4061"/>
    <w:rsid w:val="356A341A"/>
    <w:rsid w:val="3768600A"/>
    <w:rsid w:val="3B456AFB"/>
    <w:rsid w:val="3B58515B"/>
    <w:rsid w:val="3D6E7379"/>
    <w:rsid w:val="3E425D49"/>
    <w:rsid w:val="47232665"/>
    <w:rsid w:val="486E472F"/>
    <w:rsid w:val="4A567F8B"/>
    <w:rsid w:val="4B48031B"/>
    <w:rsid w:val="4BA42CC8"/>
    <w:rsid w:val="4CC73204"/>
    <w:rsid w:val="4E9F02D0"/>
    <w:rsid w:val="4F77249A"/>
    <w:rsid w:val="55A3089D"/>
    <w:rsid w:val="58B46B0E"/>
    <w:rsid w:val="5C4C0F9A"/>
    <w:rsid w:val="617108FF"/>
    <w:rsid w:val="61D071FB"/>
    <w:rsid w:val="686D7CD5"/>
    <w:rsid w:val="70AF08D0"/>
    <w:rsid w:val="72242D23"/>
    <w:rsid w:val="725C73EB"/>
    <w:rsid w:val="766D68CD"/>
    <w:rsid w:val="78DA29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12</Pages>
  <Words>5567</Words>
  <Characters>6014</Characters>
  <Lines>13</Lines>
  <Paragraphs>3</Paragraphs>
  <TotalTime>0</TotalTime>
  <ScaleCrop>false</ScaleCrop>
  <LinksUpToDate>false</LinksUpToDate>
  <CharactersWithSpaces>6032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2018-01-26T02:10:00Z</dcterms:created>
  <dc:creator>周强</dc:creator>
  <cp:lastModifiedBy>方</cp:lastModifiedBy>
  <dcterms:modified xsi:type="dcterms:W3CDTF">2025-09-30T08:31:14Z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eyJoZGlkIjoiYWM4OTdjYmM5OTc1ZTExMjliOThhNWZiOGFiODE3Y2QiLCJ1c2VySWQiOiIxMTIxMzIwNzkyIn0=</vt:lpwstr>
  </property>
  <property fmtid="{D5CDD505-2E9C-101B-9397-08002B2CF9AE}" pid="4" name="ICV">
    <vt:lpwstr>3D5C508FE633455C8328D8D247230B69_13</vt:lpwstr>
  </property>
</Properties>
</file>