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监督索引号53010300171200101000</w:t>
      </w:r>
    </w:p>
    <w:p w14:paraId="6BF239DA">
      <w:pPr>
        <w:jc w:val="center"/>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cs="方正小标宋简体" w:hint="eastAsia"/>
          <w:sz w:val="36"/>
          <w:szCs w:val="36"/>
          <w:highlight w:val="none"/>
          <w:lang w:val="en-US" w:eastAsia="zh-CN"/>
        </w:rPr>
        <w:t>昆明市盘龙区青少年活动中心2024</w:t>
      </w:r>
      <w:r>
        <w:rPr>
          <w:rFonts w:ascii="方正小标宋简体" w:eastAsia="方正小标宋简体" w:hAnsi="方正小标宋简体" w:cs="方正小标宋简体" w:hint="eastAsia"/>
          <w:sz w:val="36"/>
          <w:szCs w:val="36"/>
          <w:highlight w:val="none"/>
        </w:rPr>
        <w:t>年度部门决算</w:t>
      </w:r>
    </w:p>
    <w:p w14:paraId="33B965B4">
      <w:pPr>
        <w:jc w:val="center"/>
        <w:rPr>
          <w:rFonts w:ascii="方正小标宋简体" w:eastAsia="方正小标宋简体" w:hAnsi="方正小标宋简体" w:cs="方正小标宋简体" w:hint="eastAsia"/>
          <w:sz w:val="36"/>
          <w:szCs w:val="36"/>
          <w:highlight w:val="none"/>
        </w:rPr>
      </w:pPr>
    </w:p>
    <w:p w14:paraId="52E55B27">
      <w:pPr>
        <w:jc w:val="center"/>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38FB10DB">
      <w:pPr>
        <w:jc w:val="left"/>
        <w:rPr>
          <w:rFonts w:ascii="黑体" w:eastAsia="黑体" w:hAnsi="黑体" w:hint="eastAsia"/>
          <w:sz w:val="30"/>
          <w:szCs w:val="30"/>
          <w:highlight w:val="none"/>
        </w:rPr>
      </w:pPr>
    </w:p>
    <w:p w14:paraId="64FA3280">
      <w:pPr>
        <w:jc w:val="left"/>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概况</w:t>
      </w:r>
    </w:p>
    <w:p w14:paraId="5E834A68">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0FAD4D0A">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043D9976">
      <w:pPr>
        <w:spacing w:line="240" w:lineRule="atLeast"/>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2B6A9F0F">
      <w:pPr>
        <w:jc w:val="left"/>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65F95549">
      <w:pPr>
        <w:jc w:val="left"/>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5A53D6E9">
      <w:pPr>
        <w:jc w:val="left"/>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1E73AA3E">
      <w:pPr>
        <w:jc w:val="left"/>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5AE67798">
      <w:pPr>
        <w:jc w:val="left"/>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0591576C">
      <w:pPr>
        <w:jc w:val="left"/>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570AC4C3">
      <w:pPr>
        <w:jc w:val="left"/>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4F056B22">
      <w:pPr>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1F5CB0BA">
      <w:pPr>
        <w:jc w:val="left"/>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18E5A3B2">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22E596FA">
      <w:pPr>
        <w:jc w:val="left"/>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55E8AA1C">
      <w:pPr>
        <w:jc w:val="left"/>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2D5659CD">
      <w:pPr>
        <w:jc w:val="left"/>
        <w:rPr>
          <w:rFonts w:ascii="黑体" w:eastAsia="黑体" w:hAnsi="黑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0D619F00">
      <w:pPr>
        <w:jc w:val="left"/>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064D6BB0">
      <w:pPr>
        <w:jc w:val="left"/>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22C25298">
      <w:pPr>
        <w:jc w:val="left"/>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1702447D">
      <w:pPr>
        <w:widowControl/>
        <w:snapToGrid w:val="0"/>
        <w:spacing w:before="100" w:after="100" w:line="360" w:lineRule="auto"/>
        <w:jc w:val="left"/>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20E609A8">
      <w:pPr>
        <w:widowControl/>
        <w:snapToGrid w:val="0"/>
        <w:spacing w:before="100" w:after="100" w:line="360" w:lineRule="auto"/>
        <w:jc w:val="left"/>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3682DF98">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097D4317">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57F8B4C3">
      <w:pPr>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57192D55">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14:paraId="6A7E3E91">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770461FC">
      <w:pPr>
        <w:jc w:val="left"/>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473A920A">
      <w:pPr>
        <w:widowControl/>
        <w:snapToGrid w:val="0"/>
        <w:spacing w:before="100" w:after="100" w:line="360" w:lineRule="auto"/>
        <w:jc w:val="left"/>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438E7098">
      <w:pPr>
        <w:jc w:val="center"/>
        <w:rPr>
          <w:rFonts w:ascii="黑体" w:eastAsia="黑体" w:hAnsi="黑体" w:hint="eastAsia"/>
          <w:sz w:val="32"/>
          <w:szCs w:val="32"/>
          <w:highlight w:val="none"/>
        </w:rPr>
      </w:pPr>
    </w:p>
    <w:p w14:paraId="62A4EAD8">
      <w:pPr>
        <w:jc w:val="center"/>
        <w:rPr>
          <w:rFonts w:ascii="黑体" w:eastAsia="黑体" w:hAnsi="黑体" w:hint="eastAsia"/>
          <w:sz w:val="32"/>
          <w:szCs w:val="32"/>
          <w:highlight w:val="none"/>
        </w:rPr>
      </w:pPr>
    </w:p>
    <w:p w14:paraId="76C2A8F5">
      <w:pPr>
        <w:jc w:val="center"/>
        <w:rPr>
          <w:rFonts w:ascii="黑体" w:eastAsia="黑体" w:hAnsi="黑体" w:hint="eastAsia"/>
          <w:sz w:val="32"/>
          <w:szCs w:val="32"/>
          <w:highlight w:val="none"/>
        </w:rPr>
      </w:pPr>
    </w:p>
    <w:p w14:paraId="3DF536A2">
      <w:pPr>
        <w:jc w:val="center"/>
        <w:rPr>
          <w:rFonts w:ascii="黑体" w:eastAsia="黑体" w:hAnsi="黑体" w:hint="eastAsia"/>
          <w:sz w:val="32"/>
          <w:szCs w:val="32"/>
          <w:highlight w:val="none"/>
        </w:rPr>
      </w:pPr>
    </w:p>
    <w:p w14:paraId="4682F883">
      <w:pPr>
        <w:jc w:val="center"/>
        <w:rPr>
          <w:rFonts w:ascii="黑体" w:eastAsia="黑体" w:hAnsi="黑体" w:hint="eastAsia"/>
          <w:sz w:val="32"/>
          <w:szCs w:val="32"/>
          <w:highlight w:val="none"/>
        </w:rPr>
      </w:pPr>
    </w:p>
    <w:p w14:paraId="0EFB5CCA">
      <w:pPr>
        <w:jc w:val="center"/>
        <w:rPr>
          <w:rFonts w:ascii="黑体" w:eastAsia="黑体" w:hAnsi="黑体" w:hint="eastAsia"/>
          <w:sz w:val="32"/>
          <w:szCs w:val="32"/>
          <w:highlight w:val="none"/>
        </w:rPr>
      </w:pPr>
    </w:p>
    <w:p w14:paraId="3F63840B">
      <w:pPr>
        <w:jc w:val="center"/>
        <w:rPr>
          <w:rFonts w:ascii="黑体" w:eastAsia="黑体" w:hAnsi="黑体" w:hint="eastAsia"/>
          <w:sz w:val="32"/>
          <w:szCs w:val="32"/>
          <w:highlight w:val="none"/>
        </w:rPr>
      </w:pPr>
    </w:p>
    <w:p w14:paraId="5343DCC1">
      <w:pPr>
        <w:jc w:val="both"/>
        <w:rPr>
          <w:rFonts w:ascii="黑体" w:eastAsia="黑体" w:hAnsi="黑体" w:hint="eastAsia"/>
          <w:sz w:val="32"/>
          <w:szCs w:val="32"/>
          <w:highlight w:val="none"/>
        </w:rPr>
      </w:pPr>
    </w:p>
    <w:p w14:paraId="6B22A3C1">
      <w:pPr>
        <w:jc w:val="center"/>
        <w:rPr>
          <w:rFonts w:ascii="黑体" w:eastAsia="黑体" w:hAnsi="黑体" w:hint="eastAsia"/>
          <w:sz w:val="32"/>
          <w:szCs w:val="32"/>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单位</w:t>
      </w:r>
      <w:r>
        <w:rPr>
          <w:rFonts w:ascii="黑体" w:eastAsia="黑体" w:hAnsi="黑体" w:hint="eastAsia"/>
          <w:sz w:val="32"/>
          <w:szCs w:val="32"/>
          <w:highlight w:val="none"/>
        </w:rPr>
        <w:t>概况</w:t>
      </w:r>
    </w:p>
    <w:p w14:paraId="4AA4E9EB">
      <w:pPr>
        <w:spacing w:line="600" w:lineRule="exact"/>
        <w:ind w:firstLine="600" w:firstLineChars="200"/>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14:paraId="0A7C6C64">
      <w:pPr>
        <w:pStyle w:val="BodyText"/>
        <w:adjustRightInd w:val="0"/>
        <w:snapToGrid w:val="0"/>
        <w:spacing w:before="93" w:line="600" w:lineRule="exact"/>
        <w:ind w:firstLine="630" w:firstLineChars="210"/>
        <w:rPr>
          <w:szCs w:val="30"/>
        </w:rPr>
      </w:pPr>
      <w:r>
        <w:rPr>
          <w:rFonts w:hint="eastAsia"/>
          <w:bCs/>
          <w:szCs w:val="30"/>
        </w:rPr>
        <w:t>昆明市盘龙区青少年活动中心属于校外教育机构，是差额拨款预算事业单位。位于盘龙江畔桃源街97号，是昆明市盘龙区政府投资千万元兴建的青少年活动中心。隶属共青团盘龙区委主管。建筑面积九千平方米，配有音乐厅、舞蹈排练厅、教室、体育休闲娱乐厅、办公写字间等。是社区内集文化教育、科技开发、艺术培训、体育休闲娱乐为一体的青少年校外教育阵地及活动中心。</w:t>
      </w:r>
    </w:p>
    <w:p w14:paraId="1C250533">
      <w:pPr>
        <w:spacing w:line="600" w:lineRule="exact"/>
        <w:ind w:firstLine="600" w:firstLineChars="200"/>
        <w:rPr>
          <w:rFonts w:ascii="黑体" w:eastAsia="黑体" w:hAnsi="黑体" w:hint="eastAsia"/>
          <w:sz w:val="30"/>
          <w:szCs w:val="30"/>
          <w:highlight w:val="none"/>
        </w:rPr>
      </w:pPr>
      <w:r>
        <w:rPr>
          <w:rFonts w:ascii="黑体" w:eastAsia="黑体" w:hAnsi="黑体" w:hint="eastAsia"/>
          <w:sz w:val="30"/>
          <w:szCs w:val="30"/>
          <w:highlight w:val="none"/>
        </w:rPr>
        <w:t>二、</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基本情况</w:t>
      </w:r>
    </w:p>
    <w:p w14:paraId="0F9A1C6D">
      <w:pPr>
        <w:spacing w:line="600" w:lineRule="exact"/>
        <w:ind w:firstLine="600" w:firstLineChars="200"/>
        <w:rPr>
          <w:rFonts w:ascii="楷体" w:eastAsia="楷体" w:hAnsi="楷体" w:hint="eastAsia"/>
          <w:sz w:val="30"/>
          <w:szCs w:val="30"/>
          <w:highlight w:val="none"/>
        </w:rPr>
      </w:pPr>
      <w:r>
        <w:rPr>
          <w:rFonts w:ascii="楷体" w:eastAsia="楷体" w:hAnsi="楷体" w:hint="eastAsia"/>
          <w:sz w:val="30"/>
          <w:szCs w:val="30"/>
          <w:highlight w:val="none"/>
        </w:rPr>
        <w:t>（一）机构设置情况</w:t>
      </w:r>
    </w:p>
    <w:p w14:paraId="7222EADA">
      <w:pPr>
        <w:widowControl/>
        <w:spacing w:line="560" w:lineRule="exact"/>
        <w:ind w:firstLine="600" w:firstLineChars="200"/>
        <w:rPr>
          <w:rFonts w:eastAsia="仿宋_GB2312"/>
          <w:kern w:val="0"/>
          <w:sz w:val="32"/>
          <w:szCs w:val="32"/>
        </w:rPr>
      </w:pPr>
      <w:r>
        <w:rPr>
          <w:rFonts w:ascii="仿宋_GB2312" w:eastAsia="仿宋_GB2312" w:hint="eastAsia"/>
          <w:sz w:val="30"/>
          <w:szCs w:val="30"/>
        </w:rPr>
        <w:t>我单位共设置</w:t>
      </w:r>
      <w:r>
        <w:rPr>
          <w:rFonts w:eastAsia="仿宋_GB2312" w:hint="eastAsia"/>
          <w:kern w:val="0"/>
          <w:sz w:val="32"/>
          <w:szCs w:val="32"/>
        </w:rPr>
        <w:t>5个内设机构，</w:t>
      </w:r>
      <w:r>
        <w:rPr>
          <w:rFonts w:ascii="仿宋_GB2312" w:eastAsia="仿宋_GB2312" w:hAnsi="Arial" w:cs="Arial" w:hint="eastAsia"/>
          <w:color w:val="000000"/>
          <w:sz w:val="32"/>
          <w:szCs w:val="32"/>
        </w:rPr>
        <w:t>包括：主任办公室、行政办公室、财务科、总务科、教务活动科。</w:t>
      </w:r>
    </w:p>
    <w:p w14:paraId="12D4E01F">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我单位为基层预算单位，无下属单位。</w:t>
      </w:r>
    </w:p>
    <w:p w14:paraId="30CCBA7D">
      <w:pPr>
        <w:spacing w:line="600" w:lineRule="exact"/>
        <w:ind w:firstLine="600" w:firstLineChars="200"/>
        <w:rPr>
          <w:rFonts w:ascii="楷体" w:eastAsia="楷体" w:hAnsi="楷体" w:hint="eastAsia"/>
          <w:sz w:val="30"/>
          <w:szCs w:val="30"/>
          <w:highlight w:val="none"/>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决算单位构成</w:t>
      </w:r>
    </w:p>
    <w:p w14:paraId="517B309B">
      <w:pPr>
        <w:spacing w:line="600" w:lineRule="exact"/>
        <w:ind w:firstLine="600" w:firstLineChars="200"/>
        <w:rPr>
          <w:rFonts w:ascii="仿宋_GB2312" w:eastAsia="仿宋_GB2312" w:hint="eastAsia"/>
          <w:sz w:val="30"/>
          <w:szCs w:val="30"/>
        </w:rPr>
      </w:pPr>
      <w:r>
        <w:rPr>
          <w:rFonts w:ascii="仿宋_GB2312" w:eastAsia="仿宋_GB2312" w:hint="eastAsia"/>
          <w:sz w:val="30"/>
          <w:szCs w:val="30"/>
          <w:highlight w:val="none"/>
          <w:lang w:eastAsia="zh-CN"/>
        </w:rPr>
        <w:t>我单位作为</w:t>
      </w:r>
      <w:r>
        <w:rPr>
          <w:rFonts w:ascii="仿宋_GB2312" w:eastAsia="仿宋_GB2312" w:hint="eastAsia"/>
          <w:sz w:val="30"/>
          <w:szCs w:val="30"/>
        </w:rPr>
        <w:t>中国共产主义青年团盘龙区委员会</w:t>
      </w:r>
      <w:r>
        <w:rPr>
          <w:rFonts w:ascii="仿宋_GB2312" w:eastAsia="仿宋_GB2312" w:hint="eastAsia"/>
          <w:sz w:val="30"/>
          <w:szCs w:val="30"/>
          <w:highlight w:val="none"/>
          <w:lang w:val="en-US" w:eastAsia="zh-CN"/>
        </w:rPr>
        <w:t>的</w:t>
      </w:r>
      <w:r>
        <w:rPr>
          <w:rFonts w:ascii="仿宋_GB2312" w:eastAsia="仿宋_GB2312" w:hint="eastAsia"/>
          <w:sz w:val="30"/>
          <w:szCs w:val="30"/>
          <w:highlight w:val="none"/>
          <w:lang w:eastAsia="zh-CN"/>
        </w:rPr>
        <w:t>二级预算单位</w:t>
      </w:r>
      <w:r>
        <w:rPr>
          <w:rFonts w:ascii="仿宋_GB2312" w:eastAsia="仿宋_GB2312" w:hint="eastAsia"/>
          <w:sz w:val="30"/>
          <w:szCs w:val="30"/>
          <w:highlight w:val="none"/>
        </w:rPr>
        <w:t>纳入</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年度部门决算编报</w:t>
      </w:r>
      <w:r>
        <w:rPr>
          <w:rFonts w:ascii="仿宋_GB2312" w:eastAsia="仿宋_GB2312" w:hint="eastAsia"/>
          <w:sz w:val="30"/>
          <w:szCs w:val="30"/>
          <w:highlight w:val="none"/>
          <w:lang w:eastAsia="zh-CN"/>
        </w:rPr>
        <w:t>范围</w:t>
      </w:r>
      <w:r>
        <w:rPr>
          <w:rFonts w:ascii="仿宋_GB2312" w:eastAsia="仿宋_GB2312" w:hint="eastAsia"/>
          <w:sz w:val="30"/>
          <w:szCs w:val="30"/>
          <w:highlight w:val="none"/>
        </w:rPr>
        <w:t>。</w:t>
      </w:r>
    </w:p>
    <w:p w14:paraId="23F9CCA5">
      <w:pPr>
        <w:ind w:firstLine="600" w:firstLineChars="200"/>
        <w:rPr>
          <w:rFonts w:ascii="楷体" w:eastAsia="楷体" w:hAnsi="楷体" w:hint="eastAsia"/>
          <w:sz w:val="30"/>
          <w:szCs w:val="30"/>
          <w:highlight w:val="none"/>
        </w:rPr>
      </w:pPr>
      <w:r>
        <w:rPr>
          <w:rFonts w:ascii="楷体" w:eastAsia="楷体" w:hAnsi="楷体" w:hint="eastAsia"/>
          <w:sz w:val="30"/>
          <w:szCs w:val="30"/>
          <w:highlight w:val="none"/>
        </w:rPr>
        <w:t>（</w:t>
      </w:r>
      <w:r>
        <w:rPr>
          <w:rFonts w:ascii="楷体" w:eastAsia="楷体" w:hAnsi="楷体" w:hint="eastAsia"/>
          <w:sz w:val="30"/>
          <w:szCs w:val="30"/>
          <w:highlight w:val="none"/>
          <w:lang w:eastAsia="zh-CN"/>
        </w:rPr>
        <w:t>三</w:t>
      </w:r>
      <w:r>
        <w:rPr>
          <w:rFonts w:ascii="楷体" w:eastAsia="楷体" w:hAnsi="楷体" w:hint="eastAsia"/>
          <w:sz w:val="30"/>
          <w:szCs w:val="30"/>
          <w:highlight w:val="none"/>
        </w:rPr>
        <w:t>）</w:t>
      </w:r>
      <w:r>
        <w:rPr>
          <w:rFonts w:ascii="楷体" w:eastAsia="楷体" w:hAnsi="楷体" w:hint="eastAsia"/>
          <w:sz w:val="30"/>
          <w:szCs w:val="30"/>
          <w:highlight w:val="none"/>
          <w:lang w:eastAsia="zh-CN"/>
        </w:rPr>
        <w:t>单位</w:t>
      </w:r>
      <w:r>
        <w:rPr>
          <w:rFonts w:ascii="楷体" w:eastAsia="楷体" w:hAnsi="楷体" w:hint="eastAsia"/>
          <w:sz w:val="30"/>
          <w:szCs w:val="30"/>
          <w:highlight w:val="none"/>
        </w:rPr>
        <w:t xml:space="preserve">人员和车辆的编制及实有情况 </w:t>
      </w:r>
    </w:p>
    <w:p w14:paraId="2888D110">
      <w:pPr>
        <w:spacing w:line="600" w:lineRule="exact"/>
        <w:ind w:firstLine="600" w:firstLineChars="200"/>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编制内</w:t>
      </w:r>
      <w:r>
        <w:rPr>
          <w:rFonts w:ascii="仿宋_GB2312" w:eastAsia="仿宋_GB2312" w:hint="eastAsia"/>
          <w:sz w:val="30"/>
          <w:szCs w:val="30"/>
          <w:highlight w:val="none"/>
        </w:rPr>
        <w:t>实有人员</w:t>
      </w:r>
      <w:r>
        <w:rPr>
          <w:rFonts w:ascii="仿宋_GB2312" w:eastAsia="仿宋_GB2312" w:hint="eastAsia"/>
          <w:sz w:val="30"/>
          <w:szCs w:val="30"/>
          <w:highlight w:val="none"/>
          <w:lang w:val="en-US" w:eastAsia="zh-CN"/>
        </w:rPr>
        <w:t>12</w:t>
      </w:r>
      <w:r>
        <w:rPr>
          <w:rFonts w:ascii="仿宋_GB2312" w:eastAsia="仿宋_GB2312" w:hAnsi="宋体" w:cs="Arial" w:hint="eastAsia"/>
          <w:kern w:val="0"/>
          <w:sz w:val="30"/>
          <w:szCs w:val="30"/>
          <w:highlight w:val="none"/>
        </w:rPr>
        <w:t>人。</w:t>
      </w:r>
      <w:r>
        <w:rPr>
          <w:rFonts w:ascii="仿宋_GB2312" w:eastAsia="仿宋_GB2312" w:hAnsi="宋体" w:cs="Arial" w:hint="eastAsia"/>
          <w:b w:val="0"/>
          <w:bCs w:val="0"/>
          <w:kern w:val="0"/>
          <w:sz w:val="30"/>
          <w:szCs w:val="30"/>
          <w:highlight w:val="none"/>
          <w:lang w:eastAsia="zh-CN"/>
        </w:rPr>
        <w:t>包括</w:t>
      </w:r>
      <w:r>
        <w:rPr>
          <w:rFonts w:ascii="仿宋_GB2312" w:eastAsia="仿宋_GB2312" w:hAnsi="宋体" w:cs="Arial" w:hint="eastAsia"/>
          <w:kern w:val="0"/>
          <w:sz w:val="30"/>
          <w:szCs w:val="30"/>
          <w:highlight w:val="none"/>
          <w:lang w:eastAsia="zh-CN"/>
        </w:rPr>
        <w:t>财政拨款开支经费的</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公务员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参照公务员法管理人员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事业管理人员和专业技术人员</w:t>
      </w:r>
      <w:r>
        <w:rPr>
          <w:rFonts w:ascii="仿宋_GB2312" w:eastAsia="仿宋_GB2312" w:hint="eastAsia"/>
          <w:sz w:val="30"/>
          <w:szCs w:val="30"/>
          <w:highlight w:val="none"/>
          <w:lang w:val="en-US" w:eastAsia="zh-CN"/>
        </w:rPr>
        <w:t>11</w:t>
      </w:r>
      <w:r>
        <w:rPr>
          <w:rFonts w:ascii="仿宋_GB2312" w:eastAsia="仿宋_GB2312" w:hAnsi="宋体" w:cs="Arial" w:hint="eastAsia"/>
          <w:kern w:val="0"/>
          <w:sz w:val="30"/>
          <w:szCs w:val="30"/>
          <w:highlight w:val="none"/>
        </w:rPr>
        <w:t>人，机关和事业工人</w:t>
      </w:r>
      <w:r>
        <w:rPr>
          <w:rFonts w:ascii="仿宋_GB2312" w:eastAsia="仿宋_GB2312" w:hint="eastAsia"/>
          <w:sz w:val="30"/>
          <w:szCs w:val="30"/>
          <w:highlight w:val="none"/>
          <w:lang w:val="en-US" w:eastAsia="zh-CN"/>
        </w:rPr>
        <w:t>1</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；经费自理人员</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p>
    <w:p w14:paraId="11FAA3A0">
      <w:pPr>
        <w:spacing w:line="600" w:lineRule="exact"/>
        <w:ind w:firstLine="600" w:firstLineChars="200"/>
        <w:rPr>
          <w:rFonts w:ascii="仿宋_GB2312" w:eastAsia="仿宋_GB2312" w:hAnsi="宋体" w:cs="Arial" w:hint="eastAsia"/>
          <w:kern w:val="0"/>
          <w:sz w:val="30"/>
          <w:szCs w:val="30"/>
          <w:highlight w:val="none"/>
          <w:lang w:val="en-US"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其他人员</w:t>
      </w:r>
      <w:r>
        <w:rPr>
          <w:rFonts w:ascii="仿宋_GB2312" w:eastAsia="仿宋_GB2312" w:hint="eastAsia"/>
          <w:sz w:val="30"/>
          <w:szCs w:val="30"/>
          <w:highlight w:val="none"/>
          <w:lang w:val="en-US" w:eastAsia="zh-CN"/>
        </w:rPr>
        <w:t>0人。包括财政拨款开支经费的人员0</w:t>
      </w:r>
      <w:r>
        <w:rPr>
          <w:rFonts w:ascii="仿宋_GB2312" w:eastAsia="仿宋_GB2312" w:hint="eastAsia"/>
          <w:sz w:val="30"/>
          <w:szCs w:val="30"/>
          <w:highlight w:val="none"/>
          <w:lang w:eastAsia="zh-CN"/>
        </w:rPr>
        <w:t>人；经费自理人员</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eastAsia="zh-CN"/>
        </w:rPr>
        <w:t>人。</w:t>
      </w:r>
    </w:p>
    <w:p w14:paraId="0F18374B">
      <w:pPr>
        <w:spacing w:line="600" w:lineRule="exact"/>
        <w:ind w:firstLine="600" w:firstLineChars="200"/>
        <w:rPr>
          <w:rFonts w:ascii="仿宋_GB2312" w:eastAsia="仿宋_GB2312" w:hAnsi="宋体" w:cs="Arial" w:hint="default"/>
          <w:color w:val="FF0000"/>
          <w:kern w:val="0"/>
          <w:sz w:val="30"/>
          <w:szCs w:val="30"/>
          <w:highlight w:val="none"/>
          <w:lang w:val="en-US" w:eastAsia="zh-CN"/>
        </w:rPr>
      </w:pPr>
      <w:r>
        <w:rPr>
          <w:rFonts w:ascii="仿宋_GB2312" w:eastAsia="仿宋_GB2312" w:hAnsi="宋体" w:cs="Arial" w:hint="eastAsia"/>
          <w:kern w:val="0"/>
          <w:sz w:val="30"/>
          <w:szCs w:val="30"/>
          <w:highlight w:val="none"/>
          <w:lang w:eastAsia="zh-CN"/>
        </w:rPr>
        <w:t>年末尚未移交</w:t>
      </w:r>
      <w:r>
        <w:rPr>
          <w:rFonts w:ascii="仿宋_GB2312" w:eastAsia="仿宋_GB2312" w:hAnsi="宋体" w:cs="Arial" w:hint="eastAsia"/>
          <w:kern w:val="0"/>
          <w:sz w:val="30"/>
          <w:szCs w:val="30"/>
          <w:highlight w:val="none"/>
        </w:rPr>
        <w:t>养老保险基金发放养老金的离退休人员</w:t>
      </w:r>
      <w:r>
        <w:rPr>
          <w:rFonts w:ascii="仿宋_GB2312" w:eastAsia="仿宋_GB2312" w:hAnsi="宋体" w:cs="Arial" w:hint="eastAsia"/>
          <w:kern w:val="0"/>
          <w:sz w:val="30"/>
          <w:szCs w:val="30"/>
          <w:highlight w:val="none"/>
          <w:lang w:eastAsia="zh-CN"/>
        </w:rPr>
        <w:t>共计</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人，退休</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）。年末</w:t>
      </w:r>
      <w:r>
        <w:rPr>
          <w:rFonts w:ascii="仿宋_GB2312" w:eastAsia="仿宋_GB2312" w:hAnsi="宋体" w:cs="Arial" w:hint="eastAsia"/>
          <w:kern w:val="0"/>
          <w:sz w:val="30"/>
          <w:szCs w:val="30"/>
          <w:highlight w:val="none"/>
        </w:rPr>
        <w:t>由养老保险基金发放养老金的离退休人员</w:t>
      </w:r>
      <w:r>
        <w:rPr>
          <w:rFonts w:ascii="仿宋_GB2312" w:eastAsia="仿宋_GB2312" w:hAnsi="宋体" w:cs="Arial" w:hint="eastAsia"/>
          <w:kern w:val="0"/>
          <w:sz w:val="30"/>
          <w:szCs w:val="30"/>
          <w:highlight w:val="none"/>
          <w:lang w:val="en-US" w:eastAsia="zh-CN"/>
        </w:rPr>
        <w:t>14人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int="eastAsia"/>
          <w:sz w:val="30"/>
          <w:szCs w:val="30"/>
          <w:highlight w:val="none"/>
          <w:lang w:val="en-US" w:eastAsia="zh-CN"/>
        </w:rPr>
        <w:t>0</w:t>
      </w:r>
      <w:r>
        <w:rPr>
          <w:rFonts w:ascii="仿宋_GB2312" w:eastAsia="仿宋_GB2312" w:hAnsi="宋体" w:cs="Arial" w:hint="eastAsia"/>
          <w:kern w:val="0"/>
          <w:sz w:val="30"/>
          <w:szCs w:val="30"/>
          <w:highlight w:val="none"/>
        </w:rPr>
        <w:t>人，退休</w:t>
      </w:r>
      <w:r>
        <w:rPr>
          <w:rFonts w:ascii="仿宋_GB2312" w:eastAsia="仿宋_GB2312" w:hint="eastAsia"/>
          <w:sz w:val="30"/>
          <w:szCs w:val="30"/>
          <w:highlight w:val="none"/>
          <w:lang w:val="en-US" w:eastAsia="zh-CN"/>
        </w:rPr>
        <w:t>14</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w:t>
      </w:r>
    </w:p>
    <w:p w14:paraId="3A3F3CBB">
      <w:pPr>
        <w:spacing w:line="600" w:lineRule="exact"/>
        <w:ind w:firstLine="600" w:firstLineChars="200"/>
        <w:rPr>
          <w:rFonts w:ascii="仿宋_GB2312" w:eastAsia="仿宋_GB2312" w:hAnsi="宋体" w:cs="Arial" w:hint="eastAsia"/>
          <w:color w:val="FF0000"/>
          <w:kern w:val="0"/>
          <w:sz w:val="30"/>
          <w:szCs w:val="30"/>
          <w:highlight w:val="none"/>
        </w:rPr>
      </w:pPr>
      <w:r>
        <w:rPr>
          <w:rFonts w:ascii="仿宋_GB2312" w:eastAsia="仿宋_GB2312" w:hAnsi="仿宋_GB2312" w:cs="仿宋_GB2312" w:hint="eastAsia"/>
          <w:b w:val="0"/>
          <w:bCs w:val="0"/>
          <w:sz w:val="30"/>
          <w:szCs w:val="30"/>
          <w:highlight w:val="none"/>
          <w:u w:val="none"/>
          <w:lang w:val="en-US" w:eastAsia="zh-CN"/>
        </w:rPr>
        <w:t>车辆编制0辆，在编实有车辆0辆，超编0辆。</w:t>
      </w:r>
    </w:p>
    <w:p w14:paraId="2775DE9C">
      <w:pPr>
        <w:numPr>
          <w:ilvl w:val="0"/>
          <w:numId w:val="1"/>
        </w:numPr>
        <w:spacing w:line="600" w:lineRule="exact"/>
        <w:ind w:firstLine="600" w:firstLineChars="200"/>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重点工作概述</w:t>
      </w:r>
    </w:p>
    <w:p w14:paraId="0EEFF4A4">
      <w:pPr>
        <w:spacing w:line="600" w:lineRule="exact"/>
        <w:ind w:firstLine="600" w:firstLineChars="200"/>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eastAsia="zh-CN"/>
        </w:rPr>
        <w:t>202</w:t>
      </w:r>
      <w:r>
        <w:rPr>
          <w:rFonts w:ascii="仿宋_GB2312" w:eastAsia="仿宋_GB2312" w:hAnsi="宋体" w:cs="Arial" w:hint="eastAsia"/>
          <w:kern w:val="0"/>
          <w:sz w:val="30"/>
          <w:szCs w:val="30"/>
          <w:highlight w:val="none"/>
          <w:lang w:val="en-US" w:eastAsia="zh-CN"/>
        </w:rPr>
        <w:t>4</w:t>
      </w:r>
      <w:r>
        <w:rPr>
          <w:rFonts w:ascii="仿宋_GB2312" w:eastAsia="仿宋_GB2312" w:hAnsi="宋体" w:cs="Arial" w:hint="eastAsia"/>
          <w:kern w:val="0"/>
          <w:sz w:val="30"/>
          <w:szCs w:val="30"/>
          <w:highlight w:val="none"/>
          <w:lang w:eastAsia="zh-CN"/>
        </w:rPr>
        <w:t>年，中心圆满完成各类培训计划及公益计划，202</w:t>
      </w:r>
      <w:r>
        <w:rPr>
          <w:rFonts w:ascii="仿宋_GB2312" w:eastAsia="仿宋_GB2312" w:hAnsi="宋体" w:cs="Arial" w:hint="eastAsia"/>
          <w:kern w:val="0"/>
          <w:sz w:val="30"/>
          <w:szCs w:val="30"/>
          <w:highlight w:val="none"/>
          <w:lang w:val="en-US" w:eastAsia="zh-CN"/>
        </w:rPr>
        <w:t>4</w:t>
      </w:r>
      <w:r>
        <w:rPr>
          <w:rFonts w:ascii="仿宋_GB2312" w:eastAsia="仿宋_GB2312" w:hAnsi="宋体" w:cs="Arial" w:hint="eastAsia"/>
          <w:kern w:val="0"/>
          <w:sz w:val="30"/>
          <w:szCs w:val="30"/>
          <w:highlight w:val="none"/>
          <w:lang w:eastAsia="zh-CN"/>
        </w:rPr>
        <w:t>年招生共3000人次以上，</w:t>
      </w:r>
      <w:r>
        <w:rPr>
          <w:rFonts w:ascii="仿宋_GB2312" w:eastAsia="仿宋_GB2312" w:hAnsi="仿宋" w:hint="eastAsia"/>
          <w:sz w:val="32"/>
          <w:szCs w:val="32"/>
        </w:rPr>
        <w:t>举办各类公益讲座15次以上，小茶花艺术团外出参加各项演出及比赛活动5次以上，并多次获奖。中心2024年完成培训收入535.27万元，非经营性国有资产出租出借收入88.15万元</w:t>
      </w:r>
      <w:r>
        <w:rPr>
          <w:rFonts w:ascii="仿宋_GB2312" w:eastAsia="仿宋_GB2312" w:hAnsi="宋体" w:cs="Arial" w:hint="eastAsia"/>
          <w:kern w:val="0"/>
          <w:sz w:val="30"/>
          <w:szCs w:val="30"/>
          <w:highlight w:val="none"/>
        </w:rPr>
        <w:t>。</w:t>
      </w:r>
    </w:p>
    <w:p w14:paraId="0009D665">
      <w:pPr>
        <w:numPr>
          <w:ilvl w:val="0"/>
          <w:numId w:val="0"/>
        </w:numPr>
        <w:spacing w:line="600" w:lineRule="exact"/>
        <w:rPr>
          <w:rFonts w:ascii="黑体" w:eastAsia="黑体" w:hAnsi="黑体" w:hint="default"/>
          <w:sz w:val="30"/>
          <w:szCs w:val="30"/>
          <w:highlight w:val="none"/>
          <w:lang w:val="en-US" w:eastAsia="zh-CN"/>
        </w:rPr>
      </w:pPr>
      <w:r>
        <w:rPr>
          <w:rFonts w:ascii="黑体" w:eastAsia="黑体" w:hAnsi="黑体" w:hint="eastAsia"/>
          <w:sz w:val="30"/>
          <w:szCs w:val="30"/>
          <w:highlight w:val="none"/>
          <w:lang w:val="en-US" w:eastAsia="zh-CN"/>
        </w:rPr>
        <w:t xml:space="preserve"> </w:t>
      </w:r>
    </w:p>
    <w:p w14:paraId="26B143FD">
      <w:pPr>
        <w:spacing w:line="600" w:lineRule="exact"/>
        <w:ind w:firstLine="600" w:firstLineChars="200"/>
        <w:jc w:val="left"/>
        <w:rPr>
          <w:rFonts w:ascii="仿宋_GB2312" w:eastAsia="仿宋_GB2312" w:hAnsi="宋体" w:cs="Arial" w:hint="eastAsia"/>
          <w:kern w:val="0"/>
          <w:sz w:val="30"/>
          <w:szCs w:val="30"/>
          <w:highlight w:val="none"/>
        </w:rPr>
      </w:pPr>
    </w:p>
    <w:p w14:paraId="035B2CB7">
      <w:pPr>
        <w:jc w:val="center"/>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73A06965">
      <w:pPr>
        <w:spacing w:line="600" w:lineRule="exact"/>
        <w:ind w:firstLine="600" w:firstLineChars="200"/>
        <w:jc w:val="center"/>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23ED75D5">
      <w:pPr>
        <w:spacing w:line="600" w:lineRule="exact"/>
        <w:ind w:firstLine="600" w:firstLineChars="200"/>
        <w:jc w:val="left"/>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本单位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eastAsia="zh-CN"/>
        </w:rPr>
        <w:t>年度无国有资本经营预算财政拨款收入，《国有资本经营预算财政拨款收入支出决算表》为空表。本单位2024年度无一般公共预算财政拨款项目支出，《一般公共预算财政拨款项目支出决算表》为空表。本单位2024年度无政府性基金预算财政拨款收入支出，《政府性基金预算财政拨款收入支出决算表》为空表。本单位2024年度无财政拨款“三公”经费、行政参公单位机关运行经费，《财政拨款“三公”经费、行政参公单位机关运行经费情况表》为空表。本单位2024年度无财政拨款“三公”经费，《一般公共预算“三公”经费情况表》为空表。本单位2024年度无项目立项、项目支出情况，《2024年度项目支出绩效自评表》为空表。</w:t>
      </w:r>
    </w:p>
    <w:p w14:paraId="484C966D">
      <w:pPr>
        <w:spacing w:line="600" w:lineRule="exact"/>
        <w:ind w:firstLine="600" w:firstLineChars="200"/>
        <w:jc w:val="left"/>
        <w:rPr>
          <w:rFonts w:ascii="仿宋_GB2312" w:eastAsia="仿宋_GB2312" w:hint="eastAsia"/>
          <w:sz w:val="30"/>
          <w:szCs w:val="30"/>
          <w:highlight w:val="none"/>
          <w:lang w:eastAsia="zh-CN"/>
        </w:rPr>
      </w:pPr>
    </w:p>
    <w:p w14:paraId="72DF0576">
      <w:pPr>
        <w:jc w:val="center"/>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34FC0A9F">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24146BDC">
      <w:pPr>
        <w:widowControl/>
        <w:snapToGrid w:val="0"/>
        <w:spacing w:before="100" w:after="100" w:line="600" w:lineRule="exact"/>
        <w:ind w:firstLine="538"/>
        <w:jc w:val="left"/>
        <w:rPr>
          <w:rFonts w:ascii="仿宋_GB2312" w:eastAsia="仿宋_GB2312" w:hint="eastAsia"/>
          <w:sz w:val="30"/>
          <w:szCs w:val="30"/>
          <w:highlight w:val="none"/>
          <w:lang w:eastAsia="zh-CN"/>
        </w:rPr>
      </w:pPr>
      <w:r>
        <w:rPr>
          <w:rFonts w:ascii="仿宋_GB2312" w:eastAsia="仿宋_GB2312" w:hint="eastAsia"/>
          <w:sz w:val="30"/>
          <w:szCs w:val="30"/>
        </w:rPr>
        <w:t>昆明市盘龙区青少年活动中心</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年度收入合计</w:t>
      </w:r>
      <w:r>
        <w:rPr>
          <w:rFonts w:ascii="仿宋_GB2312" w:eastAsia="仿宋_GB2312" w:hint="eastAsia"/>
          <w:sz w:val="30"/>
          <w:szCs w:val="30"/>
          <w:highlight w:val="none"/>
          <w:lang w:val="en-US" w:eastAsia="zh-CN"/>
        </w:rPr>
        <w:t>7396773.20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int="eastAsia"/>
          <w:sz w:val="30"/>
          <w:szCs w:val="30"/>
          <w:highlight w:val="none"/>
          <w:lang w:val="en-US" w:eastAsia="zh-CN"/>
        </w:rPr>
        <w:t>1162572.20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15.72</w:t>
      </w:r>
      <w:r>
        <w:rPr>
          <w:rFonts w:ascii="仿宋_GB2312" w:eastAsia="仿宋_GB2312" w:hint="eastAsia"/>
          <w:sz w:val="30"/>
          <w:szCs w:val="30"/>
          <w:highlight w:val="none"/>
        </w:rPr>
        <w:t>%；上级补助收入</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%；事业收入</w:t>
      </w:r>
      <w:r>
        <w:rPr>
          <w:rFonts w:ascii="仿宋_GB2312" w:eastAsia="仿宋_GB2312" w:hint="eastAsia"/>
          <w:sz w:val="30"/>
          <w:szCs w:val="30"/>
          <w:highlight w:val="none"/>
          <w:lang w:val="en-US" w:eastAsia="zh-CN"/>
        </w:rPr>
        <w:t>6234201.00</w:t>
      </w:r>
      <w:r>
        <w:rPr>
          <w:rFonts w:ascii="仿宋_GB2312" w:eastAsia="仿宋_GB2312" w:hint="eastAsia"/>
          <w:sz w:val="30"/>
          <w:szCs w:val="30"/>
          <w:highlight w:val="none"/>
          <w:lang w:eastAsia="zh-CN"/>
        </w:rPr>
        <w:t>元（含教育收费</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84.28</w:t>
      </w:r>
      <w:r>
        <w:rPr>
          <w:rFonts w:ascii="仿宋_GB2312" w:eastAsia="仿宋_GB2312" w:hint="eastAsia"/>
          <w:sz w:val="30"/>
          <w:szCs w:val="30"/>
          <w:highlight w:val="none"/>
        </w:rPr>
        <w:t>%；经营收入</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收入</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%；其他收入</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p>
    <w:p w14:paraId="0CB1334D">
      <w:pPr>
        <w:widowControl/>
        <w:snapToGrid w:val="0"/>
        <w:spacing w:before="100" w:after="100" w:line="600" w:lineRule="exact"/>
        <w:ind w:firstLine="538"/>
        <w:jc w:val="left"/>
        <w:rPr>
          <w:rFonts w:ascii="仿宋_GB2312" w:eastAsia="仿宋_GB2312" w:hAnsi="宋体" w:cs="Arial" w:hint="eastAsia"/>
          <w:color w:val="FF0000"/>
          <w:kern w:val="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w:t>
      </w:r>
      <w:r>
        <w:rPr>
          <w:rFonts w:ascii="仿宋_GB2312" w:eastAsia="仿宋_GB2312" w:hint="eastAsia"/>
          <w:sz w:val="30"/>
          <w:szCs w:val="30"/>
          <w:highlight w:val="none"/>
        </w:rPr>
        <w:t>收入合计</w:t>
      </w:r>
      <w:r>
        <w:rPr>
          <w:rFonts w:ascii="仿宋_GB2312" w:eastAsia="仿宋_GB2312" w:hint="eastAsia"/>
          <w:sz w:val="30"/>
          <w:szCs w:val="30"/>
          <w:highlight w:val="none"/>
          <w:lang w:val="en-US" w:eastAsia="zh-CN"/>
        </w:rPr>
        <w:t>减少1401668.78</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下降15.93</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财政拨款收入</w:t>
      </w:r>
      <w:r>
        <w:rPr>
          <w:rFonts w:ascii="仿宋_GB2312" w:eastAsia="仿宋_GB2312" w:hint="eastAsia"/>
          <w:sz w:val="30"/>
          <w:szCs w:val="30"/>
          <w:highlight w:val="none"/>
          <w:lang w:val="en-US" w:eastAsia="zh-CN"/>
        </w:rPr>
        <w:t>减少792122.97</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下降40.53</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上级补助收入</w:t>
      </w:r>
      <w:r>
        <w:rPr>
          <w:rFonts w:ascii="仿宋_GB2312" w:eastAsia="仿宋_GB2312" w:hint="eastAsia"/>
          <w:sz w:val="30"/>
          <w:szCs w:val="30"/>
          <w:highlight w:val="none"/>
          <w:lang w:eastAsia="zh-CN"/>
        </w:rPr>
        <w:t>减少</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元，减少</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；事业收入</w:t>
      </w:r>
      <w:r>
        <w:rPr>
          <w:rFonts w:ascii="仿宋_GB2312" w:eastAsia="仿宋_GB2312" w:hint="eastAsia"/>
          <w:sz w:val="30"/>
          <w:szCs w:val="30"/>
          <w:highlight w:val="none"/>
          <w:lang w:val="en-US" w:eastAsia="zh-CN"/>
        </w:rPr>
        <w:t>减少609545.81</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下降8.91</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；无经营收入；无附属单位上缴收入；无其他收入。收入减少的</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w:t>
      </w:r>
      <w:r>
        <w:rPr>
          <w:rFonts w:ascii="仿宋_GB2312" w:eastAsia="仿宋_GB2312" w:hint="eastAsia"/>
          <w:sz w:val="30"/>
          <w:szCs w:val="30"/>
          <w:highlight w:val="none"/>
          <w:lang w:val="en-US" w:eastAsia="zh-CN"/>
        </w:rPr>
        <w:t>1.</w:t>
      </w:r>
      <w:r>
        <w:rPr>
          <w:rFonts w:ascii="仿宋_GB2312" w:eastAsia="仿宋_GB2312" w:hAnsi="仿宋" w:hint="eastAsia"/>
          <w:sz w:val="32"/>
          <w:szCs w:val="32"/>
        </w:rPr>
        <w:t>财政一般公共预算收入支出安排减少原因为</w:t>
      </w:r>
      <w:r>
        <w:rPr>
          <w:rFonts w:ascii="仿宋_GB2312" w:eastAsia="仿宋_GB2312" w:hAnsi="仿宋" w:cs="仿宋" w:hint="eastAsia"/>
          <w:color w:val="000000"/>
          <w:sz w:val="32"/>
          <w:szCs w:val="32"/>
        </w:rPr>
        <w:t>财政部门对单位预算拨款方式改变，</w:t>
      </w:r>
      <w:r>
        <w:rPr>
          <w:rFonts w:ascii="仿宋_GB2312" w:eastAsia="仿宋_GB2312" w:hAnsi="仿宋" w:cs="仿宋"/>
          <w:color w:val="000000"/>
          <w:sz w:val="32"/>
          <w:szCs w:val="32"/>
        </w:rPr>
        <w:t>2023年度因财政对我单位的财政拨款模式做了调整，与财政部门对账，财政部门拨付以前年度单位多上缴的非税收入给单位使用</w:t>
      </w:r>
      <w:r>
        <w:rPr>
          <w:rFonts w:ascii="仿宋_GB2312" w:eastAsia="仿宋_GB2312" w:hAnsi="仿宋" w:cs="仿宋" w:hint="eastAsia"/>
          <w:color w:val="000000"/>
          <w:sz w:val="32"/>
          <w:szCs w:val="32"/>
        </w:rPr>
        <w:t>,今年不再拨付，只按正常差额补助部分拨款</w:t>
      </w:r>
      <w:r>
        <w:rPr>
          <w:rFonts w:ascii="仿宋_GB2312" w:eastAsia="仿宋_GB2312" w:hAnsi="仿宋" w:cs="仿宋" w:hint="eastAsia"/>
          <w:color w:val="000000"/>
          <w:sz w:val="32"/>
          <w:szCs w:val="32"/>
          <w:lang w:eastAsia="zh-CN"/>
        </w:rPr>
        <w:t>；</w:t>
      </w:r>
      <w:r>
        <w:rPr>
          <w:rFonts w:ascii="仿宋_GB2312" w:eastAsia="仿宋_GB2312" w:hAnsi="仿宋" w:cs="仿宋" w:hint="eastAsia"/>
          <w:color w:val="000000"/>
          <w:sz w:val="32"/>
          <w:szCs w:val="32"/>
          <w:lang w:val="en-US" w:eastAsia="zh-CN"/>
        </w:rPr>
        <w:t>2</w:t>
      </w:r>
      <w:r>
        <w:rPr>
          <w:rFonts w:ascii="仿宋_GB2312" w:eastAsia="仿宋_GB2312" w:hint="eastAsia"/>
          <w:sz w:val="30"/>
          <w:szCs w:val="30"/>
          <w:highlight w:val="none"/>
          <w:lang w:val="en-US" w:eastAsia="zh-CN"/>
        </w:rPr>
        <w:t>.</w:t>
      </w:r>
      <w:r>
        <w:rPr>
          <w:rFonts w:ascii="仿宋_GB2312" w:eastAsia="仿宋_GB2312" w:hAnsi="仿宋" w:hint="eastAsia"/>
          <w:sz w:val="32"/>
          <w:szCs w:val="32"/>
        </w:rPr>
        <w:t>事业收入比上年减少</w:t>
      </w:r>
      <w:r>
        <w:rPr>
          <w:rFonts w:ascii="仿宋_GB2312" w:eastAsia="仿宋_GB2312" w:hAnsi="仿宋" w:hint="eastAsia"/>
          <w:sz w:val="32"/>
          <w:szCs w:val="32"/>
          <w:lang w:eastAsia="zh-CN"/>
        </w:rPr>
        <w:t>原因</w:t>
      </w:r>
      <w:r>
        <w:rPr>
          <w:rFonts w:ascii="仿宋_GB2312" w:eastAsia="仿宋_GB2312" w:hAnsi="仿宋" w:hint="eastAsia"/>
          <w:sz w:val="32"/>
          <w:szCs w:val="32"/>
        </w:rPr>
        <w:t>为单位年度业务活动开展中的培训业务课次较上年总体减少8次，相应业务收入减少，进而造成事业收入减少。</w:t>
      </w:r>
    </w:p>
    <w:p w14:paraId="02B26FAC">
      <w:pPr>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77B58C5C">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int="eastAsia"/>
          <w:sz w:val="30"/>
          <w:szCs w:val="30"/>
        </w:rPr>
        <w:t>昆明市盘龙区青少年活动中心</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年度支出合计6830302.25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rPr>
        <w:t>6830302.25</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int="eastAsia"/>
          <w:sz w:val="30"/>
          <w:szCs w:val="30"/>
          <w:highlight w:val="none"/>
          <w:lang w:val="en-US" w:eastAsia="zh-CN"/>
        </w:rPr>
        <w:t>100</w:t>
      </w:r>
      <w:r>
        <w:rPr>
          <w:rFonts w:ascii="仿宋_GB2312" w:eastAsia="仿宋_GB2312" w:hAnsi="宋体" w:cs="Arial" w:hint="eastAsia"/>
          <w:kern w:val="0"/>
          <w:sz w:val="30"/>
          <w:szCs w:val="30"/>
          <w:highlight w:val="none"/>
        </w:rPr>
        <w:t>％；项目支出</w:t>
      </w:r>
      <w:r>
        <w:rPr>
          <w:rFonts w:ascii="仿宋_GB2312" w:eastAsia="仿宋_GB2312" w:hint="eastAsia"/>
          <w:sz w:val="30"/>
          <w:szCs w:val="30"/>
          <w:highlight w:val="none"/>
          <w:lang w:val="en-US" w:eastAsia="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int="eastAsia"/>
          <w:sz w:val="30"/>
          <w:szCs w:val="30"/>
          <w:highlight w:val="none"/>
          <w:lang w:val="en-US" w:eastAsia="zh-CN"/>
        </w:rPr>
        <w:t>0.00</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无</w:t>
      </w:r>
      <w:r>
        <w:rPr>
          <w:rFonts w:ascii="仿宋_GB2312" w:eastAsia="仿宋_GB2312" w:hAnsi="宋体" w:cs="Arial" w:hint="eastAsia"/>
          <w:kern w:val="0"/>
          <w:sz w:val="30"/>
          <w:szCs w:val="30"/>
          <w:highlight w:val="none"/>
        </w:rPr>
        <w:t>上缴上级支出；</w:t>
      </w:r>
      <w:r>
        <w:rPr>
          <w:rFonts w:ascii="仿宋_GB2312" w:eastAsia="仿宋_GB2312" w:hAnsi="宋体" w:cs="Arial" w:hint="eastAsia"/>
          <w:kern w:val="0"/>
          <w:sz w:val="30"/>
          <w:szCs w:val="30"/>
          <w:highlight w:val="none"/>
          <w:lang w:eastAsia="zh-CN"/>
        </w:rPr>
        <w:t>无</w:t>
      </w:r>
      <w:r>
        <w:rPr>
          <w:rFonts w:ascii="仿宋_GB2312" w:eastAsia="仿宋_GB2312" w:hAnsi="宋体" w:cs="Arial" w:hint="eastAsia"/>
          <w:kern w:val="0"/>
          <w:sz w:val="30"/>
          <w:szCs w:val="30"/>
          <w:highlight w:val="none"/>
        </w:rPr>
        <w:t>经营支出；</w:t>
      </w:r>
      <w:r>
        <w:rPr>
          <w:rFonts w:ascii="仿宋_GB2312" w:eastAsia="仿宋_GB2312" w:hAnsi="宋体" w:cs="Arial" w:hint="eastAsia"/>
          <w:kern w:val="0"/>
          <w:sz w:val="30"/>
          <w:szCs w:val="30"/>
          <w:highlight w:val="none"/>
          <w:lang w:eastAsia="zh-CN"/>
        </w:rPr>
        <w:t>无</w:t>
      </w:r>
      <w:r>
        <w:rPr>
          <w:rFonts w:ascii="仿宋_GB2312" w:eastAsia="仿宋_GB2312" w:hAnsi="宋体" w:cs="Arial" w:hint="eastAsia"/>
          <w:kern w:val="0"/>
          <w:sz w:val="30"/>
          <w:szCs w:val="30"/>
          <w:highlight w:val="none"/>
        </w:rPr>
        <w:t>对附属单位补助支出。</w:t>
      </w:r>
    </w:p>
    <w:p w14:paraId="50F55330">
      <w:pPr>
        <w:snapToGrid w:val="0"/>
        <w:spacing w:line="520" w:lineRule="exact"/>
        <w:ind w:firstLine="600" w:firstLineChars="200"/>
        <w:rPr>
          <w:rFonts w:ascii="仿宋_GB2312" w:eastAsia="仿宋_GB2312" w:hint="eastAsia"/>
          <w:color w:val="FF000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相比，支出</w:t>
      </w:r>
      <w:r>
        <w:rPr>
          <w:rFonts w:ascii="仿宋_GB2312" w:eastAsia="仿宋_GB2312" w:hint="eastAsia"/>
          <w:sz w:val="30"/>
          <w:szCs w:val="30"/>
          <w:highlight w:val="none"/>
        </w:rPr>
        <w:t>合计</w:t>
      </w:r>
      <w:r>
        <w:rPr>
          <w:rFonts w:ascii="仿宋_GB2312" w:eastAsia="仿宋_GB2312" w:hint="eastAsia"/>
          <w:sz w:val="30"/>
          <w:szCs w:val="30"/>
          <w:highlight w:val="none"/>
          <w:lang w:eastAsia="zh-CN"/>
        </w:rPr>
        <w:t>增加</w:t>
      </w:r>
      <w:r>
        <w:rPr>
          <w:rFonts w:ascii="仿宋_GB2312" w:eastAsia="仿宋_GB2312" w:hint="eastAsia"/>
          <w:sz w:val="30"/>
          <w:szCs w:val="30"/>
          <w:highlight w:val="none"/>
          <w:lang w:val="en-US" w:eastAsia="zh-CN"/>
        </w:rPr>
        <w:t>1438799.05</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26.69</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lang w:eastAsia="zh-CN"/>
        </w:rPr>
        <w:t>增加</w:t>
      </w:r>
      <w:r>
        <w:rPr>
          <w:rFonts w:ascii="仿宋_GB2312" w:eastAsia="仿宋_GB2312" w:hint="eastAsia"/>
          <w:sz w:val="30"/>
          <w:szCs w:val="30"/>
          <w:highlight w:val="none"/>
          <w:lang w:val="en-US" w:eastAsia="zh-CN"/>
        </w:rPr>
        <w:t>1438799.05</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26.69</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；项目支出增加</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；上缴上级支出无变动；经营支出无变动；对附属单位补助支出无变动。支出增加的</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为</w:t>
      </w:r>
      <w:r>
        <w:rPr>
          <w:rFonts w:ascii="仿宋_GB2312" w:eastAsia="仿宋_GB2312" w:hAnsi="仿宋" w:hint="eastAsia"/>
          <w:sz w:val="32"/>
          <w:szCs w:val="32"/>
          <w:lang w:eastAsia="zh-CN"/>
        </w:rPr>
        <w:t>：</w:t>
      </w:r>
      <w:r>
        <w:rPr>
          <w:rFonts w:ascii="仿宋_GB2312" w:eastAsia="仿宋_GB2312" w:hAnsi="仿宋" w:hint="eastAsia"/>
          <w:sz w:val="32"/>
          <w:szCs w:val="32"/>
          <w:lang w:val="en-US" w:eastAsia="zh-CN"/>
        </w:rPr>
        <w:t>1.</w:t>
      </w:r>
      <w:r>
        <w:rPr>
          <w:rFonts w:ascii="仿宋_GB2312" w:eastAsia="仿宋_GB2312" w:hAnsi="仿宋" w:hint="eastAsia"/>
          <w:sz w:val="32"/>
          <w:szCs w:val="32"/>
        </w:rPr>
        <w:t>年度内安排单位修缮支出高于去年；</w:t>
      </w:r>
      <w:r>
        <w:rPr>
          <w:rFonts w:ascii="仿宋_GB2312" w:eastAsia="仿宋_GB2312" w:hAnsi="仿宋" w:hint="eastAsia"/>
          <w:sz w:val="32"/>
          <w:szCs w:val="32"/>
          <w:lang w:val="en-US" w:eastAsia="zh-CN"/>
        </w:rPr>
        <w:t>2.</w:t>
      </w:r>
      <w:r>
        <w:rPr>
          <w:rFonts w:ascii="仿宋_GB2312" w:eastAsia="仿宋_GB2312" w:hAnsi="仿宋" w:hint="eastAsia"/>
          <w:sz w:val="32"/>
          <w:szCs w:val="32"/>
        </w:rPr>
        <w:t>年度内补缴税款；</w:t>
      </w:r>
      <w:r>
        <w:rPr>
          <w:rFonts w:ascii="仿宋_GB2312" w:eastAsia="仿宋_GB2312" w:hAnsi="仿宋" w:hint="eastAsia"/>
          <w:sz w:val="32"/>
          <w:szCs w:val="32"/>
          <w:lang w:val="en-US" w:eastAsia="zh-CN"/>
        </w:rPr>
        <w:t>3.</w:t>
      </w:r>
      <w:r>
        <w:rPr>
          <w:rFonts w:ascii="仿宋_GB2312" w:eastAsia="仿宋_GB2312" w:hAnsi="仿宋" w:hint="eastAsia"/>
          <w:sz w:val="32"/>
          <w:szCs w:val="32"/>
        </w:rPr>
        <w:t>业务培训类支出中的外聘教师工资因课程时间安排原因，在年度内完成上年剩余课程工资的发放。</w:t>
      </w:r>
    </w:p>
    <w:p w14:paraId="6DFE0D10">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478F178C">
      <w:pPr>
        <w:widowControl/>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int="eastAsia"/>
          <w:sz w:val="30"/>
          <w:szCs w:val="30"/>
        </w:rPr>
        <w:t>昆明市盘龙区青少年活动中心</w:t>
      </w:r>
      <w:r>
        <w:rPr>
          <w:rFonts w:ascii="仿宋_GB2312" w:eastAsia="仿宋_GB2312" w:hint="eastAsia"/>
          <w:sz w:val="30"/>
          <w:szCs w:val="30"/>
          <w:highlight w:val="none"/>
        </w:rPr>
        <w:t>机构正常运转的日常支出6830302.25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rPr>
        <w:t>其中：基本工资、津贴补贴等人员经费支出</w:t>
      </w:r>
      <w:r>
        <w:rPr>
          <w:rFonts w:ascii="仿宋_GB2312" w:eastAsia="仿宋_GB2312" w:hint="eastAsia"/>
          <w:sz w:val="30"/>
          <w:szCs w:val="30"/>
          <w:lang w:val="en-US" w:eastAsia="zh-CN"/>
        </w:rPr>
        <w:t>2756627.79</w:t>
      </w:r>
      <w:r>
        <w:rPr>
          <w:rFonts w:ascii="仿宋_GB2312" w:eastAsia="仿宋_GB2312" w:hint="eastAsia"/>
          <w:sz w:val="30"/>
          <w:szCs w:val="30"/>
        </w:rPr>
        <w:t>元，占基本支出的</w:t>
      </w:r>
      <w:r>
        <w:rPr>
          <w:rFonts w:ascii="仿宋_GB2312" w:eastAsia="仿宋_GB2312" w:hint="eastAsia"/>
          <w:sz w:val="30"/>
          <w:szCs w:val="30"/>
          <w:lang w:val="en-US" w:eastAsia="zh-CN"/>
        </w:rPr>
        <w:t>40.36</w:t>
      </w:r>
      <w:r>
        <w:rPr>
          <w:rFonts w:ascii="仿宋_GB2312" w:eastAsia="仿宋_GB2312" w:hint="eastAsia"/>
          <w:sz w:val="30"/>
          <w:szCs w:val="30"/>
        </w:rPr>
        <w:t>％；办公费、印刷费、水电费、办公设备购置等公用经费3</w:t>
      </w:r>
      <w:r>
        <w:rPr>
          <w:rFonts w:ascii="仿宋_GB2312" w:eastAsia="仿宋_GB2312" w:hint="eastAsia"/>
          <w:sz w:val="30"/>
          <w:szCs w:val="30"/>
          <w:lang w:val="en-US" w:eastAsia="zh-CN"/>
        </w:rPr>
        <w:t>798274</w:t>
      </w:r>
      <w:r>
        <w:rPr>
          <w:rFonts w:ascii="仿宋_GB2312" w:eastAsia="仿宋_GB2312" w:hint="eastAsia"/>
          <w:sz w:val="30"/>
          <w:szCs w:val="30"/>
        </w:rPr>
        <w:t>.46元，占基本支出的</w:t>
      </w:r>
      <w:r>
        <w:rPr>
          <w:rFonts w:ascii="仿宋_GB2312" w:eastAsia="仿宋_GB2312" w:hint="eastAsia"/>
          <w:sz w:val="30"/>
          <w:szCs w:val="30"/>
          <w:lang w:val="en-US" w:eastAsia="zh-CN"/>
        </w:rPr>
        <w:t>55.61</w:t>
      </w:r>
      <w:r>
        <w:rPr>
          <w:rFonts w:ascii="仿宋_GB2312" w:eastAsia="仿宋_GB2312" w:hint="eastAsia"/>
          <w:sz w:val="30"/>
          <w:szCs w:val="30"/>
        </w:rPr>
        <w:t>％；对个人和家庭的补助275400</w:t>
      </w:r>
      <w:r>
        <w:rPr>
          <w:rFonts w:ascii="仿宋_GB2312" w:eastAsia="仿宋_GB2312" w:hint="eastAsia"/>
          <w:sz w:val="30"/>
          <w:szCs w:val="30"/>
          <w:lang w:val="en-US" w:eastAsia="zh-CN"/>
        </w:rPr>
        <w:t>.00</w:t>
      </w:r>
      <w:r>
        <w:rPr>
          <w:rFonts w:ascii="仿宋_GB2312" w:eastAsia="仿宋_GB2312" w:hint="eastAsia"/>
          <w:sz w:val="30"/>
          <w:szCs w:val="30"/>
        </w:rPr>
        <w:t>元，占基本支出的</w:t>
      </w:r>
      <w:r>
        <w:rPr>
          <w:rFonts w:ascii="仿宋_GB2312" w:eastAsia="仿宋_GB2312" w:hint="eastAsia"/>
          <w:sz w:val="30"/>
          <w:szCs w:val="30"/>
          <w:lang w:val="en-US" w:eastAsia="zh-CN"/>
        </w:rPr>
        <w:t>4.03</w:t>
      </w:r>
      <w:r>
        <w:rPr>
          <w:rFonts w:ascii="仿宋_GB2312" w:eastAsia="仿宋_GB2312" w:hint="eastAsia"/>
          <w:sz w:val="30"/>
          <w:szCs w:val="30"/>
        </w:rPr>
        <w:t>％。</w:t>
      </w:r>
    </w:p>
    <w:p w14:paraId="39874C46">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07D83A28">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color w:val="FF0000"/>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年度用于保障昆明市盘龙区青少年活动中心为完成特定的行政工作任务或事业发展目标，用于专项业务工作的经费支出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eastAsia="zh-CN"/>
        </w:rPr>
        <w:t>本单位无项目支出</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eastAsia="zh-CN"/>
        </w:rPr>
        <w:t>其中：基本建设类项目支出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bookmarkStart w:id="0" w:name="_GoBack"/>
      <w:bookmarkEnd w:id="0"/>
    </w:p>
    <w:p w14:paraId="5E593E69">
      <w:pPr>
        <w:widowControl/>
        <w:snapToGrid w:val="0"/>
        <w:spacing w:before="100" w:after="100" w:line="600" w:lineRule="exact"/>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7630023D">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4961B0DC">
      <w:pPr>
        <w:widowControl/>
        <w:snapToGrid w:val="0"/>
        <w:spacing w:before="100" w:after="100" w:line="600" w:lineRule="exact"/>
        <w:ind w:firstLine="600" w:firstLineChars="200"/>
        <w:jc w:val="left"/>
        <w:rPr>
          <w:rFonts w:ascii="仿宋_GB2312" w:eastAsia="仿宋_GB2312" w:hAnsi="宋体" w:cs="Arial" w:hint="eastAsia"/>
          <w:kern w:val="0"/>
          <w:sz w:val="30"/>
          <w:szCs w:val="30"/>
          <w:highlight w:val="none"/>
        </w:rPr>
      </w:pPr>
      <w:r>
        <w:rPr>
          <w:rFonts w:ascii="仿宋_GB2312" w:eastAsia="仿宋_GB2312" w:hint="eastAsia"/>
          <w:sz w:val="30"/>
          <w:szCs w:val="30"/>
          <w:highlight w:val="none"/>
          <w:lang w:val="en-US" w:eastAsia="zh-CN"/>
        </w:rPr>
        <w:t>昆明市盘龙区青少年活动中心2024年度一般公共预算财政拨款支出1162572.20元,占本年支出合计的17.02%。与上年相比减少792122.97元，下降40.53%,完成年初预算的100%。主要原因是财政财政部门对单位预算拨款方式改变，减少一般公共预算支出安排。</w:t>
      </w:r>
    </w:p>
    <w:p w14:paraId="43DA471B">
      <w:pPr>
        <w:widowControl/>
        <w:numPr>
          <w:ilvl w:val="0"/>
          <w:numId w:val="2"/>
        </w:numPr>
        <w:snapToGrid w:val="0"/>
        <w:spacing w:before="100" w:after="100" w:line="600" w:lineRule="exact"/>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rPr>
        <w:t>一般公共预算财政拨款支出决算</w:t>
      </w:r>
      <w:r>
        <w:rPr>
          <w:rFonts w:ascii="楷体" w:eastAsia="楷体" w:hAnsi="楷体" w:hint="eastAsia"/>
          <w:sz w:val="30"/>
          <w:szCs w:val="30"/>
          <w:highlight w:val="none"/>
          <w:lang w:eastAsia="zh-CN"/>
        </w:rPr>
        <w:t>分功能分类科目情况</w:t>
      </w:r>
    </w:p>
    <w:p w14:paraId="3C2AFAE6">
      <w:pPr>
        <w:widowControl/>
        <w:snapToGrid w:val="0"/>
        <w:spacing w:before="100" w:after="100" w:line="600" w:lineRule="exact"/>
        <w:ind w:firstLine="600" w:firstLineChars="200"/>
        <w:jc w:val="left"/>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1.一般公共服务（类）支出0</w:t>
      </w:r>
      <w:r>
        <w:rPr>
          <w:rFonts w:ascii="仿宋_GB2312" w:eastAsia="仿宋_GB2312" w:hint="default"/>
          <w:sz w:val="30"/>
          <w:szCs w:val="30"/>
          <w:highlight w:val="none"/>
          <w:lang w:val="en-US" w:eastAsia="zh-CN"/>
        </w:rPr>
        <w:t>.00元，占一般公共预算财政拨款总支出的0.</w:t>
      </w:r>
      <w:r>
        <w:rPr>
          <w:rFonts w:ascii="仿宋_GB2312" w:eastAsia="仿宋_GB2312" w:hint="eastAsia"/>
          <w:sz w:val="30"/>
          <w:szCs w:val="30"/>
          <w:highlight w:val="none"/>
          <w:lang w:val="en-US" w:eastAsia="zh-CN"/>
        </w:rPr>
        <w:t>0</w:t>
      </w:r>
      <w:r>
        <w:rPr>
          <w:rFonts w:ascii="仿宋_GB2312" w:eastAsia="仿宋_GB2312" w:hint="default"/>
          <w:sz w:val="30"/>
          <w:szCs w:val="30"/>
          <w:highlight w:val="none"/>
          <w:lang w:val="en-US" w:eastAsia="zh-CN"/>
        </w:rPr>
        <w:t>0%,年初无此项预算。</w:t>
      </w:r>
    </w:p>
    <w:p w14:paraId="152074B2">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2.外交（类）支出0.00元，占一般公共预算财政拨款总支出的0.00%，年初无此项预算。</w:t>
      </w:r>
    </w:p>
    <w:p w14:paraId="5E5D102F">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3.国防（类）支出0.00元，占一般公共预算财政拨款总支出的0.00%，年初无此项预算。</w:t>
      </w:r>
    </w:p>
    <w:p w14:paraId="3AB81DE6">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4.公共安全（类）支出0.00元，占一般公共预算财政拨款总支出的0.00%，年初无此项预算。</w:t>
      </w:r>
    </w:p>
    <w:p w14:paraId="0D0381E2">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5.教育（类）支出0.00元，占一般公共预算财政拨款总支出的0.00%，年初无此项预算。</w:t>
      </w:r>
    </w:p>
    <w:p w14:paraId="795F69D9">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6.科学技术（类）支出0.00元，占一般公共预算财政拨款总支出的0.00%，年初无此项预算。</w:t>
      </w:r>
    </w:p>
    <w:p w14:paraId="5F1CA857">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7.</w:t>
      </w:r>
      <w:r>
        <w:rPr>
          <w:rFonts w:ascii="仿宋_GB2312" w:eastAsia="仿宋_GB2312" w:hint="eastAsia"/>
          <w:sz w:val="30"/>
          <w:szCs w:val="30"/>
          <w:highlight w:val="none"/>
          <w:lang w:val="en-US" w:eastAsia="zh-CN"/>
        </w:rPr>
        <w:t>文化旅游体育与传媒（类）支出743074.20元，占一般公共预算财政拨款总支出的63.92%，完成年初预算的100%，主要用保障盘龙区青少年活动中心正常运转的人员工资支出；</w:t>
      </w:r>
    </w:p>
    <w:p w14:paraId="74BEC8E4">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8.</w:t>
      </w:r>
      <w:r>
        <w:rPr>
          <w:rFonts w:ascii="仿宋_GB2312" w:eastAsia="仿宋_GB2312" w:hint="eastAsia"/>
          <w:sz w:val="30"/>
          <w:szCs w:val="30"/>
          <w:highlight w:val="none"/>
          <w:lang w:val="en-US" w:eastAsia="zh-CN"/>
        </w:rPr>
        <w:t>社会保障和就业（类）支出275400.00元，占一般公共预算财政拨款总支出的23.69%，完成年初预算的100%，主要用于盘龙区青少年活动中心退休职工的生活补助保障费用支出；</w:t>
      </w:r>
    </w:p>
    <w:p w14:paraId="6194AA2A">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9.</w:t>
      </w:r>
      <w:r>
        <w:rPr>
          <w:rFonts w:ascii="仿宋_GB2312" w:eastAsia="仿宋_GB2312" w:hint="eastAsia"/>
          <w:sz w:val="30"/>
          <w:szCs w:val="30"/>
          <w:highlight w:val="none"/>
          <w:lang w:val="en-US" w:eastAsia="zh-CN"/>
        </w:rPr>
        <w:t>卫生健康（类）支出60141.00元，占一般公共预算财政拨款总支出的5.17%，完成年初预算的100%，主要用于盘龙区青少年活动中心职工的公务员医疗和事业单位医疗费用支出；</w:t>
      </w:r>
    </w:p>
    <w:p w14:paraId="2F40B596">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10.节能环保（类）支出0.00元，占一般公共预算财政拨款总支出的0.00%，年初无此项预算。</w:t>
      </w:r>
    </w:p>
    <w:p w14:paraId="4CEBCA0A">
      <w:pPr>
        <w:widowControl/>
        <w:snapToGrid w:val="0"/>
        <w:spacing w:before="100" w:after="100" w:line="600" w:lineRule="exact"/>
        <w:ind w:firstLine="600" w:firstLineChars="200"/>
        <w:jc w:val="left"/>
        <w:rPr>
          <w:rFonts w:ascii="仿宋_GB2312" w:eastAsia="仿宋_GB2312" w:hint="default"/>
          <w:sz w:val="30"/>
          <w:szCs w:val="30"/>
          <w:highlight w:val="none"/>
          <w:lang w:val="en-US" w:eastAsia="zh-CN"/>
        </w:rPr>
      </w:pPr>
      <w:r>
        <w:rPr>
          <w:rFonts w:ascii="仿宋_GB2312" w:eastAsia="仿宋_GB2312" w:hint="default"/>
          <w:sz w:val="30"/>
          <w:szCs w:val="30"/>
          <w:highlight w:val="none"/>
          <w:lang w:val="en-US" w:eastAsia="zh-CN"/>
        </w:rPr>
        <w:t>11.城乡社区（类）支出0.00元，占一般公共预算财政拨款总支出的0.00%，年初无此项预算。</w:t>
      </w:r>
    </w:p>
    <w:p w14:paraId="5C101E83">
      <w:pPr>
        <w:widowControl/>
        <w:snapToGrid w:val="0"/>
        <w:spacing w:before="100" w:after="100" w:line="600" w:lineRule="exact"/>
        <w:ind w:firstLine="600" w:firstLineChars="200"/>
        <w:jc w:val="left"/>
        <w:rPr>
          <w:rFonts w:ascii="仿宋_GB2312" w:eastAsia="仿宋_GB2312" w:hint="default"/>
          <w:sz w:val="30"/>
          <w:szCs w:val="30"/>
          <w:highlight w:val="none"/>
          <w:lang w:val="en-US" w:eastAsia="zh-CN"/>
        </w:rPr>
      </w:pPr>
      <w:r>
        <w:rPr>
          <w:rFonts w:ascii="仿宋_GB2312" w:eastAsia="仿宋_GB2312" w:hint="default"/>
          <w:sz w:val="30"/>
          <w:szCs w:val="30"/>
          <w:highlight w:val="none"/>
          <w:lang w:val="en-US" w:eastAsia="zh-CN"/>
        </w:rPr>
        <w:t>12.农林水（类）支出0.00元，占一般公共预算财政拨款总支出的0.00%，年初无此项预算。</w:t>
      </w:r>
    </w:p>
    <w:p w14:paraId="033B1AC4">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13.交通运输（类）支出0.00元，占一般公共预算财政拨款总支出的0.00%，年初无此项预算。</w:t>
      </w:r>
    </w:p>
    <w:p w14:paraId="799491B2">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14.资源勘探工业信息等（类）支出0.00元，占一般公共预算财政拨款总支出的0.00%，年初无此项预算。</w:t>
      </w:r>
    </w:p>
    <w:p w14:paraId="44713FF3">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15.商业服务业等（类）支出0.00元，占一般公共预算财政拨款总支出的0.00%，年初无此项预算。</w:t>
      </w:r>
    </w:p>
    <w:p w14:paraId="17C8B78B">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16.金融（类）支出0.00元，占一般公共预算财政拨款总支出的0.00%，年初无此项预算。</w:t>
      </w:r>
    </w:p>
    <w:p w14:paraId="6E4E02C5">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17.援助其他地区（类）支出0.00元，占一般公共预算财政拨款总支出的0.00%，年初无此项预算。</w:t>
      </w:r>
    </w:p>
    <w:p w14:paraId="0BA95EA9">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18.自然资源海洋气象等（类）支出0.00元，占一般公共预算财政拨款总支出的0.00%，年初无此项预算。</w:t>
      </w:r>
    </w:p>
    <w:p w14:paraId="547EF11E">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19.</w:t>
      </w:r>
      <w:r>
        <w:rPr>
          <w:rFonts w:ascii="仿宋_GB2312" w:eastAsia="仿宋_GB2312" w:hint="eastAsia"/>
          <w:sz w:val="30"/>
          <w:szCs w:val="30"/>
          <w:highlight w:val="none"/>
          <w:lang w:val="en-US" w:eastAsia="zh-CN"/>
        </w:rPr>
        <w:t>住房保障（类）支出83957.00元，占一般公共预算财政拨款总支出的7.22%，</w:t>
      </w:r>
      <w:r>
        <w:rPr>
          <w:rFonts w:ascii="仿宋_GB2312" w:eastAsia="仿宋_GB2312" w:hint="eastAsia"/>
          <w:sz w:val="30"/>
          <w:szCs w:val="30"/>
          <w:highlight w:val="none"/>
          <w:lang w:eastAsia="zh-CN"/>
        </w:rPr>
        <w:t>完成年初预算的</w:t>
      </w:r>
      <w:r>
        <w:rPr>
          <w:rFonts w:ascii="仿宋_GB2312" w:eastAsia="仿宋_GB2312" w:hint="eastAsia"/>
          <w:sz w:val="30"/>
          <w:szCs w:val="30"/>
          <w:highlight w:val="none"/>
          <w:lang w:val="en-US" w:eastAsia="zh-CN"/>
        </w:rPr>
        <w:t>100%，主要用于盘龙区青少年活动中心职工的住房公积金缴纳；</w:t>
      </w:r>
    </w:p>
    <w:p w14:paraId="504698B2">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20.粮油物资储备（类）支出0.00元，占一般公共预算财政拨款总支出的0.00%，年初无此项预算。</w:t>
      </w:r>
    </w:p>
    <w:p w14:paraId="718BDCEC">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21.国有资本经营预算（类）支出0.00元，占一般公共预算财政拨款总支出的0.00%，年初无此项预算。</w:t>
      </w:r>
    </w:p>
    <w:p w14:paraId="7B59DFA5">
      <w:pPr>
        <w:widowControl/>
        <w:snapToGrid w:val="0"/>
        <w:spacing w:before="100" w:after="100" w:line="600" w:lineRule="exact"/>
        <w:ind w:firstLine="600" w:firstLineChars="200"/>
        <w:jc w:val="left"/>
        <w:rPr>
          <w:rFonts w:ascii="仿宋_GB2312" w:eastAsia="仿宋_GB2312" w:hint="default"/>
          <w:sz w:val="30"/>
          <w:szCs w:val="30"/>
          <w:highlight w:val="none"/>
          <w:lang w:val="en-US" w:eastAsia="zh-CN"/>
        </w:rPr>
      </w:pPr>
      <w:r>
        <w:rPr>
          <w:rFonts w:ascii="仿宋_GB2312" w:eastAsia="仿宋_GB2312" w:hint="default"/>
          <w:sz w:val="30"/>
          <w:szCs w:val="30"/>
          <w:highlight w:val="none"/>
          <w:lang w:val="en-US" w:eastAsia="zh-CN"/>
        </w:rPr>
        <w:t>22.灾害防治及应急管理（类）支出0.00元元，占一般公共预算财政拨款总支出的0.00元%，年初无此项预算。</w:t>
      </w:r>
    </w:p>
    <w:p w14:paraId="34BCFCEA">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23.其他（类）支出0.00元，占一般公共预算财政拨款总支出的0.00%，年初无此项预算。</w:t>
      </w:r>
    </w:p>
    <w:p w14:paraId="77DAD23A">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24.债务还本（类）支出0.00元，占一般公共预算财政拨款总支出的0.00%，年初无此项预算。</w:t>
      </w:r>
    </w:p>
    <w:p w14:paraId="194B2401">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25.债务付息（类）支出0.00元，占一般公共预算财政拨款总支出的0.00%，年初无此项预算。</w:t>
      </w:r>
    </w:p>
    <w:p w14:paraId="716782FF">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default"/>
          <w:sz w:val="30"/>
          <w:szCs w:val="30"/>
          <w:highlight w:val="none"/>
          <w:lang w:val="en-US" w:eastAsia="zh-CN"/>
        </w:rPr>
        <w:t>26.抗疫特别国债安排（类）支出0.00元，占一般公共预算财政拨款总支出的0.00%，年初无此项预算。</w:t>
      </w:r>
    </w:p>
    <w:p w14:paraId="7A6AE359">
      <w:pPr>
        <w:widowControl/>
        <w:numPr>
          <w:ilvl w:val="0"/>
          <w:numId w:val="0"/>
        </w:numPr>
        <w:snapToGrid w:val="0"/>
        <w:spacing w:before="100" w:after="100" w:line="600" w:lineRule="exact"/>
        <w:jc w:val="left"/>
        <w:rPr>
          <w:rFonts w:ascii="楷体" w:eastAsia="楷体" w:hAnsi="楷体" w:hint="eastAsia"/>
          <w:sz w:val="30"/>
          <w:szCs w:val="30"/>
          <w:highlight w:val="none"/>
        </w:rPr>
      </w:pPr>
      <w:r>
        <w:rPr>
          <w:rFonts w:ascii="楷体" w:eastAsia="楷体" w:hAnsi="楷体" w:hint="eastAsia"/>
          <w:sz w:val="30"/>
          <w:szCs w:val="30"/>
          <w:highlight w:val="none"/>
        </w:rPr>
        <w:tab/>
      </w:r>
    </w:p>
    <w:p w14:paraId="68EC6FC4">
      <w:pPr>
        <w:widowControl/>
        <w:numPr>
          <w:ilvl w:val="0"/>
          <w:numId w:val="3"/>
        </w:numPr>
        <w:snapToGrid w:val="0"/>
        <w:spacing w:before="100" w:after="100" w:line="360" w:lineRule="auto"/>
        <w:ind w:firstLine="600" w:firstLineChars="200"/>
        <w:jc w:val="left"/>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3FD6607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（一）总体情况</w:t>
      </w:r>
    </w:p>
    <w:p w14:paraId="5D96605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lang w:val="en-US" w:eastAsia="zh-CN"/>
        </w:rPr>
        <w:t>2024</w:t>
      </w:r>
      <w:r>
        <w:rPr>
          <w:rFonts w:ascii="仿宋_GB2312" w:eastAsia="仿宋_GB2312" w:hAnsi="宋体" w:cs="Arial" w:hint="eastAsia"/>
          <w:kern w:val="0"/>
          <w:sz w:val="30"/>
          <w:szCs w:val="30"/>
          <w:highlight w:val="none"/>
        </w:rPr>
        <w:t>年度财政拨款“三公”经费支出决算中，财政拨款“三公”经费支出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元，决算为</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Ansi="宋体" w:cs="Arial" w:hint="eastAsia"/>
          <w:kern w:val="0"/>
          <w:sz w:val="30"/>
          <w:szCs w:val="30"/>
          <w:highlight w:val="none"/>
          <w:lang w:eastAsia="zh-CN"/>
        </w:rPr>
        <w:t>上年无此项支出。</w:t>
      </w:r>
    </w:p>
    <w:p w14:paraId="7E40043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FF0000"/>
          <w:sz w:val="30"/>
          <w:szCs w:val="30"/>
          <w:lang w:eastAsia="zh-CN"/>
        </w:rPr>
      </w:pPr>
      <w:r>
        <w:rPr>
          <w:rFonts w:ascii="仿宋_GB2312" w:eastAsia="仿宋_GB2312" w:hAnsi="宋体" w:cs="Arial" w:hint="eastAsia"/>
          <w:kern w:val="0"/>
          <w:sz w:val="30"/>
          <w:szCs w:val="30"/>
          <w:highlight w:val="none"/>
        </w:rPr>
        <w:t>因公出国（境）费支出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%；公务用车购置费支出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%；公务用车</w:t>
      </w:r>
      <w:r>
        <w:rPr>
          <w:rFonts w:ascii="仿宋_GB2312" w:eastAsia="仿宋_GB2312" w:hAnsi="宋体" w:cs="Arial" w:hint="eastAsia"/>
          <w:kern w:val="0"/>
          <w:sz w:val="30"/>
          <w:szCs w:val="30"/>
          <w:highlight w:val="none"/>
          <w:lang w:eastAsia="zh-CN"/>
        </w:rPr>
        <w:t>运行维护</w:t>
      </w:r>
      <w:r>
        <w:rPr>
          <w:rFonts w:ascii="仿宋_GB2312" w:eastAsia="仿宋_GB2312" w:hAnsi="宋体" w:cs="Arial" w:hint="eastAsia"/>
          <w:kern w:val="0"/>
          <w:sz w:val="30"/>
          <w:szCs w:val="30"/>
          <w:highlight w:val="none"/>
        </w:rPr>
        <w:t>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rPr>
        <w:t>公务接待费支出</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预算为</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元</w:t>
      </w:r>
      <w:r>
        <w:rPr>
          <w:rFonts w:ascii="仿宋_GB2312" w:eastAsia="仿宋_GB2312" w:hAnsi="宋体" w:cs="Arial" w:hint="eastAsia"/>
          <w:kern w:val="0"/>
          <w:sz w:val="30"/>
          <w:szCs w:val="30"/>
          <w:highlight w:val="none"/>
          <w:lang w:eastAsia="zh-CN"/>
        </w:rPr>
        <w:t>，决算为</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rPr>
        <w:t>元，占财政拨款“三公”经费</w:t>
      </w:r>
      <w:r>
        <w:rPr>
          <w:rFonts w:ascii="仿宋_GB2312" w:eastAsia="仿宋_GB2312" w:hAnsi="宋体" w:cs="Arial" w:hint="eastAsia"/>
          <w:kern w:val="0"/>
          <w:sz w:val="30"/>
          <w:szCs w:val="30"/>
          <w:highlight w:val="none"/>
          <w:lang w:eastAsia="zh-CN"/>
        </w:rPr>
        <w:t>总支出决算的</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lang w:eastAsia="zh-CN"/>
        </w:rPr>
        <w:t>%。</w:t>
      </w:r>
    </w:p>
    <w:p w14:paraId="55D6943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rPr>
        <w:t>因公出国（境）费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Ansi="宋体" w:cs="Arial" w:hint="eastAsia"/>
          <w:kern w:val="0"/>
          <w:sz w:val="30"/>
          <w:szCs w:val="30"/>
          <w:highlight w:val="none"/>
          <w:lang w:eastAsia="zh-CN"/>
        </w:rPr>
        <w:t>上年无此项支出；</w:t>
      </w:r>
      <w:r>
        <w:rPr>
          <w:rFonts w:ascii="仿宋_GB2312" w:eastAsia="仿宋_GB2312" w:hint="eastAsia"/>
          <w:sz w:val="30"/>
          <w:szCs w:val="30"/>
          <w:highlight w:val="none"/>
        </w:rPr>
        <w:t>公务用车购置费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Ansi="宋体" w:cs="Arial" w:hint="eastAsia"/>
          <w:kern w:val="0"/>
          <w:sz w:val="30"/>
          <w:szCs w:val="30"/>
          <w:highlight w:val="none"/>
          <w:lang w:eastAsia="zh-CN"/>
        </w:rPr>
        <w:t>上年无此项支出；</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Ansi="宋体" w:cs="Arial" w:hint="eastAsia"/>
          <w:kern w:val="0"/>
          <w:sz w:val="30"/>
          <w:szCs w:val="30"/>
          <w:highlight w:val="none"/>
          <w:lang w:eastAsia="zh-CN"/>
        </w:rPr>
        <w:t>上年无此项支出；</w:t>
      </w:r>
      <w:r>
        <w:rPr>
          <w:rFonts w:ascii="仿宋_GB2312" w:eastAsia="仿宋_GB2312" w:hint="eastAsia"/>
          <w:sz w:val="30"/>
          <w:szCs w:val="30"/>
          <w:highlight w:val="none"/>
        </w:rPr>
        <w:t>公务接待费</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Ansi="宋体" w:cs="Arial" w:hint="eastAsia"/>
          <w:kern w:val="0"/>
          <w:sz w:val="30"/>
          <w:szCs w:val="30"/>
          <w:highlight w:val="none"/>
          <w:lang w:eastAsia="zh-CN"/>
        </w:rPr>
        <w:t>上年无此项支出；具体是国内接待费支出决算</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lang w:eastAsia="zh-CN"/>
        </w:rPr>
        <w:t>元（其中：外事接待费支出决算</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lang w:eastAsia="zh-CN"/>
        </w:rPr>
        <w:t>元），较上年增加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Ansi="宋体" w:cs="Arial" w:hint="eastAsia"/>
          <w:kern w:val="0"/>
          <w:sz w:val="30"/>
          <w:szCs w:val="30"/>
          <w:highlight w:val="none"/>
          <w:lang w:eastAsia="zh-CN"/>
        </w:rPr>
        <w:t>上年无此项支出；国（境）外接待费支出决算</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lang w:eastAsia="zh-CN"/>
        </w:rPr>
        <w:t>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Ansi="宋体" w:cs="Arial" w:hint="eastAsia"/>
          <w:kern w:val="0"/>
          <w:sz w:val="30"/>
          <w:szCs w:val="30"/>
          <w:highlight w:val="none"/>
          <w:lang w:eastAsia="zh-CN"/>
        </w:rPr>
        <w:t>上年无此项支出。</w:t>
      </w:r>
    </w:p>
    <w:p w14:paraId="61C0F56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14:paraId="0A9521A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，支出决算为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Ansi="宋体" w:cs="Arial" w:hint="eastAsia"/>
          <w:kern w:val="0"/>
          <w:sz w:val="30"/>
          <w:szCs w:val="30"/>
          <w:highlight w:val="none"/>
          <w:lang w:eastAsia="zh-CN"/>
        </w:rPr>
        <w:t>支出决算较上年增加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Ansi="宋体" w:cs="Arial" w:hint="eastAsia"/>
          <w:kern w:val="0"/>
          <w:sz w:val="30"/>
          <w:szCs w:val="30"/>
          <w:highlight w:val="none"/>
          <w:lang w:eastAsia="zh-CN"/>
        </w:rPr>
        <w:t>上年无此项支出。</w:t>
      </w:r>
    </w:p>
    <w:p w14:paraId="0E1156C0">
      <w:pPr>
        <w:widowControl/>
        <w:snapToGrid w:val="0"/>
        <w:spacing w:before="100" w:after="100" w:line="360" w:lineRule="auto"/>
        <w:ind w:firstLine="600" w:firstLineChars="200"/>
        <w:jc w:val="left"/>
        <w:rPr>
          <w:rFonts w:ascii="仿宋_GB2312" w:eastAsia="仿宋_GB2312" w:hint="eastAsia"/>
          <w:sz w:val="30"/>
          <w:szCs w:val="30"/>
          <w:highlight w:val="none"/>
          <w:lang w:eastAsia="zh-CN"/>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；公务用车购置费支出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；公务接待费支出</w:t>
      </w:r>
      <w:r>
        <w:rPr>
          <w:rFonts w:ascii="仿宋_GB2312" w:eastAsia="仿宋_GB2312" w:hint="eastAsia"/>
          <w:sz w:val="30"/>
          <w:szCs w:val="30"/>
          <w:highlight w:val="none"/>
          <w:lang w:eastAsia="zh-CN"/>
        </w:rPr>
        <w:t>年</w:t>
      </w:r>
      <w:r>
        <w:rPr>
          <w:rFonts w:ascii="仿宋_GB2312" w:eastAsia="仿宋_GB2312" w:hAnsi="宋体" w:cs="Arial" w:hint="eastAsia"/>
          <w:kern w:val="0"/>
          <w:sz w:val="30"/>
          <w:szCs w:val="30"/>
          <w:highlight w:val="none"/>
          <w:lang w:eastAsia="zh-CN"/>
        </w:rPr>
        <w:t>初</w:t>
      </w:r>
      <w:r>
        <w:rPr>
          <w:rFonts w:ascii="仿宋_GB2312" w:eastAsia="仿宋_GB2312" w:hint="eastAsia"/>
          <w:sz w:val="30"/>
          <w:szCs w:val="30"/>
          <w:highlight w:val="none"/>
        </w:rPr>
        <w:t>预算为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，决算为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年度一般公共预算财政拨款“三公”经费支出决算数</w:t>
      </w:r>
      <w:r>
        <w:rPr>
          <w:rFonts w:ascii="仿宋_GB2312" w:eastAsia="仿宋_GB2312" w:hint="eastAsia"/>
          <w:sz w:val="30"/>
          <w:szCs w:val="30"/>
          <w:highlight w:val="none"/>
          <w:lang w:eastAsia="zh-CN"/>
        </w:rPr>
        <w:t>与</w:t>
      </w:r>
      <w:r>
        <w:rPr>
          <w:rFonts w:ascii="仿宋_GB2312" w:eastAsia="仿宋_GB2312" w:hAnsi="宋体" w:cs="Arial" w:hint="eastAsia"/>
          <w:kern w:val="0"/>
          <w:sz w:val="30"/>
          <w:szCs w:val="30"/>
          <w:highlight w:val="none"/>
          <w:lang w:eastAsia="zh-CN"/>
        </w:rPr>
        <w:t>年初</w:t>
      </w:r>
      <w:r>
        <w:rPr>
          <w:rFonts w:ascii="仿宋_GB2312" w:eastAsia="仿宋_GB2312" w:hint="eastAsia"/>
          <w:sz w:val="30"/>
          <w:szCs w:val="30"/>
          <w:highlight w:val="none"/>
        </w:rPr>
        <w:t>预算数</w:t>
      </w:r>
      <w:r>
        <w:rPr>
          <w:rFonts w:ascii="仿宋_GB2312" w:eastAsia="仿宋_GB2312" w:hint="eastAsia"/>
          <w:sz w:val="30"/>
          <w:szCs w:val="30"/>
          <w:highlight w:val="none"/>
          <w:lang w:eastAsia="zh-CN"/>
        </w:rPr>
        <w:t>无差异。</w:t>
      </w:r>
    </w:p>
    <w:p w14:paraId="2654FCF7">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中：</w:t>
      </w:r>
      <w:r>
        <w:rPr>
          <w:rFonts w:ascii="仿宋_GB2312" w:eastAsia="仿宋_GB2312" w:hint="eastAsia"/>
          <w:sz w:val="30"/>
          <w:szCs w:val="30"/>
          <w:highlight w:val="none"/>
        </w:rPr>
        <w:t>因公出国（境）费支出决算增加</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上年无此项支出</w:t>
      </w:r>
      <w:r>
        <w:rPr>
          <w:rFonts w:ascii="仿宋_GB2312" w:eastAsia="仿宋_GB2312" w:hint="eastAsia"/>
          <w:sz w:val="30"/>
          <w:szCs w:val="30"/>
          <w:highlight w:val="none"/>
        </w:rPr>
        <w:t>；公务用车购置费支出决算增加</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上年无此项支出；</w:t>
      </w:r>
      <w:r>
        <w:rPr>
          <w:rFonts w:ascii="仿宋_GB2312" w:eastAsia="仿宋_GB2312" w:hint="eastAsia"/>
          <w:sz w:val="30"/>
          <w:szCs w:val="30"/>
          <w:highlight w:val="none"/>
        </w:rPr>
        <w:t>公务用车</w:t>
      </w:r>
      <w:r>
        <w:rPr>
          <w:rFonts w:ascii="仿宋_GB2312" w:eastAsia="仿宋_GB2312" w:hint="eastAsia"/>
          <w:sz w:val="30"/>
          <w:szCs w:val="30"/>
          <w:highlight w:val="none"/>
          <w:lang w:eastAsia="zh-CN"/>
        </w:rPr>
        <w:t>运行维护费</w:t>
      </w:r>
      <w:r>
        <w:rPr>
          <w:rFonts w:ascii="仿宋_GB2312" w:eastAsia="仿宋_GB2312" w:hint="eastAsia"/>
          <w:sz w:val="30"/>
          <w:szCs w:val="30"/>
          <w:highlight w:val="none"/>
        </w:rPr>
        <w:t>支出决算增加</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上年无此项支出；</w:t>
      </w:r>
      <w:r>
        <w:rPr>
          <w:rFonts w:ascii="仿宋_GB2312" w:eastAsia="仿宋_GB2312" w:hint="eastAsia"/>
          <w:sz w:val="30"/>
          <w:szCs w:val="30"/>
          <w:highlight w:val="none"/>
        </w:rPr>
        <w:t>公务接待费支出决算增加</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上年无此项支出；具体是国内接待费支出决算</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lang w:eastAsia="zh-CN"/>
        </w:rPr>
        <w:t>元（其中：外事接待费支出决算</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lang w:eastAsia="zh-CN"/>
        </w:rPr>
        <w:t>元），较上年增加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Ansi="宋体" w:cs="Arial" w:hint="eastAsia"/>
          <w:kern w:val="0"/>
          <w:sz w:val="30"/>
          <w:szCs w:val="30"/>
          <w:highlight w:val="none"/>
          <w:lang w:eastAsia="zh-CN"/>
        </w:rPr>
        <w:t>上年无此项支出；国（境）外接待费支出决算</w:t>
      </w:r>
      <w:r>
        <w:rPr>
          <w:rFonts w:ascii="仿宋_GB2312" w:eastAsia="仿宋_GB2312" w:hAnsi="宋体" w:cs="Arial" w:hint="eastAsia"/>
          <w:kern w:val="0"/>
          <w:sz w:val="30"/>
          <w:szCs w:val="30"/>
          <w:highlight w:val="none"/>
          <w:lang w:val="en-US" w:eastAsia="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lang w:val="en-US" w:eastAsia="zh-CN"/>
        </w:rPr>
        <w:t>,</w:t>
      </w:r>
      <w:r>
        <w:rPr>
          <w:rFonts w:ascii="仿宋_GB2312" w:eastAsia="仿宋_GB2312" w:hAnsi="宋体" w:cs="Arial" w:hint="eastAsia"/>
          <w:kern w:val="0"/>
          <w:sz w:val="30"/>
          <w:szCs w:val="30"/>
          <w:highlight w:val="none"/>
          <w:lang w:eastAsia="zh-CN"/>
        </w:rPr>
        <w:t>较上年增加</w:t>
      </w:r>
      <w:r>
        <w:rPr>
          <w:rFonts w:ascii="仿宋_GB2312" w:eastAsia="仿宋_GB2312" w:hAnsi="宋体" w:cs="Arial" w:hint="eastAsia"/>
          <w:kern w:val="0"/>
          <w:sz w:val="30"/>
          <w:szCs w:val="30"/>
          <w:highlight w:val="none"/>
          <w:lang w:val="en-US" w:eastAsia="zh-CN"/>
        </w:rPr>
        <w:t>0.00元，</w:t>
      </w:r>
      <w:r>
        <w:rPr>
          <w:rFonts w:ascii="仿宋_GB2312" w:eastAsia="仿宋_GB2312" w:hAnsi="宋体" w:cs="Arial" w:hint="eastAsia"/>
          <w:kern w:val="0"/>
          <w:sz w:val="30"/>
          <w:szCs w:val="30"/>
          <w:highlight w:val="none"/>
          <w:lang w:eastAsia="zh-CN"/>
        </w:rPr>
        <w:t>上年无此项支出；</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年度一般公共预算财政拨款“三公”经费支出决算</w:t>
      </w:r>
      <w:r>
        <w:rPr>
          <w:rFonts w:ascii="仿宋_GB2312" w:eastAsia="仿宋_GB2312" w:hint="eastAsia"/>
          <w:sz w:val="30"/>
          <w:szCs w:val="30"/>
        </w:rPr>
        <w:t>无增加主要原因是中心无财政拨款“三公”经费的预算。</w:t>
      </w:r>
    </w:p>
    <w:p w14:paraId="4A4811E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实物量的</w:t>
      </w:r>
      <w:r>
        <w:rPr>
          <w:rFonts w:ascii="仿宋_GB2312" w:eastAsia="仿宋_GB2312" w:hint="eastAsia"/>
          <w:sz w:val="30"/>
          <w:szCs w:val="30"/>
          <w:highlight w:val="none"/>
        </w:rPr>
        <w:t>具体情况</w:t>
      </w:r>
      <w:r>
        <w:rPr>
          <w:rFonts w:ascii="仿宋_GB2312" w:eastAsia="仿宋_GB2312" w:hint="eastAsia"/>
          <w:sz w:val="30"/>
          <w:szCs w:val="30"/>
          <w:highlight w:val="none"/>
          <w:lang w:eastAsia="zh-CN"/>
        </w:rPr>
        <w:t>：</w:t>
      </w:r>
    </w:p>
    <w:p w14:paraId="75D3271C">
      <w:pPr>
        <w:widowControl/>
        <w:numPr>
          <w:ilvl w:val="0"/>
          <w:numId w:val="0"/>
        </w:numPr>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lang w:val="en-US" w:eastAsia="zh-CN"/>
        </w:rPr>
        <w:t>1.</w:t>
      </w:r>
      <w:r>
        <w:rPr>
          <w:rFonts w:ascii="仿宋_GB2312" w:eastAsia="仿宋_GB2312" w:hint="eastAsia"/>
          <w:b w:val="0"/>
          <w:bCs/>
          <w:sz w:val="30"/>
          <w:szCs w:val="30"/>
          <w:highlight w:val="none"/>
        </w:rPr>
        <w:t>安排因公出国（境）团组</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个，累计</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人次。</w:t>
      </w:r>
    </w:p>
    <w:p w14:paraId="1DA85F17">
      <w:pPr>
        <w:widowControl/>
        <w:numPr>
          <w:ilvl w:val="0"/>
          <w:numId w:val="0"/>
        </w:numPr>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2.购置车辆</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辆。开支一般公共预算财政拨款的公务用车保有量为</w:t>
      </w:r>
      <w:r>
        <w:rPr>
          <w:rFonts w:ascii="仿宋_GB2312" w:eastAsia="仿宋_GB2312" w:hint="eastAsia"/>
          <w:b w:val="0"/>
          <w:bCs/>
          <w:sz w:val="30"/>
          <w:szCs w:val="30"/>
          <w:highlight w:val="none"/>
          <w:lang w:val="en-US" w:eastAsia="zh-CN"/>
        </w:rPr>
        <w:t>0</w:t>
      </w:r>
      <w:r>
        <w:rPr>
          <w:rFonts w:ascii="仿宋_GB2312" w:eastAsia="仿宋_GB2312" w:hint="eastAsia"/>
          <w:b w:val="0"/>
          <w:bCs/>
          <w:sz w:val="30"/>
          <w:szCs w:val="30"/>
          <w:highlight w:val="none"/>
        </w:rPr>
        <w:t>辆。</w:t>
      </w:r>
    </w:p>
    <w:p w14:paraId="7EC4E72A">
      <w:pPr>
        <w:widowControl/>
        <w:snapToGrid w:val="0"/>
        <w:spacing w:before="100" w:after="100" w:line="360" w:lineRule="auto"/>
        <w:ind w:firstLine="600" w:firstLineChars="200"/>
        <w:jc w:val="left"/>
        <w:rPr>
          <w:rFonts w:ascii="仿宋_GB2312" w:eastAsia="仿宋_GB2312" w:hint="eastAsia"/>
          <w:b w:val="0"/>
          <w:bCs/>
          <w:color w:val="FF0000"/>
          <w:sz w:val="30"/>
          <w:szCs w:val="30"/>
          <w:highlight w:val="none"/>
          <w:lang w:eastAsia="zh-CN"/>
        </w:rPr>
      </w:pPr>
      <w:r>
        <w:rPr>
          <w:rFonts w:ascii="仿宋_GB2312" w:eastAsia="仿宋_GB2312" w:hint="eastAsia"/>
          <w:b w:val="0"/>
          <w:bCs/>
          <w:sz w:val="30"/>
          <w:szCs w:val="30"/>
          <w:highlight w:val="none"/>
        </w:rPr>
        <w:t>3.安排</w:t>
      </w:r>
      <w:r>
        <w:rPr>
          <w:rFonts w:ascii="仿宋_GB2312" w:eastAsia="仿宋_GB2312" w:hint="eastAsia"/>
          <w:sz w:val="30"/>
          <w:szCs w:val="30"/>
          <w:highlight w:val="none"/>
        </w:rPr>
        <w:t>国内公务接待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批次（其中：外事接待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人（其中：外事接待人次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人）。安排国（境）外公务接待</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批次，接待人次</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人。</w:t>
      </w:r>
    </w:p>
    <w:p w14:paraId="5FC06004">
      <w:pPr>
        <w:widowControl/>
        <w:snapToGrid w:val="0"/>
        <w:spacing w:before="100" w:after="100" w:line="360" w:lineRule="auto"/>
        <w:ind w:firstLine="600" w:firstLineChars="200"/>
        <w:jc w:val="left"/>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69A333E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val="en-US" w:eastAsia="zh-CN"/>
        </w:rPr>
        <w:t>昆明市盘龙区青少年活动中心，</w:t>
      </w:r>
      <w:r>
        <w:rPr>
          <w:rFonts w:ascii="仿宋_GB2312" w:eastAsia="仿宋_GB2312" w:hint="eastAsia"/>
          <w:sz w:val="30"/>
          <w:szCs w:val="30"/>
          <w:highlight w:val="none"/>
          <w:lang w:eastAsia="zh-CN"/>
        </w:rPr>
        <w:t>不存在需要说明的事项。</w:t>
      </w:r>
    </w:p>
    <w:p w14:paraId="371AB125">
      <w:pPr>
        <w:widowControl/>
        <w:snapToGrid w:val="0"/>
        <w:spacing w:before="100" w:after="100" w:line="360" w:lineRule="auto"/>
        <w:ind w:firstLine="600" w:firstLineChars="200"/>
        <w:jc w:val="left"/>
        <w:rPr>
          <w:rFonts w:ascii="仿宋_GB2312" w:eastAsia="仿宋_GB2312" w:hint="eastAsia"/>
          <w:sz w:val="30"/>
          <w:szCs w:val="30"/>
          <w:highlight w:val="none"/>
          <w:lang w:eastAsia="zh-CN"/>
        </w:rPr>
      </w:pPr>
    </w:p>
    <w:p w14:paraId="33A24116">
      <w:pPr>
        <w:widowControl/>
        <w:snapToGrid w:val="0"/>
        <w:spacing w:before="100" w:after="100" w:line="360" w:lineRule="auto"/>
        <w:ind w:firstLine="640" w:firstLineChars="200"/>
        <w:jc w:val="left"/>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0925DA1F">
      <w:pPr>
        <w:ind w:firstLine="600" w:firstLineChars="200"/>
        <w:jc w:val="left"/>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621B2CD2">
      <w:pPr>
        <w:ind w:firstLine="600" w:firstLineChars="200"/>
        <w:jc w:val="left"/>
        <w:rPr>
          <w:rFonts w:ascii="仿宋_GB2312" w:eastAsia="仿宋_GB2312" w:hAnsi="黑体" w:cs="方正小标宋简体"/>
          <w:sz w:val="30"/>
          <w:szCs w:val="30"/>
        </w:rPr>
      </w:pPr>
      <w:r>
        <w:rPr>
          <w:rFonts w:ascii="仿宋_GB2312" w:eastAsia="仿宋_GB2312" w:hint="eastAsia"/>
          <w:sz w:val="30"/>
          <w:szCs w:val="30"/>
          <w:highlight w:val="none"/>
          <w:lang w:val="en-US" w:eastAsia="zh-CN"/>
        </w:rPr>
        <w:t>昆明市盘龙区青少年活动中心</w:t>
      </w:r>
      <w:r>
        <w:rPr>
          <w:rFonts w:ascii="仿宋_GB2312" w:eastAsia="仿宋_GB2312" w:hAnsi="黑体" w:cs="方正小标宋简体" w:hint="eastAsia"/>
          <w:sz w:val="30"/>
          <w:szCs w:val="30"/>
          <w:highlight w:val="none"/>
          <w:lang w:val="en-US" w:eastAsia="zh-CN"/>
        </w:rPr>
        <w:t>2024</w:t>
      </w:r>
      <w:r>
        <w:rPr>
          <w:rFonts w:ascii="仿宋_GB2312" w:eastAsia="仿宋_GB2312" w:hAnsi="黑体" w:cs="方正小标宋简体" w:hint="eastAsia"/>
          <w:sz w:val="30"/>
          <w:szCs w:val="30"/>
          <w:highlight w:val="none"/>
        </w:rPr>
        <w:t>年机关运行经费支出</w:t>
      </w:r>
      <w:r>
        <w:rPr>
          <w:rFonts w:ascii="仿宋_GB2312" w:eastAsia="仿宋_GB2312" w:hAnsi="黑体" w:cs="方正小标宋简体" w:hint="eastAsia"/>
          <w:sz w:val="30"/>
          <w:szCs w:val="30"/>
          <w:highlight w:val="none"/>
          <w:lang w:val="en-US" w:eastAsia="zh-CN"/>
        </w:rPr>
        <w:t>0.00</w:t>
      </w:r>
      <w:r>
        <w:rPr>
          <w:rFonts w:ascii="仿宋_GB2312" w:eastAsia="仿宋_GB2312" w:hAnsi="黑体" w:cs="方正小标宋简体" w:hint="eastAsia"/>
          <w:sz w:val="30"/>
          <w:szCs w:val="30"/>
          <w:highlight w:val="none"/>
          <w:lang w:eastAsia="zh-CN"/>
        </w:rPr>
        <w:t>元</w:t>
      </w:r>
      <w:r>
        <w:rPr>
          <w:rFonts w:ascii="仿宋_GB2312" w:eastAsia="仿宋_GB2312" w:hAnsi="黑体" w:cs="方正小标宋简体" w:hint="eastAsia"/>
          <w:sz w:val="30"/>
          <w:szCs w:val="30"/>
          <w:highlight w:val="none"/>
        </w:rPr>
        <w:t>，</w:t>
      </w:r>
      <w:r>
        <w:rPr>
          <w:rFonts w:ascii="仿宋_GB2312" w:eastAsia="仿宋_GB2312" w:hAnsi="黑体" w:cs="方正小标宋简体" w:hint="eastAsia"/>
          <w:sz w:val="30"/>
          <w:szCs w:val="30"/>
          <w:highlight w:val="none"/>
          <w:lang w:eastAsia="zh-CN"/>
        </w:rPr>
        <w:t>比上年</w:t>
      </w:r>
      <w:r>
        <w:rPr>
          <w:rFonts w:ascii="仿宋_GB2312" w:eastAsia="仿宋_GB2312" w:hint="eastAsia"/>
          <w:sz w:val="30"/>
          <w:szCs w:val="30"/>
          <w:highlight w:val="none"/>
        </w:rPr>
        <w:t>增加</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Ansi="黑体" w:cs="方正小标宋简体" w:hint="eastAsia"/>
          <w:sz w:val="30"/>
          <w:szCs w:val="30"/>
          <w:highlight w:val="none"/>
        </w:rPr>
        <w:t>,</w:t>
      </w:r>
      <w:r>
        <w:rPr>
          <w:rFonts w:ascii="仿宋_GB2312" w:eastAsia="仿宋_GB2312" w:hAnsi="黑体" w:cs="方正小标宋简体" w:hint="eastAsia"/>
          <w:sz w:val="30"/>
          <w:szCs w:val="30"/>
        </w:rPr>
        <w:t>主要原因是中心无机关运行经费预算。</w:t>
      </w:r>
    </w:p>
    <w:p w14:paraId="62F79A8F">
      <w:pPr>
        <w:ind w:firstLine="600" w:firstLineChars="200"/>
        <w:jc w:val="left"/>
        <w:rPr>
          <w:rFonts w:ascii="仿宋_GB2312" w:eastAsia="仿宋_GB2312" w:hAnsi="黑体" w:cs="方正小标宋简体" w:hint="eastAsia"/>
          <w:sz w:val="30"/>
          <w:szCs w:val="30"/>
          <w:highlight w:val="none"/>
        </w:rPr>
      </w:pPr>
    </w:p>
    <w:p w14:paraId="70E5B1A2">
      <w:pPr>
        <w:widowControl/>
        <w:ind w:firstLine="600" w:firstLineChars="200"/>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14:paraId="5468D6A5">
      <w:pPr>
        <w:widowControl/>
        <w:ind w:firstLine="600" w:firstLineChars="200"/>
        <w:rPr>
          <w:rFonts w:ascii="仿宋_GB2312" w:eastAsia="仿宋_GB2312" w:hAnsi="黑体" w:cs="方正小标宋简体" w:hint="eastAsia"/>
          <w:color w:val="000000"/>
          <w:kern w:val="0"/>
          <w:sz w:val="30"/>
          <w:szCs w:val="30"/>
          <w:highlight w:val="none"/>
        </w:rPr>
      </w:pPr>
      <w:r>
        <w:rPr>
          <w:rFonts w:ascii="仿宋_GB2312" w:eastAsia="仿宋_GB2312" w:hAnsi="仿宋_GB2312" w:cs="仿宋_GB2312" w:hint="eastAsia"/>
          <w:sz w:val="30"/>
          <w:szCs w:val="30"/>
          <w:highlight w:val="none"/>
          <w:lang w:eastAsia="zh-CN"/>
        </w:rPr>
        <w:t>截至2024年末，</w:t>
      </w:r>
      <w:r>
        <w:rPr>
          <w:rFonts w:ascii="仿宋_GB2312" w:eastAsia="仿宋_GB2312" w:hint="eastAsia"/>
          <w:sz w:val="30"/>
          <w:szCs w:val="30"/>
          <w:highlight w:val="none"/>
          <w:lang w:val="en-US" w:eastAsia="zh-CN"/>
        </w:rPr>
        <w:t>昆明市盘龙区青少年活动中心</w:t>
      </w:r>
      <w:r>
        <w:rPr>
          <w:rFonts w:ascii="仿宋_GB2312" w:eastAsia="仿宋_GB2312" w:hAnsi="仿宋_GB2312" w:cs="仿宋_GB2312" w:hint="eastAsia"/>
          <w:sz w:val="30"/>
          <w:szCs w:val="30"/>
          <w:highlight w:val="none"/>
          <w:lang w:eastAsia="zh-CN"/>
        </w:rPr>
        <w:t>资产总额</w:t>
      </w:r>
      <w:r>
        <w:rPr>
          <w:rFonts w:ascii="仿宋_GB2312" w:eastAsia="仿宋_GB2312" w:hAnsi="仿宋_GB2312" w:cs="仿宋_GB2312" w:hint="eastAsia"/>
          <w:sz w:val="30"/>
          <w:szCs w:val="30"/>
          <w:highlight w:val="none"/>
          <w:lang w:val="en-US" w:eastAsia="zh-CN"/>
        </w:rPr>
        <w:t>4910629.84</w:t>
      </w:r>
      <w:r>
        <w:rPr>
          <w:rFonts w:ascii="仿宋_GB2312" w:eastAsia="仿宋_GB2312" w:hAnsi="仿宋_GB2312" w:cs="仿宋_GB2312" w:hint="eastAsia"/>
          <w:sz w:val="30"/>
          <w:szCs w:val="30"/>
          <w:highlight w:val="none"/>
          <w:lang w:eastAsia="zh-CN"/>
        </w:rPr>
        <w:t>元，其中，流动资产</w:t>
      </w:r>
      <w:r>
        <w:rPr>
          <w:rFonts w:ascii="仿宋_GB2312" w:eastAsia="仿宋_GB2312" w:hAnsi="仿宋_GB2312" w:cs="仿宋_GB2312" w:hint="eastAsia"/>
          <w:sz w:val="30"/>
          <w:szCs w:val="30"/>
          <w:highlight w:val="none"/>
          <w:lang w:val="en-US" w:eastAsia="zh-CN"/>
        </w:rPr>
        <w:t>4604722.69</w:t>
      </w:r>
      <w:r>
        <w:rPr>
          <w:rFonts w:ascii="仿宋_GB2312" w:eastAsia="仿宋_GB2312" w:hAnsi="仿宋_GB2312" w:cs="仿宋_GB2312" w:hint="eastAsia"/>
          <w:sz w:val="30"/>
          <w:szCs w:val="30"/>
          <w:highlight w:val="none"/>
          <w:lang w:eastAsia="zh-CN"/>
        </w:rPr>
        <w:t>元，固定资产</w:t>
      </w:r>
      <w:r>
        <w:rPr>
          <w:rFonts w:ascii="仿宋_GB2312" w:eastAsia="仿宋_GB2312" w:hAnsi="仿宋_GB2312" w:cs="仿宋_GB2312" w:hint="eastAsia"/>
          <w:sz w:val="30"/>
          <w:szCs w:val="30"/>
          <w:highlight w:val="none"/>
          <w:lang w:val="en-US" w:eastAsia="zh-CN"/>
        </w:rPr>
        <w:t>305906.15</w:t>
      </w:r>
      <w:r>
        <w:rPr>
          <w:rFonts w:ascii="仿宋_GB2312" w:eastAsia="仿宋_GB2312" w:hAnsi="仿宋_GB2312" w:cs="仿宋_GB2312" w:hint="eastAsia"/>
          <w:sz w:val="30"/>
          <w:szCs w:val="30"/>
          <w:highlight w:val="none"/>
          <w:lang w:eastAsia="zh-CN"/>
        </w:rPr>
        <w:t>元（净值），对外投资及有价证券</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元，在建工程</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元，无形资产</w:t>
      </w:r>
      <w:r>
        <w:rPr>
          <w:rFonts w:ascii="仿宋_GB2312" w:eastAsia="仿宋_GB2312" w:hAnsi="仿宋_GB2312" w:cs="仿宋_GB2312" w:hint="eastAsia"/>
          <w:sz w:val="30"/>
          <w:szCs w:val="30"/>
          <w:highlight w:val="none"/>
          <w:lang w:val="en-US" w:eastAsia="zh-CN"/>
        </w:rPr>
        <w:t>1.00</w:t>
      </w:r>
      <w:r>
        <w:rPr>
          <w:rFonts w:ascii="仿宋_GB2312" w:eastAsia="仿宋_GB2312" w:hAnsi="仿宋_GB2312" w:cs="仿宋_GB2312" w:hint="eastAsia"/>
          <w:sz w:val="30"/>
          <w:szCs w:val="30"/>
          <w:highlight w:val="none"/>
          <w:lang w:eastAsia="zh-CN"/>
        </w:rPr>
        <w:t>元（净值），其他资产</w:t>
      </w:r>
      <w:r>
        <w:rPr>
          <w:rFonts w:ascii="仿宋_GB2312" w:eastAsia="仿宋_GB2312" w:hAnsi="仿宋_GB2312" w:cs="仿宋_GB2312" w:hint="eastAsia"/>
          <w:sz w:val="30"/>
          <w:szCs w:val="30"/>
          <w:highlight w:val="none"/>
          <w:lang w:val="en-US" w:eastAsia="zh-CN"/>
        </w:rPr>
        <w:t>0.00</w:t>
      </w:r>
      <w:r>
        <w:rPr>
          <w:rFonts w:ascii="仿宋_GB2312" w:eastAsia="仿宋_GB2312" w:hAnsi="仿宋_GB2312" w:cs="仿宋_GB2312" w:hint="eastAsia"/>
          <w:sz w:val="30"/>
          <w:szCs w:val="30"/>
          <w:highlight w:val="none"/>
          <w:lang w:eastAsia="zh-CN"/>
        </w:rPr>
        <w:t>（净值）（具体内容详见附表）</w:t>
      </w:r>
      <w:r>
        <w:rPr>
          <w:rFonts w:ascii="仿宋_GB2312" w:eastAsia="仿宋_GB2312" w:hAnsi="黑体" w:cs="方正小标宋简体" w:hint="eastAsia"/>
          <w:color w:val="000000"/>
          <w:kern w:val="0"/>
          <w:sz w:val="30"/>
          <w:szCs w:val="30"/>
          <w:highlight w:val="none"/>
        </w:rPr>
        <w:t>。与上年相比，本年资产总额增加</w:t>
      </w:r>
      <w:r>
        <w:rPr>
          <w:rFonts w:ascii="仿宋_GB2312" w:eastAsia="仿宋_GB2312" w:hAnsi="黑体" w:cs="方正小标宋简体" w:hint="eastAsia"/>
          <w:color w:val="000000"/>
          <w:kern w:val="0"/>
          <w:sz w:val="30"/>
          <w:szCs w:val="30"/>
          <w:highlight w:val="none"/>
          <w:lang w:val="en-US" w:eastAsia="zh-CN"/>
        </w:rPr>
        <w:t>454698.47</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，其中固定资产增加</w:t>
      </w:r>
      <w:r>
        <w:rPr>
          <w:rFonts w:ascii="仿宋_GB2312" w:eastAsia="仿宋_GB2312" w:hAnsi="黑体" w:cs="方正小标宋简体" w:hint="eastAsia"/>
          <w:color w:val="000000"/>
          <w:kern w:val="0"/>
          <w:sz w:val="30"/>
          <w:szCs w:val="30"/>
          <w:highlight w:val="none"/>
          <w:lang w:val="en-US" w:eastAsia="zh-CN"/>
        </w:rPr>
        <w:t>143840.50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。处置房屋建筑物</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1</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rPr>
        <w:t>（名义价值）</w:t>
      </w:r>
      <w:r>
        <w:rPr>
          <w:rFonts w:ascii="仿宋_GB2312" w:eastAsia="仿宋_GB2312" w:hAnsi="黑体" w:cs="方正小标宋简体" w:hint="eastAsia"/>
          <w:color w:val="000000"/>
          <w:kern w:val="0"/>
          <w:sz w:val="30"/>
          <w:szCs w:val="30"/>
          <w:highlight w:val="none"/>
        </w:rPr>
        <w:t>；处置车辆</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辆，账面原值</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；报废报损资产</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项，账面原值</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，实现资产处置收入</w:t>
      </w:r>
      <w:r>
        <w:rPr>
          <w:rFonts w:ascii="仿宋_GB2312" w:eastAsia="仿宋_GB2312" w:hAnsi="黑体" w:cs="方正小标宋简体" w:hint="eastAsia"/>
          <w:color w:val="000000"/>
          <w:kern w:val="0"/>
          <w:sz w:val="30"/>
          <w:szCs w:val="30"/>
          <w:highlight w:val="none"/>
          <w:lang w:val="en-US" w:eastAsia="zh-CN"/>
        </w:rPr>
        <w:t>0.00</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；出租房屋</w:t>
      </w:r>
      <w:r>
        <w:rPr>
          <w:rFonts w:ascii="仿宋_GB2312" w:eastAsia="仿宋_GB2312" w:hAnsi="黑体" w:cs="方正小标宋简体" w:hint="eastAsia"/>
          <w:color w:val="000000"/>
          <w:kern w:val="0"/>
          <w:sz w:val="30"/>
          <w:szCs w:val="30"/>
          <w:lang w:val="en-US" w:eastAsia="zh-CN"/>
        </w:rPr>
        <w:t>1420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1</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rPr>
        <w:t>（名义价值）</w:t>
      </w:r>
      <w:r>
        <w:rPr>
          <w:rFonts w:ascii="仿宋_GB2312" w:eastAsia="仿宋_GB2312" w:hAnsi="黑体" w:cs="方正小标宋简体" w:hint="eastAsia"/>
          <w:color w:val="000000"/>
          <w:kern w:val="0"/>
          <w:sz w:val="30"/>
          <w:szCs w:val="30"/>
          <w:highlight w:val="none"/>
        </w:rPr>
        <w:t>，实现资产使用收入</w:t>
      </w:r>
      <w:r>
        <w:rPr>
          <w:rFonts w:ascii="仿宋_GB2312" w:eastAsia="仿宋_GB2312" w:hAnsi="黑体" w:cs="方正小标宋简体" w:hint="eastAsia"/>
          <w:color w:val="000000"/>
          <w:kern w:val="0"/>
          <w:sz w:val="30"/>
          <w:szCs w:val="30"/>
          <w:highlight w:val="none"/>
          <w:lang w:val="en-US" w:eastAsia="zh-CN"/>
        </w:rPr>
        <w:t>838462.26</w:t>
      </w:r>
      <w:r>
        <w:rPr>
          <w:rFonts w:ascii="仿宋_GB2312" w:eastAsia="仿宋_GB2312" w:hAnsi="黑体" w:cs="方正小标宋简体" w:hint="eastAsia"/>
          <w:color w:val="000000"/>
          <w:kern w:val="0"/>
          <w:sz w:val="30"/>
          <w:szCs w:val="30"/>
          <w:highlight w:val="none"/>
          <w:lang w:eastAsia="zh-CN"/>
        </w:rPr>
        <w:t>元</w:t>
      </w:r>
      <w:r>
        <w:rPr>
          <w:rFonts w:ascii="仿宋_GB2312" w:eastAsia="仿宋_GB2312" w:hAnsi="黑体" w:cs="方正小标宋简体" w:hint="eastAsia"/>
          <w:color w:val="000000"/>
          <w:kern w:val="0"/>
          <w:sz w:val="30"/>
          <w:szCs w:val="30"/>
          <w:highlight w:val="none"/>
        </w:rPr>
        <w:t>。</w:t>
      </w:r>
    </w:p>
    <w:p w14:paraId="62FC52DA">
      <w:pPr>
        <w:widowControl/>
        <w:ind w:firstLine="600" w:firstLineChars="200"/>
        <w:rPr>
          <w:rFonts w:ascii="仿宋_GB2312" w:eastAsia="仿宋_GB2312" w:hAnsi="黑体" w:cs="方正小标宋简体" w:hint="eastAsia"/>
          <w:color w:val="000000"/>
          <w:kern w:val="0"/>
          <w:sz w:val="30"/>
          <w:szCs w:val="30"/>
          <w:highlight w:val="none"/>
          <w:lang w:eastAsia="zh-CN"/>
        </w:rPr>
      </w:pPr>
      <w:r>
        <w:rPr>
          <w:rFonts w:ascii="仿宋_GB2312" w:eastAsia="仿宋_GB2312" w:hAnsi="黑体" w:cs="方正小标宋简体" w:hint="eastAsia"/>
          <w:color w:val="000000"/>
          <w:kern w:val="0"/>
          <w:sz w:val="30"/>
          <w:szCs w:val="30"/>
          <w:highlight w:val="none"/>
          <w:lang w:eastAsia="zh-CN"/>
        </w:rPr>
        <w:t>（</w:t>
      </w:r>
      <w:r>
        <w:rPr>
          <w:rFonts w:ascii="仿宋_GB2312" w:eastAsia="仿宋_GB2312" w:hAnsi="黑体" w:cs="方正小标宋简体" w:hint="eastAsia"/>
          <w:color w:val="000000"/>
          <w:kern w:val="0"/>
          <w:sz w:val="30"/>
          <w:szCs w:val="30"/>
          <w:highlight w:val="none"/>
        </w:rPr>
        <w:t>国有资产占有使用情况表</w:t>
      </w:r>
      <w:r>
        <w:rPr>
          <w:rFonts w:ascii="仿宋_GB2312" w:eastAsia="仿宋_GB2312" w:hAnsi="黑体" w:cs="方正小标宋简体" w:hint="eastAsia"/>
          <w:color w:val="000000"/>
          <w:kern w:val="0"/>
          <w:sz w:val="30"/>
          <w:szCs w:val="30"/>
          <w:highlight w:val="none"/>
          <w:lang w:eastAsia="zh-CN"/>
        </w:rPr>
        <w:t>详见附表）</w:t>
      </w:r>
    </w:p>
    <w:tbl>
      <w:tblPr>
        <w:tblStyle w:val="TableNormal"/>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35C669CE">
        <w:tblPrEx>
          <w:tblW w:w="142" w:type="dxa"/>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14:paraId="0C306F82">
            <w:pPr>
              <w:widowControl/>
              <w:jc w:val="left"/>
              <w:rPr>
                <w:rFonts w:ascii="宋体" w:hAnsi="宋体" w:cs="宋体"/>
                <w:color w:val="000000"/>
                <w:kern w:val="0"/>
                <w:sz w:val="17"/>
                <w:szCs w:val="17"/>
                <w:highlight w:val="none"/>
              </w:rPr>
            </w:pPr>
          </w:p>
        </w:tc>
      </w:tr>
      <w:tr w14:paraId="62F0D796">
        <w:tblPrEx>
          <w:tblW w:w="142" w:type="dxa"/>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14:paraId="6DB67937">
            <w:pPr>
              <w:widowControl/>
              <w:jc w:val="left"/>
              <w:rPr>
                <w:rFonts w:ascii="宋体" w:hAnsi="宋体" w:cs="宋体"/>
                <w:color w:val="000000"/>
                <w:kern w:val="0"/>
                <w:sz w:val="17"/>
                <w:szCs w:val="17"/>
                <w:highlight w:val="none"/>
              </w:rPr>
            </w:pPr>
          </w:p>
        </w:tc>
      </w:tr>
      <w:tr w14:paraId="37B08A10">
        <w:tblPrEx>
          <w:tblW w:w="142" w:type="dxa"/>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14:paraId="0006D8C6">
            <w:pPr>
              <w:widowControl/>
              <w:jc w:val="left"/>
              <w:rPr>
                <w:rFonts w:ascii="宋体" w:hAnsi="宋体" w:cs="宋体"/>
                <w:color w:val="000000"/>
                <w:kern w:val="0"/>
                <w:sz w:val="17"/>
                <w:szCs w:val="17"/>
                <w:highlight w:val="none"/>
              </w:rPr>
            </w:pPr>
          </w:p>
        </w:tc>
      </w:tr>
      <w:tr w14:paraId="7E05D234">
        <w:tblPrEx>
          <w:tblW w:w="142" w:type="dxa"/>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14:paraId="24AB9D8D">
            <w:pPr>
              <w:widowControl/>
              <w:jc w:val="left"/>
              <w:rPr>
                <w:rFonts w:ascii="宋体" w:hAnsi="宋体" w:cs="宋体"/>
                <w:color w:val="000000"/>
                <w:kern w:val="0"/>
                <w:sz w:val="17"/>
                <w:szCs w:val="17"/>
                <w:highlight w:val="none"/>
              </w:rPr>
            </w:pPr>
          </w:p>
        </w:tc>
      </w:tr>
      <w:tr w14:paraId="4D61BB9D">
        <w:tblPrEx>
          <w:tblW w:w="142" w:type="dxa"/>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14:paraId="56F49E24">
            <w:pPr>
              <w:widowControl/>
              <w:jc w:val="left"/>
              <w:rPr>
                <w:rFonts w:ascii="宋体" w:hAnsi="宋体" w:cs="宋体"/>
                <w:color w:val="000000"/>
                <w:kern w:val="0"/>
                <w:sz w:val="17"/>
                <w:szCs w:val="17"/>
                <w:highlight w:val="none"/>
              </w:rPr>
            </w:pPr>
          </w:p>
        </w:tc>
      </w:tr>
      <w:tr w14:paraId="7D2D6216">
        <w:tblPrEx>
          <w:tblW w:w="142" w:type="dxa"/>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14:paraId="5FA29A18">
            <w:pPr>
              <w:widowControl/>
              <w:jc w:val="left"/>
              <w:rPr>
                <w:rFonts w:ascii="宋体" w:hAnsi="宋体" w:cs="宋体"/>
                <w:color w:val="000000"/>
                <w:kern w:val="0"/>
                <w:sz w:val="17"/>
                <w:szCs w:val="17"/>
                <w:highlight w:val="none"/>
              </w:rPr>
            </w:pPr>
          </w:p>
        </w:tc>
      </w:tr>
      <w:tr w14:paraId="773FD8DA">
        <w:tblPrEx>
          <w:tblW w:w="142" w:type="dxa"/>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14:paraId="723D40CA">
            <w:pPr>
              <w:widowControl/>
              <w:jc w:val="left"/>
              <w:rPr>
                <w:rFonts w:ascii="宋体" w:hAnsi="宋体" w:cs="宋体"/>
                <w:color w:val="000000"/>
                <w:kern w:val="0"/>
                <w:sz w:val="17"/>
                <w:szCs w:val="17"/>
                <w:highlight w:val="none"/>
              </w:rPr>
            </w:pPr>
          </w:p>
        </w:tc>
      </w:tr>
      <w:tr w14:paraId="334C7780">
        <w:tblPrEx>
          <w:tblW w:w="142" w:type="dxa"/>
          <w:tblInd w:w="-15" w:type="dxa"/>
          <w:tblLayout w:type="fixed"/>
          <w:tblCellMar>
            <w:top w:w="0" w:type="dxa"/>
            <w:left w:w="0" w:type="dxa"/>
            <w:bottom w:w="0" w:type="dxa"/>
            <w:right w:w="0" w:type="dxa"/>
          </w:tblCellMar>
        </w:tblPrEx>
        <w:trPr>
          <w:trHeight w:val="495"/>
        </w:trPr>
        <w:tc>
          <w:tcPr>
            <w:tcW w:w="142" w:type="dxa"/>
            <w:noWrap w:val="0"/>
            <w:vAlign w:val="center"/>
          </w:tcPr>
          <w:p w14:paraId="2CC4321B">
            <w:pPr>
              <w:widowControl/>
              <w:jc w:val="left"/>
              <w:rPr>
                <w:rFonts w:ascii="Times New Roman" w:eastAsia="Times New Roman" w:hAnsi="Times New Roman"/>
                <w:kern w:val="0"/>
                <w:sz w:val="20"/>
                <w:szCs w:val="20"/>
                <w:highlight w:val="none"/>
              </w:rPr>
            </w:pPr>
          </w:p>
        </w:tc>
      </w:tr>
    </w:tbl>
    <w:p w14:paraId="5CFDD22D">
      <w:pPr>
        <w:ind w:firstLine="600" w:firstLineChars="200"/>
        <w:jc w:val="left"/>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3014412F">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2024年度，单位政府采购支出总额</w:t>
      </w:r>
      <w:r>
        <w:rPr>
          <w:rFonts w:ascii="仿宋_GB2312" w:eastAsia="仿宋_GB2312" w:hAnsi="仿宋" w:cs="仿宋" w:hint="eastAsia"/>
          <w:bCs/>
          <w:sz w:val="32"/>
          <w:szCs w:val="32"/>
        </w:rPr>
        <w:t>522837.40</w:t>
      </w:r>
      <w:r>
        <w:rPr>
          <w:rFonts w:ascii="仿宋_GB2312" w:eastAsia="仿宋_GB2312" w:hAnsi="仿宋_GB2312" w:cs="仿宋_GB2312" w:hint="eastAsia"/>
          <w:sz w:val="30"/>
          <w:szCs w:val="30"/>
          <w:highlight w:val="none"/>
          <w:lang w:val="en-US" w:eastAsia="zh-CN"/>
        </w:rPr>
        <w:t>元，其中：政府采购货物支出</w:t>
      </w:r>
      <w:r>
        <w:rPr>
          <w:rFonts w:ascii="仿宋_GB2312" w:eastAsia="仿宋_GB2312" w:hAnsi="仿宋" w:cs="仿宋" w:hint="eastAsia"/>
          <w:bCs/>
          <w:sz w:val="32"/>
          <w:szCs w:val="32"/>
        </w:rPr>
        <w:t>191150</w:t>
      </w:r>
      <w:r>
        <w:rPr>
          <w:rFonts w:ascii="仿宋_GB2312" w:eastAsia="仿宋_GB2312" w:hAnsi="仿宋" w:cs="仿宋" w:hint="eastAsia"/>
          <w:bCs/>
          <w:sz w:val="32"/>
          <w:szCs w:val="32"/>
          <w:lang w:val="en-US" w:eastAsia="zh-CN"/>
        </w:rPr>
        <w:t>.00</w:t>
      </w:r>
      <w:r>
        <w:rPr>
          <w:rFonts w:ascii="仿宋_GB2312" w:eastAsia="仿宋_GB2312" w:hAnsi="仿宋_GB2312" w:cs="仿宋_GB2312" w:hint="eastAsia"/>
          <w:sz w:val="30"/>
          <w:szCs w:val="30"/>
          <w:highlight w:val="none"/>
          <w:lang w:val="en-US" w:eastAsia="zh-CN"/>
        </w:rPr>
        <w:t>元；政府采购工程支出0.00元；政府采购服务支出</w:t>
      </w:r>
      <w:r>
        <w:rPr>
          <w:rFonts w:ascii="仿宋_GB2312" w:eastAsia="仿宋_GB2312" w:hAnsi="仿宋" w:cs="仿宋" w:hint="eastAsia"/>
          <w:bCs/>
          <w:sz w:val="32"/>
          <w:szCs w:val="32"/>
        </w:rPr>
        <w:t>331687.40</w:t>
      </w:r>
      <w:r>
        <w:rPr>
          <w:rFonts w:ascii="仿宋_GB2312" w:eastAsia="仿宋_GB2312" w:hAnsi="仿宋_GB2312" w:cs="仿宋_GB2312" w:hint="eastAsia"/>
          <w:sz w:val="30"/>
          <w:szCs w:val="30"/>
          <w:highlight w:val="none"/>
          <w:lang w:val="en-US" w:eastAsia="zh-CN"/>
        </w:rPr>
        <w:t>元。授予中小企业合同金额</w:t>
      </w:r>
      <w:r>
        <w:rPr>
          <w:rFonts w:ascii="仿宋_GB2312" w:eastAsia="仿宋_GB2312" w:hAnsi="仿宋" w:cs="仿宋" w:hint="eastAsia"/>
          <w:bCs/>
          <w:sz w:val="32"/>
          <w:szCs w:val="32"/>
        </w:rPr>
        <w:t>522837.40</w:t>
      </w:r>
      <w:r>
        <w:rPr>
          <w:rFonts w:ascii="仿宋_GB2312" w:eastAsia="仿宋_GB2312" w:hAnsi="仿宋_GB2312" w:cs="仿宋_GB2312" w:hint="eastAsia"/>
          <w:sz w:val="30"/>
          <w:szCs w:val="30"/>
          <w:highlight w:val="none"/>
          <w:lang w:val="en-US" w:eastAsia="zh-CN"/>
        </w:rPr>
        <w:t>元，其中：授予小微企业合同金额</w:t>
      </w:r>
      <w:r>
        <w:rPr>
          <w:rFonts w:ascii="仿宋_GB2312" w:eastAsia="仿宋_GB2312" w:hAnsi="仿宋" w:cs="仿宋" w:hint="eastAsia"/>
          <w:bCs/>
          <w:sz w:val="32"/>
          <w:szCs w:val="32"/>
        </w:rPr>
        <w:t>522837.40</w:t>
      </w:r>
      <w:r>
        <w:rPr>
          <w:rFonts w:ascii="仿宋_GB2312" w:eastAsia="仿宋_GB2312" w:hAnsi="仿宋_GB2312" w:cs="仿宋_GB2312" w:hint="eastAsia"/>
          <w:sz w:val="30"/>
          <w:szCs w:val="30"/>
          <w:highlight w:val="none"/>
          <w:lang w:val="en-US" w:eastAsia="zh-CN"/>
        </w:rPr>
        <w:t>元。</w:t>
      </w:r>
    </w:p>
    <w:p w14:paraId="6141E0AE">
      <w:pPr>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p>
    <w:p w14:paraId="4EB7459E">
      <w:pPr>
        <w:widowControl/>
        <w:snapToGrid w:val="0"/>
        <w:spacing w:before="100" w:after="100" w:line="360" w:lineRule="auto"/>
        <w:ind w:firstLine="600"/>
        <w:jc w:val="left"/>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单位绩效自评情况详见附表。</w:t>
      </w:r>
    </w:p>
    <w:p w14:paraId="27A2CB79">
      <w:pPr>
        <w:widowControl/>
        <w:snapToGrid w:val="0"/>
        <w:spacing w:before="100" w:after="100" w:line="360" w:lineRule="auto"/>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3B8C19B6">
      <w:pPr>
        <w:ind w:firstLine="600" w:firstLineChars="200"/>
        <w:jc w:val="left"/>
        <w:rPr>
          <w:rFonts w:ascii="仿宋_GB2312" w:eastAsia="仿宋_GB2312" w:hAnsi="黑体" w:cs="方正小标宋简体"/>
          <w:sz w:val="30"/>
          <w:szCs w:val="30"/>
        </w:rPr>
      </w:pPr>
      <w:r>
        <w:rPr>
          <w:rFonts w:ascii="仿宋_GB2312" w:eastAsia="仿宋_GB2312" w:hint="eastAsia"/>
          <w:sz w:val="30"/>
          <w:szCs w:val="30"/>
        </w:rPr>
        <w:t>昆明市盘龙区青少年活动中心无其他重要事项情况说明。</w:t>
      </w:r>
    </w:p>
    <w:p w14:paraId="6725D2BC">
      <w:pPr>
        <w:widowControl/>
        <w:snapToGrid w:val="0"/>
        <w:spacing w:before="100" w:after="100" w:line="360" w:lineRule="auto"/>
        <w:ind w:firstLine="600" w:firstLineChars="200"/>
        <w:jc w:val="left"/>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024E43B0">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14:paraId="57FAE8A6">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14:paraId="2A5916C4">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14:paraId="47C6C7C4">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w:t>
      </w:r>
      <w:r>
        <w:rPr>
          <w:rFonts w:ascii="仿宋_GB2312" w:eastAsia="仿宋_GB2312" w:hAnsi="黑体" w:cs="方正小标宋简体" w:hint="eastAsia"/>
          <w:sz w:val="30"/>
          <w:szCs w:val="30"/>
          <w:highlight w:val="none"/>
          <w:lang w:eastAsia="zh-CN"/>
        </w:rPr>
        <w:t>或单位</w:t>
      </w:r>
      <w:r>
        <w:rPr>
          <w:rFonts w:ascii="仿宋_GB2312" w:eastAsia="仿宋_GB2312" w:hAnsi="黑体" w:cs="方正小标宋简体" w:hint="eastAsia"/>
          <w:sz w:val="30"/>
          <w:szCs w:val="30"/>
          <w:highlight w:val="none"/>
        </w:rPr>
        <w:t>当年通过本级财政拨款和以前年度财政拨款结转结余资金安排的因公出国（境）费、公务用车购置及运行维护费和公务接待费支出数（包括基本支出和项目支出）。</w:t>
      </w:r>
    </w:p>
    <w:p w14:paraId="48EAD5E4">
      <w:pPr>
        <w:jc w:val="center"/>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72DEF147">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778C0FA6">
      <w:pPr>
        <w:rPr>
          <w:highlight w:val="none"/>
        </w:rPr>
      </w:pPr>
    </w:p>
    <w:p>
      <w:pPr>
        <w:rPr>
          <w:rFonts w:ascii="Arial" w:eastAsia="Arial" w:hAnsi="Arial" w:cs="Arial"/>
          <w:b/>
          <w:sz w:val="36"/>
        </w:rPr>
      </w:pPr>
      <w:r>
        <w:rPr>
          <w:rFonts w:ascii="Arial" w:eastAsia="Arial" w:hAnsi="Arial" w:cs="Arial"/>
          <w:b/>
          <w:sz w:val="36"/>
        </w:rPr>
        <w:t>监督索引号53010300171200101111</w:t>
      </w:r>
    </w:p>
    <w:sectPr>
      <w:headerReference w:type="default" r:id="rId5"/>
      <w:footerReference w:type="even" r:id="rId6"/>
      <w:footerReference w:type="default" r:id="rId7"/>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B85719F">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14:paraId="744AC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80FFCED">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234C5C61">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0F183E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09A084"/>
    <w:multiLevelType w:val="singleLevel"/>
    <w:tmpl w:val="B809A084"/>
    <w:lvl w:ilvl="0">
      <w:start w:val="4"/>
      <w:numFmt w:val="chineseCounting"/>
      <w:suff w:val="nothing"/>
      <w:lvlText w:val="%1、"/>
      <w:lvlJc w:val="left"/>
      <w:rPr>
        <w:rFonts w:hint="eastAsia"/>
      </w:rPr>
    </w:lvl>
  </w:abstractNum>
  <w:abstractNum w:abstractNumId="1">
    <w:nsid w:val="0CFF1683"/>
    <w:multiLevelType w:val="singleLevel"/>
    <w:tmpl w:val="0CFF1683"/>
    <w:lvl w:ilvl="0">
      <w:start w:val="3"/>
      <w:numFmt w:val="chineseCounting"/>
      <w:suff w:val="nothing"/>
      <w:lvlText w:val="%1、"/>
      <w:lvlJc w:val="left"/>
      <w:rPr>
        <w:rFonts w:hint="eastAsia"/>
      </w:rPr>
    </w:lvl>
  </w:abstractNum>
  <w:abstractNum w:abstractNumId="2">
    <w:nsid w:val="5139DDE1"/>
    <w:multiLevelType w:val="singleLevel"/>
    <w:tmpl w:val="5139DDE1"/>
    <w:lvl w:ilvl="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6D5B44"/>
    <w:rsid w:val="00295221"/>
    <w:rsid w:val="004428D7"/>
    <w:rsid w:val="007769FD"/>
    <w:rsid w:val="009D25BF"/>
    <w:rsid w:val="01207E49"/>
    <w:rsid w:val="01ED26C2"/>
    <w:rsid w:val="025811C6"/>
    <w:rsid w:val="02896555"/>
    <w:rsid w:val="029B292C"/>
    <w:rsid w:val="02B75F93"/>
    <w:rsid w:val="02B871BB"/>
    <w:rsid w:val="02E24634"/>
    <w:rsid w:val="02FB33E1"/>
    <w:rsid w:val="03305DE9"/>
    <w:rsid w:val="034D0487"/>
    <w:rsid w:val="03B11286"/>
    <w:rsid w:val="03CA58FE"/>
    <w:rsid w:val="041A7827"/>
    <w:rsid w:val="04BC11CE"/>
    <w:rsid w:val="04C10576"/>
    <w:rsid w:val="05174717"/>
    <w:rsid w:val="0574646B"/>
    <w:rsid w:val="058F13D8"/>
    <w:rsid w:val="059C5753"/>
    <w:rsid w:val="05DC7F46"/>
    <w:rsid w:val="05E97883"/>
    <w:rsid w:val="060B1C24"/>
    <w:rsid w:val="062A0404"/>
    <w:rsid w:val="06444EBA"/>
    <w:rsid w:val="065D0EEB"/>
    <w:rsid w:val="067D4F13"/>
    <w:rsid w:val="07405F45"/>
    <w:rsid w:val="074E4226"/>
    <w:rsid w:val="075C4FC8"/>
    <w:rsid w:val="07B029A5"/>
    <w:rsid w:val="07CA76A8"/>
    <w:rsid w:val="089E4E3D"/>
    <w:rsid w:val="08D05336"/>
    <w:rsid w:val="08D44158"/>
    <w:rsid w:val="08D73239"/>
    <w:rsid w:val="08F51F25"/>
    <w:rsid w:val="0944019E"/>
    <w:rsid w:val="095E4341"/>
    <w:rsid w:val="09EF4584"/>
    <w:rsid w:val="0A095F75"/>
    <w:rsid w:val="0A51772C"/>
    <w:rsid w:val="0A5C0B70"/>
    <w:rsid w:val="0A96061B"/>
    <w:rsid w:val="0B2129CD"/>
    <w:rsid w:val="0B6111D7"/>
    <w:rsid w:val="0B870169"/>
    <w:rsid w:val="0C16119B"/>
    <w:rsid w:val="0C3F033D"/>
    <w:rsid w:val="0C9678DC"/>
    <w:rsid w:val="0D11231B"/>
    <w:rsid w:val="0D805349"/>
    <w:rsid w:val="0D974C37"/>
    <w:rsid w:val="0DAD6122"/>
    <w:rsid w:val="0DE011E3"/>
    <w:rsid w:val="0E260B59"/>
    <w:rsid w:val="0E36301F"/>
    <w:rsid w:val="0E522B37"/>
    <w:rsid w:val="0E9E11F2"/>
    <w:rsid w:val="0ED33725"/>
    <w:rsid w:val="0EE632A4"/>
    <w:rsid w:val="0F567CC7"/>
    <w:rsid w:val="0F912D77"/>
    <w:rsid w:val="0FA0503D"/>
    <w:rsid w:val="0FAA4025"/>
    <w:rsid w:val="10A96308"/>
    <w:rsid w:val="10CC4F4C"/>
    <w:rsid w:val="10D57F53"/>
    <w:rsid w:val="10F92FC2"/>
    <w:rsid w:val="11A074A9"/>
    <w:rsid w:val="11B85B08"/>
    <w:rsid w:val="12192820"/>
    <w:rsid w:val="12887C05"/>
    <w:rsid w:val="12B37192"/>
    <w:rsid w:val="12CA3600"/>
    <w:rsid w:val="13174A9C"/>
    <w:rsid w:val="133D1BD6"/>
    <w:rsid w:val="141806CE"/>
    <w:rsid w:val="14AE268B"/>
    <w:rsid w:val="14E6571C"/>
    <w:rsid w:val="15081CAF"/>
    <w:rsid w:val="154214E8"/>
    <w:rsid w:val="15E37E25"/>
    <w:rsid w:val="16007566"/>
    <w:rsid w:val="16020FCA"/>
    <w:rsid w:val="1658184C"/>
    <w:rsid w:val="16662B77"/>
    <w:rsid w:val="167105AF"/>
    <w:rsid w:val="16875E24"/>
    <w:rsid w:val="16F67E8F"/>
    <w:rsid w:val="175A544A"/>
    <w:rsid w:val="17DF1149"/>
    <w:rsid w:val="18212C19"/>
    <w:rsid w:val="18EB5F6F"/>
    <w:rsid w:val="18F42ED9"/>
    <w:rsid w:val="19024D8D"/>
    <w:rsid w:val="191028B7"/>
    <w:rsid w:val="19326BF6"/>
    <w:rsid w:val="196F58D1"/>
    <w:rsid w:val="19EF2C27"/>
    <w:rsid w:val="1A2B1B6F"/>
    <w:rsid w:val="1A473E5F"/>
    <w:rsid w:val="1A4B77A0"/>
    <w:rsid w:val="1AB64312"/>
    <w:rsid w:val="1ADD6866"/>
    <w:rsid w:val="1AE314CA"/>
    <w:rsid w:val="1AEB2A75"/>
    <w:rsid w:val="1AEC1322"/>
    <w:rsid w:val="1AF03547"/>
    <w:rsid w:val="1AF570FB"/>
    <w:rsid w:val="1B291FC1"/>
    <w:rsid w:val="1B512D88"/>
    <w:rsid w:val="1C060756"/>
    <w:rsid w:val="1C982A4B"/>
    <w:rsid w:val="1CA001A1"/>
    <w:rsid w:val="1CA2700A"/>
    <w:rsid w:val="1D2C0DC3"/>
    <w:rsid w:val="1D4D5A3F"/>
    <w:rsid w:val="1DB86B36"/>
    <w:rsid w:val="1E1A4F9E"/>
    <w:rsid w:val="1E1E4F79"/>
    <w:rsid w:val="1E842C65"/>
    <w:rsid w:val="1E8C1E71"/>
    <w:rsid w:val="1E912C74"/>
    <w:rsid w:val="1EE05F70"/>
    <w:rsid w:val="1EE76EF1"/>
    <w:rsid w:val="1F174475"/>
    <w:rsid w:val="1F1D5657"/>
    <w:rsid w:val="1F8D7EC2"/>
    <w:rsid w:val="2005391D"/>
    <w:rsid w:val="20404643"/>
    <w:rsid w:val="205F017A"/>
    <w:rsid w:val="208C5FC9"/>
    <w:rsid w:val="20AC638C"/>
    <w:rsid w:val="20BA7ED4"/>
    <w:rsid w:val="20D7044D"/>
    <w:rsid w:val="20E47C64"/>
    <w:rsid w:val="210F22C5"/>
    <w:rsid w:val="21211468"/>
    <w:rsid w:val="21231873"/>
    <w:rsid w:val="21485CA7"/>
    <w:rsid w:val="21494BAA"/>
    <w:rsid w:val="217B5541"/>
    <w:rsid w:val="218B504F"/>
    <w:rsid w:val="218E7681"/>
    <w:rsid w:val="2194487E"/>
    <w:rsid w:val="21B519F4"/>
    <w:rsid w:val="21CB04C7"/>
    <w:rsid w:val="21E01D62"/>
    <w:rsid w:val="21F3287C"/>
    <w:rsid w:val="2222656A"/>
    <w:rsid w:val="224F1F1F"/>
    <w:rsid w:val="225F006D"/>
    <w:rsid w:val="22736EC0"/>
    <w:rsid w:val="22904445"/>
    <w:rsid w:val="22BE7196"/>
    <w:rsid w:val="22FE172B"/>
    <w:rsid w:val="22FF4B33"/>
    <w:rsid w:val="23090C44"/>
    <w:rsid w:val="231D41B2"/>
    <w:rsid w:val="236F7A9C"/>
    <w:rsid w:val="2372573E"/>
    <w:rsid w:val="23731D80"/>
    <w:rsid w:val="239422C2"/>
    <w:rsid w:val="23E06206"/>
    <w:rsid w:val="23FC6838"/>
    <w:rsid w:val="2406257A"/>
    <w:rsid w:val="24067402"/>
    <w:rsid w:val="24C1257F"/>
    <w:rsid w:val="253936BF"/>
    <w:rsid w:val="25A131FF"/>
    <w:rsid w:val="25AF2274"/>
    <w:rsid w:val="25C828BD"/>
    <w:rsid w:val="261B19B5"/>
    <w:rsid w:val="262B61F3"/>
    <w:rsid w:val="26551548"/>
    <w:rsid w:val="26A32E80"/>
    <w:rsid w:val="26C9124A"/>
    <w:rsid w:val="26E302AC"/>
    <w:rsid w:val="26E716EB"/>
    <w:rsid w:val="26E821F4"/>
    <w:rsid w:val="26F32549"/>
    <w:rsid w:val="27811B2D"/>
    <w:rsid w:val="27F85AB9"/>
    <w:rsid w:val="28007168"/>
    <w:rsid w:val="28032F29"/>
    <w:rsid w:val="28732C56"/>
    <w:rsid w:val="28EF77AE"/>
    <w:rsid w:val="290465B4"/>
    <w:rsid w:val="291A1CD0"/>
    <w:rsid w:val="292345FF"/>
    <w:rsid w:val="29713E9A"/>
    <w:rsid w:val="2988177C"/>
    <w:rsid w:val="29AF2EC1"/>
    <w:rsid w:val="29F379FC"/>
    <w:rsid w:val="2A1B2E51"/>
    <w:rsid w:val="2A4250E7"/>
    <w:rsid w:val="2A470D3B"/>
    <w:rsid w:val="2A63427A"/>
    <w:rsid w:val="2A760BE4"/>
    <w:rsid w:val="2A9A2652"/>
    <w:rsid w:val="2ADD0968"/>
    <w:rsid w:val="2B1B7108"/>
    <w:rsid w:val="2B7F799F"/>
    <w:rsid w:val="2B87285B"/>
    <w:rsid w:val="2BA25686"/>
    <w:rsid w:val="2BBB79B6"/>
    <w:rsid w:val="2BD173A2"/>
    <w:rsid w:val="2C39073D"/>
    <w:rsid w:val="2C49057B"/>
    <w:rsid w:val="2C6D413B"/>
    <w:rsid w:val="2C8B49F0"/>
    <w:rsid w:val="2CA07FE0"/>
    <w:rsid w:val="2CF73501"/>
    <w:rsid w:val="2CFA1B54"/>
    <w:rsid w:val="2D0D3A84"/>
    <w:rsid w:val="2D6A0CD0"/>
    <w:rsid w:val="2D6E47ED"/>
    <w:rsid w:val="2DB839F8"/>
    <w:rsid w:val="2DB93F6F"/>
    <w:rsid w:val="2DBC2EE6"/>
    <w:rsid w:val="2DF92727"/>
    <w:rsid w:val="2E001FA1"/>
    <w:rsid w:val="2E19735E"/>
    <w:rsid w:val="2E311C70"/>
    <w:rsid w:val="2EC200F1"/>
    <w:rsid w:val="2EEC20C5"/>
    <w:rsid w:val="2F070B32"/>
    <w:rsid w:val="2F5319D5"/>
    <w:rsid w:val="30006F3F"/>
    <w:rsid w:val="30170C37"/>
    <w:rsid w:val="307E00A8"/>
    <w:rsid w:val="30987FD3"/>
    <w:rsid w:val="309D69CA"/>
    <w:rsid w:val="30B90B35"/>
    <w:rsid w:val="30F10F6B"/>
    <w:rsid w:val="31290D56"/>
    <w:rsid w:val="31A07D10"/>
    <w:rsid w:val="32353CF2"/>
    <w:rsid w:val="32367BE1"/>
    <w:rsid w:val="329747D7"/>
    <w:rsid w:val="32A34D83"/>
    <w:rsid w:val="336E3E55"/>
    <w:rsid w:val="339B40BE"/>
    <w:rsid w:val="33EF767C"/>
    <w:rsid w:val="34031CD9"/>
    <w:rsid w:val="34164660"/>
    <w:rsid w:val="3484654D"/>
    <w:rsid w:val="34DC102D"/>
    <w:rsid w:val="34ED2FD4"/>
    <w:rsid w:val="35193A9B"/>
    <w:rsid w:val="359B67E6"/>
    <w:rsid w:val="35E72C38"/>
    <w:rsid w:val="360B4DA5"/>
    <w:rsid w:val="364F30EB"/>
    <w:rsid w:val="369F7346"/>
    <w:rsid w:val="36A645FC"/>
    <w:rsid w:val="36DE447A"/>
    <w:rsid w:val="36F315F4"/>
    <w:rsid w:val="37282ED2"/>
    <w:rsid w:val="38892B9F"/>
    <w:rsid w:val="388C1B47"/>
    <w:rsid w:val="38D163E1"/>
    <w:rsid w:val="38DE5FCC"/>
    <w:rsid w:val="39431FB5"/>
    <w:rsid w:val="394E1A4D"/>
    <w:rsid w:val="395D7B12"/>
    <w:rsid w:val="398B6BF8"/>
    <w:rsid w:val="39D407FB"/>
    <w:rsid w:val="39E061C4"/>
    <w:rsid w:val="3AC20DED"/>
    <w:rsid w:val="3AF04F3A"/>
    <w:rsid w:val="3AF962CD"/>
    <w:rsid w:val="3AFA7487"/>
    <w:rsid w:val="3B072224"/>
    <w:rsid w:val="3B4A1EE5"/>
    <w:rsid w:val="3B667025"/>
    <w:rsid w:val="3B954C1E"/>
    <w:rsid w:val="3B990744"/>
    <w:rsid w:val="3B9D7FB8"/>
    <w:rsid w:val="3C776E08"/>
    <w:rsid w:val="3D5A33CC"/>
    <w:rsid w:val="3D62570E"/>
    <w:rsid w:val="3DDF50EC"/>
    <w:rsid w:val="3DE37522"/>
    <w:rsid w:val="3E106008"/>
    <w:rsid w:val="3E444804"/>
    <w:rsid w:val="3E623312"/>
    <w:rsid w:val="3E907212"/>
    <w:rsid w:val="3EB014F1"/>
    <w:rsid w:val="3FB11420"/>
    <w:rsid w:val="3FCD7387"/>
    <w:rsid w:val="404228F2"/>
    <w:rsid w:val="40F03BB3"/>
    <w:rsid w:val="40F811B0"/>
    <w:rsid w:val="41B01923"/>
    <w:rsid w:val="41F16AFC"/>
    <w:rsid w:val="42055244"/>
    <w:rsid w:val="420A7EBF"/>
    <w:rsid w:val="42AE60B2"/>
    <w:rsid w:val="42C65DB9"/>
    <w:rsid w:val="42CB3B33"/>
    <w:rsid w:val="4331430B"/>
    <w:rsid w:val="434B1318"/>
    <w:rsid w:val="435E72D5"/>
    <w:rsid w:val="437E3642"/>
    <w:rsid w:val="438415F8"/>
    <w:rsid w:val="43885EFC"/>
    <w:rsid w:val="43A2314C"/>
    <w:rsid w:val="43B832ED"/>
    <w:rsid w:val="43E4284F"/>
    <w:rsid w:val="4409139E"/>
    <w:rsid w:val="44235D2F"/>
    <w:rsid w:val="443F0DBF"/>
    <w:rsid w:val="44907E93"/>
    <w:rsid w:val="44BC401A"/>
    <w:rsid w:val="44E53468"/>
    <w:rsid w:val="44E91DF6"/>
    <w:rsid w:val="45203683"/>
    <w:rsid w:val="453244B9"/>
    <w:rsid w:val="45721348"/>
    <w:rsid w:val="45A37B4D"/>
    <w:rsid w:val="45A4152D"/>
    <w:rsid w:val="45A867F1"/>
    <w:rsid w:val="45ED4C8D"/>
    <w:rsid w:val="466729D6"/>
    <w:rsid w:val="47D42FF0"/>
    <w:rsid w:val="48E1676A"/>
    <w:rsid w:val="48E40429"/>
    <w:rsid w:val="49181F09"/>
    <w:rsid w:val="49247934"/>
    <w:rsid w:val="49723E09"/>
    <w:rsid w:val="49B2744B"/>
    <w:rsid w:val="49C155BF"/>
    <w:rsid w:val="4A81167B"/>
    <w:rsid w:val="4AAC7FF4"/>
    <w:rsid w:val="4ACC74A7"/>
    <w:rsid w:val="4B3C05BE"/>
    <w:rsid w:val="4B722A27"/>
    <w:rsid w:val="4BA86912"/>
    <w:rsid w:val="4BEA0B1C"/>
    <w:rsid w:val="4C2F3911"/>
    <w:rsid w:val="4C9A6C67"/>
    <w:rsid w:val="4CB51270"/>
    <w:rsid w:val="4CC672B1"/>
    <w:rsid w:val="4D3B1B78"/>
    <w:rsid w:val="4DC71300"/>
    <w:rsid w:val="4DE00542"/>
    <w:rsid w:val="4E321376"/>
    <w:rsid w:val="4E776A0A"/>
    <w:rsid w:val="4EAA7777"/>
    <w:rsid w:val="4EBD7EDB"/>
    <w:rsid w:val="4ECC0D58"/>
    <w:rsid w:val="4EF76621"/>
    <w:rsid w:val="4F0320E8"/>
    <w:rsid w:val="4F17581D"/>
    <w:rsid w:val="4FE20970"/>
    <w:rsid w:val="50066E8B"/>
    <w:rsid w:val="504A4293"/>
    <w:rsid w:val="505638FA"/>
    <w:rsid w:val="508F7B4A"/>
    <w:rsid w:val="509A082B"/>
    <w:rsid w:val="51CD169C"/>
    <w:rsid w:val="51CD4EE8"/>
    <w:rsid w:val="527B1241"/>
    <w:rsid w:val="529F347E"/>
    <w:rsid w:val="52B0193D"/>
    <w:rsid w:val="52CB24B4"/>
    <w:rsid w:val="53F542FC"/>
    <w:rsid w:val="53FC1D2A"/>
    <w:rsid w:val="544F51F8"/>
    <w:rsid w:val="54683F4C"/>
    <w:rsid w:val="54DD506F"/>
    <w:rsid w:val="54FF40F9"/>
    <w:rsid w:val="55293A5A"/>
    <w:rsid w:val="554B2170"/>
    <w:rsid w:val="5550572B"/>
    <w:rsid w:val="55544AF4"/>
    <w:rsid w:val="5595621E"/>
    <w:rsid w:val="563E1B84"/>
    <w:rsid w:val="567E52FA"/>
    <w:rsid w:val="573B7525"/>
    <w:rsid w:val="57AB0622"/>
    <w:rsid w:val="57BC6DB9"/>
    <w:rsid w:val="586645BB"/>
    <w:rsid w:val="588751F0"/>
    <w:rsid w:val="58E11859"/>
    <w:rsid w:val="593B754E"/>
    <w:rsid w:val="597F68B1"/>
    <w:rsid w:val="598658E0"/>
    <w:rsid w:val="59B359C0"/>
    <w:rsid w:val="5A352E07"/>
    <w:rsid w:val="5A70538B"/>
    <w:rsid w:val="5A9666AC"/>
    <w:rsid w:val="5AD00A3C"/>
    <w:rsid w:val="5ADB39B5"/>
    <w:rsid w:val="5AFA4609"/>
    <w:rsid w:val="5B5D5515"/>
    <w:rsid w:val="5BDF6159"/>
    <w:rsid w:val="5C0D5C7B"/>
    <w:rsid w:val="5C1F4663"/>
    <w:rsid w:val="5C2C10F5"/>
    <w:rsid w:val="5C9D5C13"/>
    <w:rsid w:val="5CBE484A"/>
    <w:rsid w:val="5CCD6C15"/>
    <w:rsid w:val="5CDC559C"/>
    <w:rsid w:val="5CFB2A97"/>
    <w:rsid w:val="5D11570E"/>
    <w:rsid w:val="5D715113"/>
    <w:rsid w:val="5DA058C2"/>
    <w:rsid w:val="5DC9252F"/>
    <w:rsid w:val="5DE073F8"/>
    <w:rsid w:val="5E102C77"/>
    <w:rsid w:val="5E181AE8"/>
    <w:rsid w:val="5E200FB4"/>
    <w:rsid w:val="5E286A5D"/>
    <w:rsid w:val="5E715CB3"/>
    <w:rsid w:val="5E7721E8"/>
    <w:rsid w:val="5F400E00"/>
    <w:rsid w:val="5F585DDC"/>
    <w:rsid w:val="5FCD49D0"/>
    <w:rsid w:val="5FEE67D5"/>
    <w:rsid w:val="600606E1"/>
    <w:rsid w:val="60A25007"/>
    <w:rsid w:val="60DC08A3"/>
    <w:rsid w:val="61063D04"/>
    <w:rsid w:val="61372C6A"/>
    <w:rsid w:val="61507D62"/>
    <w:rsid w:val="6182198A"/>
    <w:rsid w:val="61B374F7"/>
    <w:rsid w:val="61CA6AF3"/>
    <w:rsid w:val="61CD3BE8"/>
    <w:rsid w:val="620165C0"/>
    <w:rsid w:val="62662701"/>
    <w:rsid w:val="627A3650"/>
    <w:rsid w:val="62A1560C"/>
    <w:rsid w:val="62E005A6"/>
    <w:rsid w:val="62F656EA"/>
    <w:rsid w:val="630A3753"/>
    <w:rsid w:val="63232B02"/>
    <w:rsid w:val="63470962"/>
    <w:rsid w:val="636A1AC0"/>
    <w:rsid w:val="638E2EFC"/>
    <w:rsid w:val="63CD6E9B"/>
    <w:rsid w:val="63DE34EA"/>
    <w:rsid w:val="63FD3D96"/>
    <w:rsid w:val="640E26EA"/>
    <w:rsid w:val="6471083B"/>
    <w:rsid w:val="656808BF"/>
    <w:rsid w:val="657B0DDB"/>
    <w:rsid w:val="658E12F0"/>
    <w:rsid w:val="65B77098"/>
    <w:rsid w:val="65C62867"/>
    <w:rsid w:val="65C7004B"/>
    <w:rsid w:val="661D12A7"/>
    <w:rsid w:val="661E3D1F"/>
    <w:rsid w:val="66624235"/>
    <w:rsid w:val="66857217"/>
    <w:rsid w:val="67FD5BCA"/>
    <w:rsid w:val="68401F2D"/>
    <w:rsid w:val="684A5B2A"/>
    <w:rsid w:val="687E16C8"/>
    <w:rsid w:val="689C104D"/>
    <w:rsid w:val="68B77D10"/>
    <w:rsid w:val="68C0397C"/>
    <w:rsid w:val="69022D41"/>
    <w:rsid w:val="69425B67"/>
    <w:rsid w:val="695176FB"/>
    <w:rsid w:val="69B61240"/>
    <w:rsid w:val="69FB41BB"/>
    <w:rsid w:val="6A340551"/>
    <w:rsid w:val="6A4709B8"/>
    <w:rsid w:val="6A806C9E"/>
    <w:rsid w:val="6AFC751A"/>
    <w:rsid w:val="6B0C3CD1"/>
    <w:rsid w:val="6B1462EA"/>
    <w:rsid w:val="6B1D2257"/>
    <w:rsid w:val="6B9F6057"/>
    <w:rsid w:val="6BAF510F"/>
    <w:rsid w:val="6BED4E02"/>
    <w:rsid w:val="6BFA28A1"/>
    <w:rsid w:val="6C0758A4"/>
    <w:rsid w:val="6C6D5B44"/>
    <w:rsid w:val="6C746E90"/>
    <w:rsid w:val="6C9F5465"/>
    <w:rsid w:val="6CA506FA"/>
    <w:rsid w:val="6D126704"/>
    <w:rsid w:val="6D6D49D5"/>
    <w:rsid w:val="6E2A40BA"/>
    <w:rsid w:val="6E411953"/>
    <w:rsid w:val="6E78248F"/>
    <w:rsid w:val="6E9470E2"/>
    <w:rsid w:val="6EB646C6"/>
    <w:rsid w:val="6ED1053F"/>
    <w:rsid w:val="6EFF5E89"/>
    <w:rsid w:val="6F2830B0"/>
    <w:rsid w:val="6F330BF1"/>
    <w:rsid w:val="6F44559A"/>
    <w:rsid w:val="6F507BFB"/>
    <w:rsid w:val="6F614322"/>
    <w:rsid w:val="6FA21EBF"/>
    <w:rsid w:val="6FE770FD"/>
    <w:rsid w:val="7016782F"/>
    <w:rsid w:val="704163FD"/>
    <w:rsid w:val="70644DB9"/>
    <w:rsid w:val="708616B2"/>
    <w:rsid w:val="708C3518"/>
    <w:rsid w:val="70974C73"/>
    <w:rsid w:val="70AC5C45"/>
    <w:rsid w:val="70C9768C"/>
    <w:rsid w:val="711A53E2"/>
    <w:rsid w:val="7122697F"/>
    <w:rsid w:val="712A376B"/>
    <w:rsid w:val="71446C65"/>
    <w:rsid w:val="71A84B94"/>
    <w:rsid w:val="71D46217"/>
    <w:rsid w:val="71EF717B"/>
    <w:rsid w:val="723C678F"/>
    <w:rsid w:val="723E21E1"/>
    <w:rsid w:val="72760386"/>
    <w:rsid w:val="72C725F2"/>
    <w:rsid w:val="72D7692B"/>
    <w:rsid w:val="737F124C"/>
    <w:rsid w:val="747157DD"/>
    <w:rsid w:val="74746803"/>
    <w:rsid w:val="74855269"/>
    <w:rsid w:val="74FE13D7"/>
    <w:rsid w:val="7590055C"/>
    <w:rsid w:val="75E675A1"/>
    <w:rsid w:val="76DA4A35"/>
    <w:rsid w:val="775942E7"/>
    <w:rsid w:val="77786669"/>
    <w:rsid w:val="77D77E74"/>
    <w:rsid w:val="780E06BE"/>
    <w:rsid w:val="782A5A14"/>
    <w:rsid w:val="78423926"/>
    <w:rsid w:val="787F460C"/>
    <w:rsid w:val="78E43650"/>
    <w:rsid w:val="78F1359A"/>
    <w:rsid w:val="790C6195"/>
    <w:rsid w:val="79197BA3"/>
    <w:rsid w:val="79486D64"/>
    <w:rsid w:val="796C2A54"/>
    <w:rsid w:val="79F94C6D"/>
    <w:rsid w:val="79FD4EE1"/>
    <w:rsid w:val="7A1E467C"/>
    <w:rsid w:val="7A840A52"/>
    <w:rsid w:val="7A8D4744"/>
    <w:rsid w:val="7A8D5499"/>
    <w:rsid w:val="7AA028C5"/>
    <w:rsid w:val="7AD95CEC"/>
    <w:rsid w:val="7B482360"/>
    <w:rsid w:val="7B886F65"/>
    <w:rsid w:val="7B991389"/>
    <w:rsid w:val="7CA01B71"/>
    <w:rsid w:val="7CF52723"/>
    <w:rsid w:val="7CF93F8F"/>
    <w:rsid w:val="7CFE370D"/>
    <w:rsid w:val="7D3455C0"/>
    <w:rsid w:val="7D5216BB"/>
    <w:rsid w:val="7D6A32B0"/>
    <w:rsid w:val="7DC123FB"/>
    <w:rsid w:val="7DCA4966"/>
    <w:rsid w:val="7DD6636F"/>
    <w:rsid w:val="7E21732F"/>
    <w:rsid w:val="7E2E406D"/>
    <w:rsid w:val="7E391E44"/>
    <w:rsid w:val="7E637FA1"/>
    <w:rsid w:val="7E9D3A96"/>
    <w:rsid w:val="7E9F516C"/>
    <w:rsid w:val="7EBC5951"/>
    <w:rsid w:val="7EC85AD8"/>
    <w:rsid w:val="7EDE5857"/>
    <w:rsid w:val="7F2A6FBC"/>
    <w:rsid w:val="7F38495D"/>
    <w:rsid w:val="7F4E0757"/>
    <w:rsid w:val="7F6C1599"/>
    <w:rsid w:val="7F6E7B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5809</Words>
  <Characters>6704</Characters>
  <Application>Microsoft Office Word</Application>
  <DocSecurity>0</DocSecurity>
  <Lines>0</Lines>
  <Paragraphs>0</Paragraphs>
  <ScaleCrop>false</ScaleCrop>
  <Company>云南省财政厅</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李瑞婷(拟稿)</dc:creator>
  <cp:lastModifiedBy>阅_静思</cp:lastModifiedBy>
  <cp:revision>1</cp:revision>
  <cp:lastPrinted>2024-07-30T06:24:00Z</cp:lastPrinted>
  <dcterms:created xsi:type="dcterms:W3CDTF">2024-06-03T01:34:00Z</dcterms:created>
  <dcterms:modified xsi:type="dcterms:W3CDTF">2025-10-30T03:28:27Z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3D36A0149CD24C66872D677C4F9EB12E_12</vt:lpwstr>
  </property>
  <property fmtid="{D5CDD505-2E9C-101B-9397-08002B2CF9AE}" pid="3" name="KSOProductBuildVer">
    <vt:lpwstr>2052-12.1.0.23125</vt:lpwstr>
  </property>
  <property fmtid="{D5CDD505-2E9C-101B-9397-08002B2CF9AE}" pid="4" name="KSOTemplateDocerSaveRecord">
    <vt:lpwstr>eyJoZGlkIjoiYjc1ZGRkZjdlOGI4NjU3NjY5ZjhkNDBjM2ViMzhiZmUiLCJ1c2VySWQiOiIxNzU3MDE2NjQ3In0=</vt:lpwstr>
  </property>
</Properties>
</file>