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监督索引号53010300171401000</w:t>
      </w:r>
    </w:p>
    <w:p>
      <w:pPr>
        <w:jc w:val="center"/>
        <w:outlineLvl w:val="0"/>
        <w:rPr>
          <w:rFonts w:ascii="方正小标宋简体" w:eastAsia="方正小标宋简体" w:hAnsi="方正小标宋简体" w:cs="方正小标宋简体" w:hint="eastAsia"/>
          <w:color w:val="auto"/>
          <w:sz w:val="36"/>
          <w:szCs w:val="36"/>
          <w:highlight w:val="none"/>
        </w:rPr>
      </w:pPr>
      <w:r>
        <w:rPr>
          <w:rFonts w:ascii="方正小标宋简体" w:eastAsia="方正小标宋简体" w:hAnsi="方正小标宋简体" w:hint="eastAsia"/>
          <w:color w:val="auto"/>
          <w:sz w:val="36"/>
          <w:lang w:val="zh-CN"/>
        </w:rPr>
        <w:t>昆明市盘龙区工商业联合会</w:t>
      </w:r>
      <w:r>
        <w:rPr>
          <w:rFonts w:ascii="方正小标宋简体" w:eastAsia="方正小标宋简体" w:hAnsi="方正小标宋简体" w:cs="方正小标宋简体" w:hint="eastAsia"/>
          <w:color w:val="auto"/>
          <w:sz w:val="36"/>
          <w:szCs w:val="36"/>
          <w:highlight w:val="none"/>
          <w:lang w:val="en-US" w:eastAsia="zh-CN"/>
        </w:rPr>
        <w:t>2024</w:t>
      </w:r>
      <w:r>
        <w:rPr>
          <w:rFonts w:ascii="方正小标宋简体" w:eastAsia="方正小标宋简体" w:hAnsi="方正小标宋简体" w:cs="方正小标宋简体" w:hint="eastAsia"/>
          <w:color w:val="auto"/>
          <w:sz w:val="36"/>
          <w:szCs w:val="36"/>
          <w:highlight w:val="none"/>
        </w:rPr>
        <w:t>年度部门决算</w:t>
      </w:r>
    </w:p>
    <w:p>
      <w:pPr>
        <w:jc w:val="center"/>
        <w:rPr>
          <w:rFonts w:ascii="方正小标宋简体" w:eastAsia="方正小标宋简体" w:hAnsi="方正小标宋简体" w:cs="方正小标宋简体" w:hint="eastAsia"/>
          <w:color w:val="auto"/>
          <w:sz w:val="36"/>
          <w:szCs w:val="36"/>
          <w:highlight w:val="none"/>
        </w:rPr>
      </w:pPr>
    </w:p>
    <w:p>
      <w:pPr>
        <w:jc w:val="center"/>
        <w:outlineLvl w:val="0"/>
        <w:rPr>
          <w:rFonts w:ascii="方正小标宋简体" w:eastAsia="方正小标宋简体" w:hAnsi="方正小标宋简体" w:cs="方正小标宋简体" w:hint="eastAsia"/>
          <w:color w:val="auto"/>
          <w:sz w:val="36"/>
          <w:szCs w:val="36"/>
          <w:highlight w:val="none"/>
          <w:lang w:eastAsia="zh-CN"/>
        </w:rPr>
      </w:pPr>
      <w:r>
        <w:rPr>
          <w:rFonts w:ascii="方正小标宋简体" w:eastAsia="方正小标宋简体" w:hAnsi="方正小标宋简体" w:cs="方正小标宋简体" w:hint="eastAsia"/>
          <w:color w:val="auto"/>
          <w:sz w:val="36"/>
          <w:szCs w:val="36"/>
          <w:highlight w:val="none"/>
          <w:lang w:eastAsia="zh-CN"/>
        </w:rPr>
        <w:t>目录</w:t>
      </w:r>
    </w:p>
    <w:p>
      <w:pPr>
        <w:jc w:val="left"/>
        <w:rPr>
          <w:rFonts w:ascii="黑体" w:eastAsia="黑体" w:hAnsi="黑体" w:hint="eastAsia"/>
          <w:color w:val="auto"/>
          <w:sz w:val="30"/>
          <w:szCs w:val="30"/>
          <w:highlight w:val="none"/>
        </w:rPr>
      </w:pPr>
    </w:p>
    <w:p>
      <w:pPr>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 xml:space="preserve">第一部分  </w:t>
      </w:r>
      <w:r>
        <w:rPr>
          <w:rFonts w:ascii="黑体" w:eastAsia="黑体" w:hAnsi="黑体" w:hint="eastAsia"/>
          <w:color w:val="auto"/>
          <w:sz w:val="30"/>
          <w:szCs w:val="30"/>
          <w:highlight w:val="none"/>
          <w:lang w:eastAsia="zh-CN"/>
        </w:rPr>
        <w:t>部门</w:t>
      </w:r>
      <w:r>
        <w:rPr>
          <w:rFonts w:ascii="黑体" w:eastAsia="黑体" w:hAnsi="黑体" w:hint="eastAsia"/>
          <w:color w:val="auto"/>
          <w:sz w:val="30"/>
          <w:szCs w:val="30"/>
          <w:highlight w:val="none"/>
        </w:rPr>
        <w:t>概况</w:t>
      </w:r>
    </w:p>
    <w:p>
      <w:pPr>
        <w:spacing w:line="240" w:lineRule="atLeast"/>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rPr>
        <w:t>一、主要职</w:t>
      </w:r>
      <w:r>
        <w:rPr>
          <w:rFonts w:ascii="楷体" w:eastAsia="楷体" w:hAnsi="楷体" w:hint="eastAsia"/>
          <w:color w:val="auto"/>
          <w:sz w:val="30"/>
          <w:szCs w:val="30"/>
          <w:highlight w:val="none"/>
          <w:lang w:eastAsia="zh-CN"/>
        </w:rPr>
        <w:t>责</w:t>
      </w:r>
    </w:p>
    <w:p>
      <w:pPr>
        <w:spacing w:line="240" w:lineRule="atLeast"/>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rPr>
        <w:t>二、</w:t>
      </w:r>
      <w:r>
        <w:rPr>
          <w:rFonts w:ascii="楷体" w:eastAsia="楷体" w:hAnsi="楷体" w:hint="eastAsia"/>
          <w:color w:val="auto"/>
          <w:sz w:val="30"/>
          <w:szCs w:val="30"/>
          <w:highlight w:val="none"/>
          <w:lang w:eastAsia="zh-CN"/>
        </w:rPr>
        <w:t>基本情况</w:t>
      </w:r>
    </w:p>
    <w:p>
      <w:pPr>
        <w:spacing w:line="240" w:lineRule="atLeast"/>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三、重点工作概述</w:t>
      </w:r>
    </w:p>
    <w:p>
      <w:pPr>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 xml:space="preserve">第二部分  </w:t>
      </w:r>
      <w:r>
        <w:rPr>
          <w:rFonts w:ascii="黑体" w:eastAsia="黑体" w:hAnsi="黑体" w:hint="eastAsia"/>
          <w:color w:val="auto"/>
          <w:sz w:val="30"/>
          <w:szCs w:val="30"/>
          <w:highlight w:val="none"/>
          <w:lang w:val="en-US" w:eastAsia="zh-CN"/>
        </w:rPr>
        <w:t>2024</w:t>
      </w:r>
      <w:r>
        <w:rPr>
          <w:rFonts w:ascii="黑体" w:eastAsia="黑体" w:hAnsi="黑体" w:hint="eastAsia"/>
          <w:color w:val="auto"/>
          <w:sz w:val="30"/>
          <w:szCs w:val="30"/>
          <w:highlight w:val="none"/>
        </w:rPr>
        <w:t>年度部门决算表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一、收入支出决算表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二、收入决算表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三、支出决算表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四、财政拨款收入支出决算表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五、一般公共预算财政拨款收入支出决算表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六、一般公共预算财政拨款基本支出决算表</w:t>
      </w:r>
    </w:p>
    <w:p>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rPr>
        <w:t>七、</w:t>
      </w:r>
      <w:r>
        <w:rPr>
          <w:rFonts w:ascii="楷体" w:eastAsia="楷体" w:hAnsi="楷体" w:hint="eastAsia"/>
          <w:color w:val="auto"/>
          <w:sz w:val="30"/>
          <w:szCs w:val="30"/>
          <w:highlight w:val="none"/>
          <w:lang w:eastAsia="zh-CN"/>
        </w:rPr>
        <w:t>一般公共预算财政拨款项目支出决算表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lang w:eastAsia="zh-CN"/>
        </w:rPr>
        <w:t>八</w:t>
      </w:r>
      <w:r>
        <w:rPr>
          <w:rFonts w:ascii="楷体" w:eastAsia="楷体" w:hAnsi="楷体" w:hint="eastAsia"/>
          <w:color w:val="auto"/>
          <w:sz w:val="30"/>
          <w:szCs w:val="30"/>
          <w:highlight w:val="none"/>
        </w:rPr>
        <w:t>、政府性基金预算财政拨款收入支出决算表</w:t>
      </w:r>
    </w:p>
    <w:p>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val="en-US" w:eastAsia="zh-CN"/>
        </w:rPr>
        <w:t>九、国有资本经营预算财政拨款收入支出决算表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lang w:eastAsia="zh-CN"/>
        </w:rPr>
        <w:t>十</w:t>
      </w:r>
      <w:r>
        <w:rPr>
          <w:rFonts w:ascii="楷体" w:eastAsia="楷体" w:hAnsi="楷体" w:hint="eastAsia"/>
          <w:color w:val="auto"/>
          <w:sz w:val="30"/>
          <w:szCs w:val="30"/>
          <w:highlight w:val="none"/>
        </w:rPr>
        <w:t>、</w:t>
      </w:r>
      <w:r>
        <w:rPr>
          <w:rFonts w:ascii="楷体" w:eastAsia="楷体" w:hAnsi="楷体" w:hint="eastAsia"/>
          <w:color w:val="auto"/>
          <w:sz w:val="30"/>
          <w:szCs w:val="30"/>
          <w:highlight w:val="none"/>
          <w:lang w:eastAsia="zh-CN"/>
        </w:rPr>
        <w:t>财政拨款</w:t>
      </w:r>
      <w:r>
        <w:rPr>
          <w:rFonts w:ascii="楷体" w:eastAsia="楷体" w:hAnsi="楷体" w:hint="eastAsia"/>
          <w:color w:val="auto"/>
          <w:sz w:val="30"/>
          <w:szCs w:val="30"/>
          <w:highlight w:val="none"/>
        </w:rPr>
        <w:t>“三公”经费、行政参公单位机关运行经费情况表</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lang w:val="en-US" w:eastAsia="zh-CN"/>
        </w:rPr>
        <w:t>十一、一般公共预算财政拨款“三公”经费情况表</w:t>
      </w:r>
    </w:p>
    <w:p>
      <w:pPr>
        <w:jc w:val="left"/>
        <w:outlineLvl w:val="0"/>
        <w:rPr>
          <w:rFonts w:ascii="楷体" w:eastAsia="楷体" w:hAnsi="楷体" w:hint="eastAsia"/>
          <w:color w:val="auto"/>
          <w:sz w:val="30"/>
          <w:szCs w:val="30"/>
          <w:highlight w:val="none"/>
        </w:rPr>
      </w:pPr>
      <w:r>
        <w:rPr>
          <w:rFonts w:ascii="黑体" w:eastAsia="黑体" w:hAnsi="黑体" w:hint="eastAsia"/>
          <w:color w:val="auto"/>
          <w:sz w:val="30"/>
          <w:szCs w:val="30"/>
          <w:highlight w:val="none"/>
        </w:rPr>
        <w:t>第三部</w:t>
      </w:r>
      <w:r>
        <w:rPr>
          <w:rFonts w:ascii="黑体" w:eastAsia="黑体" w:hAnsi="黑体" w:hint="eastAsia"/>
          <w:color w:val="auto"/>
          <w:sz w:val="30"/>
          <w:szCs w:val="30"/>
          <w:highlight w:val="none"/>
          <w:lang w:eastAsia="zh-CN"/>
        </w:rPr>
        <w:t>分</w:t>
      </w:r>
      <w:r>
        <w:rPr>
          <w:rFonts w:ascii="黑体" w:eastAsia="黑体" w:hAnsi="黑体" w:hint="eastAsia"/>
          <w:color w:val="auto"/>
          <w:sz w:val="30"/>
          <w:szCs w:val="30"/>
          <w:highlight w:val="none"/>
        </w:rPr>
        <w:t xml:space="preserve">  </w:t>
      </w:r>
      <w:r>
        <w:rPr>
          <w:rFonts w:ascii="黑体" w:eastAsia="黑体" w:hAnsi="黑体" w:hint="eastAsia"/>
          <w:color w:val="auto"/>
          <w:sz w:val="30"/>
          <w:szCs w:val="30"/>
          <w:highlight w:val="none"/>
          <w:lang w:val="en-US" w:eastAsia="zh-CN"/>
        </w:rPr>
        <w:t>2024</w:t>
      </w:r>
      <w:r>
        <w:rPr>
          <w:rFonts w:ascii="黑体" w:eastAsia="黑体" w:hAnsi="黑体" w:hint="eastAsia"/>
          <w:color w:val="auto"/>
          <w:sz w:val="30"/>
          <w:szCs w:val="30"/>
          <w:highlight w:val="none"/>
        </w:rPr>
        <w:t>年度部门决算情况说明</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一、收入决算情况说明</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二、支出决算情况说明</w:t>
      </w:r>
    </w:p>
    <w:p>
      <w:pPr>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color w:val="auto"/>
          <w:sz w:val="30"/>
          <w:szCs w:val="30"/>
          <w:highlight w:val="none"/>
        </w:rPr>
      </w:pPr>
      <w:r>
        <w:rPr>
          <w:rFonts w:ascii="楷体" w:eastAsia="楷体" w:hAnsi="楷体" w:hint="eastAsia"/>
          <w:color w:val="auto"/>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lang w:eastAsia="zh-CN"/>
        </w:rPr>
        <w:t>第四部分</w:t>
      </w:r>
      <w:r>
        <w:rPr>
          <w:rFonts w:ascii="楷体" w:eastAsia="楷体" w:hAnsi="楷体" w:hint="eastAsia"/>
          <w:color w:val="auto"/>
          <w:sz w:val="30"/>
          <w:szCs w:val="30"/>
          <w:highlight w:val="none"/>
          <w:lang w:val="en-US" w:eastAsia="zh-CN"/>
        </w:rPr>
        <w:t xml:space="preserve">  </w:t>
      </w:r>
      <w:r>
        <w:rPr>
          <w:rFonts w:ascii="黑体" w:eastAsia="黑体" w:hAnsi="黑体" w:hint="eastAsia"/>
          <w:color w:val="auto"/>
          <w:sz w:val="30"/>
          <w:szCs w:val="30"/>
          <w:highlight w:val="none"/>
        </w:rPr>
        <w:t>其他重要事项及相关口径情况说明</w:t>
      </w:r>
    </w:p>
    <w:p>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一、</w:t>
      </w:r>
      <w:r>
        <w:rPr>
          <w:rFonts w:ascii="楷体" w:eastAsia="楷体" w:hAnsi="楷体" w:hint="eastAsia"/>
          <w:color w:val="auto"/>
          <w:sz w:val="30"/>
          <w:szCs w:val="30"/>
          <w:highlight w:val="none"/>
        </w:rPr>
        <w:t>机关运行经费支出情况</w:t>
      </w:r>
    </w:p>
    <w:p>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二、</w:t>
      </w:r>
      <w:r>
        <w:rPr>
          <w:rFonts w:ascii="楷体" w:eastAsia="楷体" w:hAnsi="楷体" w:hint="eastAsia"/>
          <w:color w:val="auto"/>
          <w:sz w:val="30"/>
          <w:szCs w:val="30"/>
          <w:highlight w:val="none"/>
        </w:rPr>
        <w:t>国有资产占用情况</w:t>
      </w:r>
    </w:p>
    <w:p>
      <w:pPr>
        <w:jc w:val="left"/>
        <w:outlineLvl w:val="1"/>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w:t>
      </w:r>
      <w:r>
        <w:rPr>
          <w:rFonts w:ascii="楷体" w:eastAsia="楷体" w:hAnsi="楷体" w:hint="eastAsia"/>
          <w:color w:val="auto"/>
          <w:sz w:val="30"/>
          <w:szCs w:val="30"/>
          <w:highlight w:val="none"/>
        </w:rPr>
        <w:t>政府采购支出情况</w:t>
      </w:r>
    </w:p>
    <w:p>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eastAsia="zh-CN"/>
        </w:rPr>
        <w:t>四、</w:t>
      </w:r>
      <w:r>
        <w:rPr>
          <w:rFonts w:ascii="楷体" w:eastAsia="楷体" w:hAnsi="楷体" w:hint="eastAsia"/>
          <w:color w:val="auto"/>
          <w:sz w:val="30"/>
          <w:szCs w:val="30"/>
          <w:highlight w:val="none"/>
          <w:lang w:val="en-US" w:eastAsia="zh-CN"/>
        </w:rPr>
        <w:t>部门绩效自评情况</w:t>
      </w:r>
    </w:p>
    <w:p>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eastAsia="zh-CN"/>
        </w:rPr>
        <w:t>五、</w:t>
      </w:r>
      <w:r>
        <w:rPr>
          <w:rFonts w:ascii="楷体" w:eastAsia="楷体" w:hAnsi="楷体" w:hint="eastAsia"/>
          <w:color w:val="auto"/>
          <w:sz w:val="30"/>
          <w:szCs w:val="30"/>
          <w:highlight w:val="none"/>
          <w:lang w:val="en-US" w:eastAsia="zh-CN"/>
        </w:rPr>
        <w:t>其他重要事项情况说明</w:t>
      </w:r>
    </w:p>
    <w:p>
      <w:pPr>
        <w:jc w:val="left"/>
        <w:outlineLvl w:val="1"/>
        <w:rPr>
          <w:rFonts w:ascii="楷体" w:eastAsia="楷体" w:hAnsi="楷体" w:hint="eastAsia"/>
          <w:color w:val="auto"/>
          <w:sz w:val="30"/>
          <w:szCs w:val="30"/>
          <w:highlight w:val="none"/>
          <w:lang w:val="en-US" w:eastAsia="zh-CN"/>
        </w:rPr>
      </w:pPr>
      <w:r>
        <w:rPr>
          <w:rFonts w:ascii="楷体" w:eastAsia="楷体" w:hAnsi="楷体" w:hint="eastAsia"/>
          <w:color w:val="auto"/>
          <w:sz w:val="30"/>
          <w:szCs w:val="30"/>
          <w:highlight w:val="none"/>
          <w:lang w:val="en-US" w:eastAsia="zh-CN"/>
        </w:rPr>
        <w:t>六、相关口径说明</w:t>
      </w:r>
    </w:p>
    <w:p>
      <w:pPr>
        <w:widowControl/>
        <w:snapToGrid w:val="0"/>
        <w:spacing w:before="100" w:after="100" w:line="360" w:lineRule="auto"/>
        <w:jc w:val="left"/>
        <w:outlineLvl w:val="0"/>
        <w:rPr>
          <w:rFonts w:ascii="黑体" w:eastAsia="黑体" w:hAnsi="黑体" w:hint="eastAsia"/>
          <w:color w:val="auto"/>
          <w:sz w:val="30"/>
          <w:szCs w:val="30"/>
          <w:highlight w:val="none"/>
        </w:rPr>
      </w:pPr>
      <w:r>
        <w:rPr>
          <w:rFonts w:ascii="黑体" w:eastAsia="黑体" w:hAnsi="黑体" w:hint="eastAsia"/>
          <w:color w:val="auto"/>
          <w:sz w:val="30"/>
          <w:szCs w:val="30"/>
          <w:highlight w:val="none"/>
        </w:rPr>
        <w:t>第</w:t>
      </w:r>
      <w:r>
        <w:rPr>
          <w:rFonts w:ascii="黑体" w:eastAsia="黑体" w:hAnsi="黑体" w:hint="eastAsia"/>
          <w:color w:val="auto"/>
          <w:sz w:val="30"/>
          <w:szCs w:val="30"/>
          <w:highlight w:val="none"/>
          <w:lang w:eastAsia="zh-CN"/>
        </w:rPr>
        <w:t>五</w:t>
      </w:r>
      <w:r>
        <w:rPr>
          <w:rFonts w:ascii="黑体" w:eastAsia="黑体" w:hAnsi="黑体" w:hint="eastAsia"/>
          <w:color w:val="auto"/>
          <w:sz w:val="30"/>
          <w:szCs w:val="30"/>
          <w:highlight w:val="none"/>
        </w:rPr>
        <w:t>部分  名词解释</w:t>
      </w:r>
    </w:p>
    <w:p>
      <w:pPr>
        <w:jc w:val="center"/>
        <w:rPr>
          <w:rFonts w:ascii="黑体" w:eastAsia="黑体" w:hAnsi="黑体" w:hint="eastAsia"/>
          <w:color w:val="auto"/>
          <w:sz w:val="32"/>
          <w:szCs w:val="32"/>
          <w:highlight w:val="none"/>
        </w:rPr>
      </w:pPr>
    </w:p>
    <w:p>
      <w:pPr>
        <w:jc w:val="center"/>
        <w:rPr>
          <w:rFonts w:ascii="黑体" w:eastAsia="黑体" w:hAnsi="黑体" w:hint="eastAsia"/>
          <w:color w:val="auto"/>
          <w:sz w:val="32"/>
          <w:szCs w:val="32"/>
          <w:highlight w:val="none"/>
        </w:rPr>
      </w:pPr>
    </w:p>
    <w:p>
      <w:pPr>
        <w:jc w:val="center"/>
        <w:rPr>
          <w:rFonts w:ascii="黑体" w:eastAsia="黑体" w:hAnsi="黑体" w:hint="eastAsia"/>
          <w:color w:val="auto"/>
          <w:sz w:val="32"/>
          <w:szCs w:val="32"/>
          <w:highlight w:val="none"/>
        </w:rPr>
      </w:pPr>
    </w:p>
    <w:p>
      <w:pPr>
        <w:jc w:val="center"/>
        <w:rPr>
          <w:rFonts w:ascii="黑体" w:eastAsia="黑体" w:hAnsi="黑体" w:hint="eastAsia"/>
          <w:color w:val="auto"/>
          <w:sz w:val="32"/>
          <w:szCs w:val="32"/>
          <w:highlight w:val="none"/>
        </w:rPr>
      </w:pPr>
    </w:p>
    <w:p>
      <w:pPr>
        <w:jc w:val="center"/>
        <w:rPr>
          <w:rFonts w:ascii="黑体" w:eastAsia="黑体" w:hAnsi="黑体" w:hint="eastAsia"/>
          <w:color w:val="auto"/>
          <w:sz w:val="32"/>
          <w:szCs w:val="32"/>
          <w:highlight w:val="none"/>
        </w:rPr>
      </w:pPr>
    </w:p>
    <w:p>
      <w:pPr>
        <w:jc w:val="center"/>
        <w:rPr>
          <w:rFonts w:ascii="黑体" w:eastAsia="黑体" w:hAnsi="黑体" w:hint="eastAsia"/>
          <w:color w:val="auto"/>
          <w:sz w:val="32"/>
          <w:szCs w:val="32"/>
          <w:highlight w:val="none"/>
        </w:rPr>
      </w:pPr>
    </w:p>
    <w:p>
      <w:pPr>
        <w:jc w:val="center"/>
        <w:rPr>
          <w:rFonts w:ascii="黑体" w:eastAsia="黑体" w:hAnsi="黑体" w:hint="eastAsia"/>
          <w:color w:val="auto"/>
          <w:sz w:val="32"/>
          <w:szCs w:val="32"/>
          <w:highlight w:val="none"/>
        </w:rPr>
      </w:pPr>
    </w:p>
    <w:p>
      <w:pPr>
        <w:jc w:val="both"/>
        <w:rPr>
          <w:rFonts w:ascii="黑体" w:eastAsia="黑体" w:hAnsi="黑体" w:hint="eastAsia"/>
          <w:color w:val="auto"/>
          <w:sz w:val="32"/>
          <w:szCs w:val="32"/>
          <w:highlight w:val="none"/>
        </w:rPr>
      </w:pPr>
    </w:p>
    <w:p>
      <w:pPr>
        <w:jc w:val="center"/>
        <w:outlineLvl w:val="0"/>
        <w:rPr>
          <w:rFonts w:ascii="黑体" w:eastAsia="黑体" w:hAnsi="黑体" w:hint="eastAsia"/>
          <w:color w:val="auto"/>
          <w:sz w:val="32"/>
          <w:szCs w:val="32"/>
          <w:highlight w:val="none"/>
          <w:lang w:eastAsia="zh-CN"/>
        </w:rPr>
      </w:pPr>
      <w:r>
        <w:rPr>
          <w:rFonts w:ascii="黑体" w:eastAsia="黑体" w:hAnsi="黑体" w:hint="eastAsia"/>
          <w:color w:val="auto"/>
          <w:sz w:val="32"/>
          <w:szCs w:val="32"/>
          <w:highlight w:val="none"/>
        </w:rPr>
        <w:t xml:space="preserve">第一部分  </w:t>
      </w:r>
      <w:r>
        <w:rPr>
          <w:rFonts w:ascii="黑体" w:eastAsia="黑体" w:hAnsi="黑体" w:hint="eastAsia"/>
          <w:color w:val="auto"/>
          <w:sz w:val="32"/>
          <w:szCs w:val="32"/>
          <w:highlight w:val="none"/>
          <w:lang w:eastAsia="zh-CN"/>
        </w:rPr>
        <w:t>部门概况</w:t>
      </w:r>
    </w:p>
    <w:p>
      <w:pPr>
        <w:spacing w:line="600" w:lineRule="exact"/>
        <w:ind w:firstLine="600" w:firstLineChars="200"/>
        <w:outlineLvl w:val="1"/>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rPr>
        <w:t>一、主要</w:t>
      </w:r>
      <w:r>
        <w:rPr>
          <w:rFonts w:ascii="黑体" w:eastAsia="黑体" w:hAnsi="黑体" w:hint="eastAsia"/>
          <w:color w:val="auto"/>
          <w:sz w:val="30"/>
          <w:szCs w:val="30"/>
          <w:highlight w:val="none"/>
          <w:lang w:eastAsia="zh-CN"/>
        </w:rPr>
        <w:t>职责</w:t>
      </w:r>
    </w:p>
    <w:p>
      <w:pPr>
        <w:pStyle w:val="BodyText"/>
        <w:numPr>
          <w:ilvl w:val="0"/>
          <w:numId w:val="0"/>
        </w:numPr>
        <w:adjustRightInd w:val="0"/>
        <w:snapToGrid w:val="0"/>
        <w:spacing w:line="600" w:lineRule="exact"/>
        <w:ind w:firstLine="600" w:firstLineChars="200"/>
        <w:rPr>
          <w:rFonts w:ascii="楷体" w:eastAsia="楷体" w:hAnsi="楷体" w:hint="eastAsia"/>
          <w:bCs/>
          <w:color w:val="auto"/>
          <w:sz w:val="30"/>
          <w:szCs w:val="30"/>
          <w:highlight w:val="none"/>
          <w:lang w:eastAsia="zh-CN"/>
        </w:rPr>
      </w:pPr>
      <w:r>
        <w:rPr>
          <w:rFonts w:ascii="仿宋_GB2312" w:eastAsia="仿宋_GB2312" w:hAnsi="仿宋_GB2312" w:cs="仿宋_GB2312" w:hint="eastAsia"/>
          <w:color w:val="auto"/>
          <w:sz w:val="30"/>
          <w:szCs w:val="30"/>
        </w:rPr>
        <w:t>盘龙区工商业联合会是区委和区政府联系非公有制经济界人士的桥梁和纽带，</w:t>
      </w:r>
      <w:r>
        <w:rPr>
          <w:rFonts w:hAnsi="仿宋_GB2312" w:cs="仿宋_GB2312" w:hint="eastAsia"/>
          <w:color w:val="auto"/>
          <w:sz w:val="30"/>
          <w:szCs w:val="30"/>
          <w:lang w:eastAsia="zh-CN"/>
        </w:rPr>
        <w:t>是政府</w:t>
      </w:r>
      <w:r>
        <w:rPr>
          <w:rFonts w:ascii="仿宋_GB2312" w:eastAsia="仿宋_GB2312" w:hAnsi="仿宋_GB2312" w:cs="仿宋_GB2312" w:hint="eastAsia"/>
          <w:color w:val="auto"/>
          <w:sz w:val="30"/>
          <w:szCs w:val="30"/>
        </w:rPr>
        <w:t>管理非公有制经济的助手。其主要任务是参与全区经济和社会重要决策的政治协商，发挥民主监督的作用；向会员宣传党和国家的路线、方针、政策、法规；维护会员的合法权益。</w:t>
      </w:r>
    </w:p>
    <w:p>
      <w:pPr>
        <w:numPr>
          <w:ilvl w:val="0"/>
          <w:numId w:val="1"/>
        </w:numPr>
        <w:spacing w:line="600" w:lineRule="exact"/>
        <w:ind w:firstLine="600" w:firstLineChars="200"/>
        <w:outlineLvl w:val="1"/>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lang w:eastAsia="zh-CN"/>
        </w:rPr>
        <w:t>基本情况</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（一）机构设置情况</w:t>
      </w:r>
    </w:p>
    <w:p>
      <w:pPr>
        <w:spacing w:line="600" w:lineRule="exact"/>
        <w:ind w:firstLine="600" w:firstLineChars="200"/>
        <w:rPr>
          <w:rFonts w:ascii="仿宋_GB2312" w:eastAsia="仿宋_GB2312" w:hint="eastAsia"/>
          <w:color w:val="auto"/>
          <w:sz w:val="30"/>
          <w:szCs w:val="30"/>
          <w:highlight w:val="none"/>
          <w:lang w:val="en-US" w:eastAsia="zh-CN"/>
        </w:rPr>
      </w:pPr>
      <w:r>
        <w:rPr>
          <w:rFonts w:ascii="仿宋_GB2312" w:eastAsia="仿宋_GB2312" w:hint="eastAsia"/>
          <w:color w:val="auto"/>
          <w:sz w:val="30"/>
          <w:szCs w:val="30"/>
          <w:highlight w:val="none"/>
          <w:lang w:val="en-US" w:eastAsia="zh-CN"/>
        </w:rPr>
        <w:t>我部门共设置1个内设机构，包括：</w:t>
      </w:r>
      <w:r>
        <w:rPr>
          <w:rFonts w:ascii="仿宋_GB2312" w:eastAsia="仿宋_GB2312" w:hint="eastAsia"/>
          <w:color w:val="auto"/>
          <w:sz w:val="30"/>
          <w:szCs w:val="30"/>
          <w:highlight w:val="none"/>
          <w:lang w:eastAsia="zh-CN"/>
        </w:rPr>
        <w:t>盘龙区工商业联合会综合办公室。所属</w:t>
      </w:r>
      <w:r>
        <w:rPr>
          <w:rFonts w:ascii="仿宋_GB2312" w:eastAsia="仿宋_GB2312" w:hint="eastAsia"/>
          <w:color w:val="auto"/>
          <w:sz w:val="30"/>
          <w:szCs w:val="30"/>
          <w:highlight w:val="none"/>
          <w:lang w:val="en-US" w:eastAsia="zh-CN"/>
        </w:rPr>
        <w:t>单位0个。</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（二）决算单位构成情况</w:t>
      </w:r>
      <w:bookmarkStart w:id="0" w:name="_GoBack"/>
      <w:bookmarkEnd w:id="0"/>
    </w:p>
    <w:p>
      <w:pPr>
        <w:widowControl/>
        <w:snapToGrid w:val="0"/>
        <w:spacing w:before="100" w:after="100" w:line="600" w:lineRule="exact"/>
        <w:ind w:firstLine="600" w:firstLineChars="200"/>
        <w:jc w:val="left"/>
        <w:outlineLvl w:val="2"/>
        <w:rPr>
          <w:rFonts w:ascii="仿宋_GB2312" w:eastAsia="仿宋_GB2312" w:hint="eastAsia"/>
          <w:color w:val="auto"/>
          <w:sz w:val="30"/>
          <w:szCs w:val="30"/>
          <w:highlight w:val="none"/>
        </w:rPr>
      </w:pPr>
      <w:r>
        <w:rPr>
          <w:rFonts w:ascii="仿宋_GB2312" w:eastAsia="仿宋_GB2312" w:hint="eastAsia"/>
          <w:color w:val="auto"/>
          <w:sz w:val="30"/>
          <w:szCs w:val="30"/>
          <w:highlight w:val="none"/>
          <w:lang w:eastAsia="zh-CN"/>
        </w:rPr>
        <w:t>纳入我部门</w:t>
      </w:r>
      <w:r>
        <w:rPr>
          <w:rFonts w:ascii="仿宋_GB2312" w:eastAsia="仿宋_GB2312" w:hint="eastAsia"/>
          <w:color w:val="auto"/>
          <w:sz w:val="30"/>
          <w:szCs w:val="30"/>
          <w:highlight w:val="none"/>
          <w:lang w:val="en-US" w:eastAsia="zh-CN"/>
        </w:rPr>
        <w:t>2024年度决算编报的单位共1个，是昆明市盘龙区工商业联合会</w:t>
      </w:r>
      <w:r>
        <w:rPr>
          <w:rFonts w:ascii="仿宋_GB2312" w:eastAsia="仿宋_GB2312" w:hint="eastAsia"/>
          <w:color w:val="auto"/>
          <w:sz w:val="30"/>
          <w:szCs w:val="30"/>
          <w:highlight w:val="none"/>
        </w:rPr>
        <w:t>。</w:t>
      </w:r>
    </w:p>
    <w:p>
      <w:pPr>
        <w:pStyle w:val="1"/>
        <w:rPr>
          <w:rFonts w:eastAsia="仿宋_GB2312" w:hint="default"/>
          <w:highlight w:val="yellow"/>
          <w:lang w:val="en-US" w:eastAsia="zh-CN"/>
        </w:rPr>
      </w:pPr>
      <w:r>
        <w:rPr>
          <w:rFonts w:ascii="仿宋_GB2312" w:eastAsia="仿宋_GB2312" w:hint="eastAsia"/>
          <w:color w:val="auto"/>
          <w:sz w:val="30"/>
          <w:szCs w:val="30"/>
          <w:highlight w:val="none"/>
          <w:lang w:val="en-US" w:eastAsia="zh-CN"/>
        </w:rPr>
        <w:t xml:space="preserve">    纳入我部门2024年度部门决算编报的单位与我部门所属单位范围保持一致。</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（三）部门人员和车辆的编制及实有情况</w:t>
      </w:r>
    </w:p>
    <w:p>
      <w:pPr>
        <w:spacing w:line="600" w:lineRule="exact"/>
        <w:ind w:firstLine="600" w:firstLineChars="200"/>
        <w:rPr>
          <w:rFonts w:ascii="仿宋_GB2312" w:eastAsia="仿宋_GB2312" w:hAnsi="仿宋_GB2312" w:cs="仿宋_GB2312" w:hint="eastAsia"/>
          <w:color w:val="auto"/>
          <w:kern w:val="0"/>
          <w:sz w:val="30"/>
          <w:szCs w:val="30"/>
          <w:highlight w:val="none"/>
          <w:lang w:eastAsia="zh-CN"/>
        </w:rPr>
      </w:pPr>
      <w:r>
        <w:rPr>
          <w:rFonts w:ascii="仿宋_GB2312" w:eastAsia="仿宋_GB2312" w:hAnsi="仿宋_GB2312" w:cs="仿宋_GB2312" w:hint="eastAsia"/>
          <w:color w:val="auto"/>
          <w:sz w:val="30"/>
          <w:szCs w:val="30"/>
          <w:highlight w:val="none"/>
          <w:lang w:eastAsia="zh-CN"/>
        </w:rPr>
        <w:t>我</w:t>
      </w:r>
      <w:r>
        <w:rPr>
          <w:rFonts w:ascii="仿宋_GB2312" w:eastAsia="仿宋_GB2312" w:hAnsi="仿宋_GB2312" w:cs="仿宋_GB2312" w:hint="eastAsia"/>
          <w:color w:val="auto"/>
          <w:sz w:val="30"/>
          <w:szCs w:val="30"/>
          <w:highlight w:val="none"/>
        </w:rPr>
        <w:t>部门</w:t>
      </w:r>
      <w:r>
        <w:rPr>
          <w:rFonts w:ascii="仿宋_GB2312" w:eastAsia="仿宋_GB2312" w:hAnsi="仿宋_GB2312" w:cs="仿宋_GB2312" w:hint="eastAsia"/>
          <w:color w:val="auto"/>
          <w:sz w:val="30"/>
          <w:szCs w:val="30"/>
          <w:highlight w:val="none"/>
          <w:lang w:val="en-US" w:eastAsia="zh-CN"/>
        </w:rPr>
        <w:t>2024</w:t>
      </w:r>
      <w:r>
        <w:rPr>
          <w:rFonts w:ascii="仿宋_GB2312" w:eastAsia="仿宋_GB2312" w:hAnsi="仿宋_GB2312" w:cs="仿宋_GB2312" w:hint="eastAsia"/>
          <w:color w:val="auto"/>
          <w:sz w:val="30"/>
          <w:szCs w:val="30"/>
          <w:highlight w:val="none"/>
        </w:rPr>
        <w:t>年末</w:t>
      </w:r>
      <w:r>
        <w:rPr>
          <w:rFonts w:ascii="仿宋_GB2312" w:eastAsia="仿宋_GB2312" w:hAnsi="仿宋_GB2312" w:cs="仿宋_GB2312" w:hint="eastAsia"/>
          <w:color w:val="auto"/>
          <w:sz w:val="30"/>
          <w:szCs w:val="30"/>
          <w:highlight w:val="none"/>
          <w:lang w:eastAsia="zh-CN"/>
        </w:rPr>
        <w:t>编制内</w:t>
      </w:r>
      <w:r>
        <w:rPr>
          <w:rFonts w:ascii="仿宋_GB2312" w:eastAsia="仿宋_GB2312" w:hAnsi="仿宋_GB2312" w:cs="仿宋_GB2312" w:hint="eastAsia"/>
          <w:color w:val="auto"/>
          <w:sz w:val="30"/>
          <w:szCs w:val="30"/>
          <w:highlight w:val="none"/>
        </w:rPr>
        <w:t>实有人员</w:t>
      </w:r>
      <w:r>
        <w:rPr>
          <w:rFonts w:ascii="仿宋_GB2312" w:eastAsia="仿宋_GB2312" w:hAnsi="仿宋_GB2312" w:cs="仿宋_GB2312" w:hint="eastAsia"/>
          <w:color w:val="auto"/>
          <w:sz w:val="30"/>
          <w:szCs w:val="30"/>
          <w:lang w:val="en-US" w:eastAsia="zh-CN"/>
        </w:rPr>
        <w:t>4</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b w:val="0"/>
          <w:bCs w:val="0"/>
          <w:color w:val="auto"/>
          <w:kern w:val="0"/>
          <w:sz w:val="30"/>
          <w:szCs w:val="30"/>
          <w:highlight w:val="none"/>
          <w:lang w:eastAsia="zh-CN"/>
        </w:rPr>
        <w:t>包括</w:t>
      </w:r>
      <w:r>
        <w:rPr>
          <w:rFonts w:ascii="仿宋_GB2312" w:eastAsia="仿宋_GB2312" w:hAnsi="仿宋_GB2312" w:cs="仿宋_GB2312" w:hint="eastAsia"/>
          <w:color w:val="auto"/>
          <w:kern w:val="0"/>
          <w:sz w:val="30"/>
          <w:szCs w:val="30"/>
          <w:highlight w:val="none"/>
          <w:lang w:eastAsia="zh-CN"/>
        </w:rPr>
        <w:t>财政拨款开支经费的</w:t>
      </w:r>
      <w:r>
        <w:rPr>
          <w:rFonts w:ascii="仿宋_GB2312" w:eastAsia="仿宋_GB2312" w:hAnsi="仿宋_GB2312" w:cs="仿宋_GB2312" w:hint="eastAsia"/>
          <w:color w:val="auto"/>
          <w:kern w:val="0"/>
          <w:sz w:val="30"/>
          <w:szCs w:val="30"/>
          <w:highlight w:val="none"/>
        </w:rPr>
        <w:t>：</w:t>
      </w:r>
      <w:r>
        <w:rPr>
          <w:rFonts w:ascii="仿宋_GB2312" w:eastAsia="仿宋_GB2312" w:hAnsi="仿宋_GB2312" w:cs="仿宋_GB2312" w:hint="eastAsia"/>
          <w:color w:val="auto"/>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3</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1</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w:t>
      </w:r>
    </w:p>
    <w:p>
      <w:pPr>
        <w:spacing w:line="600" w:lineRule="exact"/>
        <w:ind w:firstLine="600" w:firstLineChars="200"/>
        <w:rPr>
          <w:rFonts w:ascii="仿宋_GB2312" w:eastAsia="仿宋_GB2312" w:hAnsi="仿宋_GB2312" w:cs="仿宋_GB2312" w:hint="eastAsia"/>
          <w:color w:val="auto"/>
          <w:kern w:val="0"/>
          <w:sz w:val="30"/>
          <w:szCs w:val="30"/>
          <w:highlight w:val="none"/>
          <w:lang w:val="en-US" w:eastAsia="zh-CN"/>
        </w:rPr>
      </w:pPr>
      <w:r>
        <w:rPr>
          <w:rFonts w:ascii="仿宋_GB2312" w:eastAsia="仿宋_GB2312" w:hAnsi="仿宋_GB2312" w:cs="仿宋_GB2312" w:hint="eastAsia"/>
          <w:color w:val="auto"/>
          <w:sz w:val="30"/>
          <w:szCs w:val="30"/>
          <w:highlight w:val="none"/>
          <w:lang w:eastAsia="zh-CN"/>
        </w:rPr>
        <w:t>我</w:t>
      </w:r>
      <w:r>
        <w:rPr>
          <w:rFonts w:ascii="仿宋_GB2312" w:eastAsia="仿宋_GB2312" w:hAnsi="仿宋_GB2312" w:cs="仿宋_GB2312" w:hint="eastAsia"/>
          <w:color w:val="auto"/>
          <w:sz w:val="30"/>
          <w:szCs w:val="30"/>
          <w:highlight w:val="none"/>
        </w:rPr>
        <w:t>部门</w:t>
      </w:r>
      <w:r>
        <w:rPr>
          <w:rFonts w:ascii="仿宋_GB2312" w:eastAsia="仿宋_GB2312" w:hAnsi="仿宋_GB2312" w:cs="仿宋_GB2312" w:hint="eastAsia"/>
          <w:color w:val="auto"/>
          <w:sz w:val="30"/>
          <w:szCs w:val="30"/>
          <w:highlight w:val="none"/>
          <w:lang w:val="en-US" w:eastAsia="zh-CN"/>
        </w:rPr>
        <w:t>2024</w:t>
      </w:r>
      <w:r>
        <w:rPr>
          <w:rFonts w:ascii="仿宋_GB2312" w:eastAsia="仿宋_GB2312" w:hAnsi="仿宋_GB2312" w:cs="仿宋_GB2312" w:hint="eastAsia"/>
          <w:color w:val="auto"/>
          <w:sz w:val="30"/>
          <w:szCs w:val="30"/>
          <w:highlight w:val="none"/>
        </w:rPr>
        <w:t>年末</w:t>
      </w:r>
      <w:r>
        <w:rPr>
          <w:rFonts w:ascii="仿宋_GB2312" w:eastAsia="仿宋_GB2312" w:hAnsi="仿宋_GB2312" w:cs="仿宋_GB2312" w:hint="eastAsia"/>
          <w:color w:val="auto"/>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sz w:val="30"/>
          <w:szCs w:val="30"/>
          <w:highlight w:val="none"/>
          <w:lang w:eastAsia="zh-CN"/>
        </w:rPr>
        <w:t>人。</w:t>
      </w:r>
    </w:p>
    <w:p>
      <w:pPr>
        <w:spacing w:line="600" w:lineRule="exact"/>
        <w:ind w:firstLine="600" w:firstLineChars="200"/>
        <w:rPr>
          <w:rFonts w:ascii="仿宋_GB2312" w:eastAsia="仿宋_GB2312" w:hAnsi="仿宋_GB2312" w:cs="仿宋_GB2312" w:hint="eastAsia"/>
          <w:color w:val="auto"/>
          <w:kern w:val="0"/>
          <w:sz w:val="30"/>
          <w:szCs w:val="30"/>
          <w:highlight w:val="none"/>
          <w:lang w:val="en-US" w:eastAsia="zh-CN"/>
        </w:rPr>
      </w:pPr>
      <w:r>
        <w:rPr>
          <w:rFonts w:ascii="仿宋_GB2312" w:eastAsia="仿宋_GB2312" w:hAnsi="仿宋_GB2312" w:cs="仿宋_GB2312" w:hint="eastAsia"/>
          <w:color w:val="auto"/>
          <w:kern w:val="0"/>
          <w:sz w:val="30"/>
          <w:szCs w:val="30"/>
          <w:highlight w:val="none"/>
          <w:lang w:eastAsia="zh-CN"/>
        </w:rPr>
        <w:t>年末尚未移交</w:t>
      </w:r>
      <w:r>
        <w:rPr>
          <w:rFonts w:ascii="仿宋_GB2312" w:eastAsia="仿宋_GB2312" w:hAnsi="仿宋_GB2312" w:cs="仿宋_GB2312" w:hint="eastAsia"/>
          <w:color w:val="auto"/>
          <w:kern w:val="0"/>
          <w:sz w:val="30"/>
          <w:szCs w:val="30"/>
          <w:highlight w:val="none"/>
        </w:rPr>
        <w:t>养老保险基金发放养老金的离退休人员</w:t>
      </w:r>
      <w:r>
        <w:rPr>
          <w:rFonts w:ascii="仿宋_GB2312" w:eastAsia="仿宋_GB2312" w:hAnsi="仿宋_GB2312" w:cs="仿宋_GB2312" w:hint="eastAsia"/>
          <w:color w:val="auto"/>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）。年末</w:t>
      </w:r>
      <w:r>
        <w:rPr>
          <w:rFonts w:ascii="仿宋_GB2312" w:eastAsia="仿宋_GB2312" w:hAnsi="仿宋_GB2312" w:cs="仿宋_GB2312" w:hint="eastAsia"/>
          <w:color w:val="auto"/>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3</w:t>
      </w:r>
      <w:r>
        <w:rPr>
          <w:rFonts w:ascii="仿宋_GB2312" w:eastAsia="仿宋_GB2312" w:hAnsi="仿宋_GB2312" w:cs="仿宋_GB2312" w:hint="eastAsia"/>
          <w:color w:val="auto"/>
          <w:kern w:val="0"/>
          <w:sz w:val="30"/>
          <w:szCs w:val="30"/>
          <w:highlight w:val="none"/>
          <w:lang w:val="en-US" w:eastAsia="zh-CN"/>
        </w:rPr>
        <w:t>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color w:val="auto"/>
          <w:kern w:val="0"/>
          <w:sz w:val="30"/>
          <w:szCs w:val="30"/>
          <w:highlight w:val="none"/>
        </w:rPr>
        <w:t>人，退休</w:t>
      </w:r>
      <w:r>
        <w:rPr>
          <w:rFonts w:ascii="仿宋_GB2312" w:eastAsia="仿宋_GB2312" w:hAnsi="仿宋_GB2312" w:cs="仿宋_GB2312" w:hint="eastAsia"/>
          <w:color w:val="auto"/>
          <w:sz w:val="30"/>
          <w:szCs w:val="30"/>
          <w:lang w:val="en-US" w:eastAsia="zh-CN"/>
        </w:rPr>
        <w:t>3</w:t>
      </w:r>
      <w:r>
        <w:rPr>
          <w:rFonts w:ascii="仿宋_GB2312" w:eastAsia="仿宋_GB2312" w:hAnsi="仿宋_GB2312" w:cs="仿宋_GB2312" w:hint="eastAsia"/>
          <w:color w:val="auto"/>
          <w:kern w:val="0"/>
          <w:sz w:val="30"/>
          <w:szCs w:val="30"/>
          <w:highlight w:val="none"/>
        </w:rPr>
        <w:t>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kern w:val="0"/>
          <w:sz w:val="30"/>
          <w:szCs w:val="30"/>
          <w:highlight w:val="none"/>
        </w:rPr>
        <w:t>。</w:t>
      </w:r>
    </w:p>
    <w:p>
      <w:pPr>
        <w:spacing w:line="600" w:lineRule="exact"/>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仿宋_GB2312" w:cs="仿宋_GB2312" w:hint="eastAsia"/>
          <w:b w:val="0"/>
          <w:bCs w:val="0"/>
          <w:color w:val="auto"/>
          <w:sz w:val="30"/>
          <w:szCs w:val="30"/>
          <w:highlight w:val="none"/>
          <w:u w:val="none"/>
          <w:lang w:val="en-US" w:eastAsia="zh-CN"/>
        </w:rPr>
        <w:t>车辆编制0辆，在编实有车辆0辆，超编0辆。</w:t>
      </w:r>
    </w:p>
    <w:p>
      <w:pPr>
        <w:spacing w:line="600" w:lineRule="exact"/>
        <w:ind w:firstLine="600" w:firstLineChars="200"/>
        <w:outlineLvl w:val="1"/>
        <w:rPr>
          <w:rFonts w:ascii="黑体" w:eastAsia="黑体" w:hAnsi="黑体" w:hint="eastAsia"/>
          <w:color w:val="auto"/>
          <w:sz w:val="30"/>
          <w:szCs w:val="30"/>
          <w:highlight w:val="none"/>
          <w:lang w:eastAsia="zh-CN"/>
        </w:rPr>
      </w:pPr>
      <w:r>
        <w:rPr>
          <w:rFonts w:ascii="黑体" w:eastAsia="黑体" w:hAnsi="黑体" w:hint="eastAsia"/>
          <w:color w:val="auto"/>
          <w:sz w:val="30"/>
          <w:szCs w:val="30"/>
          <w:highlight w:val="none"/>
          <w:lang w:eastAsia="zh-CN"/>
        </w:rPr>
        <w:t>三、重点工作概述</w:t>
      </w:r>
    </w:p>
    <w:p>
      <w:pPr>
        <w:numPr>
          <w:ilvl w:val="0"/>
          <w:numId w:val="2"/>
        </w:numPr>
        <w:spacing w:line="600" w:lineRule="exact"/>
        <w:ind w:left="-10" w:firstLine="640" w:leftChars="0" w:firstLineChars="0"/>
        <w:rPr>
          <w:rFonts w:ascii="仿宋_GB2312" w:eastAsia="仿宋_GB2312" w:hAnsi="仿宋_GB2312" w:cs="仿宋_GB2312" w:hint="eastAsia"/>
          <w:b w:val="0"/>
          <w:bCs w:val="0"/>
          <w:i w:val="0"/>
          <w:iCs w:val="0"/>
          <w:caps w:val="0"/>
          <w:color w:val="auto"/>
          <w:spacing w:val="0"/>
          <w:sz w:val="30"/>
          <w:szCs w:val="30"/>
          <w:shd w:val="clear" w:color="auto" w:fill="FFFFFF"/>
          <w:lang w:eastAsia="zh-CN"/>
        </w:rPr>
      </w:pPr>
      <w:r>
        <w:rPr>
          <w:rFonts w:ascii="Times New Roman" w:eastAsia="楷体_GB2312" w:hAnsi="Times New Roman" w:cs="Times New Roman" w:hint="eastAsia"/>
          <w:color w:val="auto"/>
          <w:sz w:val="30"/>
          <w:szCs w:val="30"/>
          <w:lang w:val="en-US" w:eastAsia="zh-CN"/>
        </w:rPr>
        <w:t>民营经济人士思想政治工作迈出新步伐。</w:t>
      </w:r>
      <w:r>
        <w:rPr>
          <w:rFonts w:ascii="Times New Roman" w:eastAsia="仿宋_GB2312" w:hAnsi="Times New Roman" w:cs="Times New Roman" w:hint="eastAsia"/>
          <w:b w:val="0"/>
          <w:bCs w:val="0"/>
          <w:color w:val="auto"/>
          <w:sz w:val="30"/>
          <w:szCs w:val="30"/>
          <w:lang w:val="en-US" w:eastAsia="zh-CN"/>
        </w:rPr>
        <w:t>一是强化理论武装。二是提振民营经济发展信心。开展多形式、多层次的学习培训和“四走进”活动。</w:t>
      </w:r>
      <w:r>
        <w:rPr>
          <w:rFonts w:ascii="仿宋_GB2312" w:eastAsia="仿宋_GB2312" w:hAnsi="仿宋_GB2312" w:cs="仿宋_GB2312" w:hint="eastAsia"/>
          <w:b w:val="0"/>
          <w:bCs w:val="0"/>
          <w:color w:val="auto"/>
          <w:sz w:val="30"/>
          <w:szCs w:val="30"/>
          <w:lang w:val="en-US" w:eastAsia="zh-CN"/>
        </w:rPr>
        <w:t>三是加强年经一代的引导培养和教育。落实“青蓝接力”工程，做好民营经济人士的代际传承。四是</w:t>
      </w:r>
      <w:r>
        <w:rPr>
          <w:rFonts w:ascii="Times New Roman" w:eastAsia="仿宋_GB2312" w:hAnsi="Times New Roman" w:cs="Times New Roman" w:hint="eastAsia"/>
          <w:b w:val="0"/>
          <w:bCs w:val="0"/>
          <w:color w:val="auto"/>
          <w:kern w:val="2"/>
          <w:sz w:val="30"/>
          <w:szCs w:val="30"/>
          <w:lang w:val="en-US" w:eastAsia="zh-CN" w:bidi="ar-SA"/>
        </w:rPr>
        <w:t>理想信念教育有力有效。</w:t>
      </w:r>
    </w:p>
    <w:p>
      <w:pPr>
        <w:numPr>
          <w:ilvl w:val="0"/>
          <w:numId w:val="0"/>
        </w:numPr>
        <w:spacing w:line="600" w:lineRule="exact"/>
        <w:ind w:firstLine="600" w:firstLineChars="200"/>
        <w:rPr>
          <w:rFonts w:ascii="Times New Roman" w:eastAsia="仿宋_GB2312" w:hAnsi="Times New Roman" w:cs="Times New Roman" w:hint="default"/>
          <w:b w:val="0"/>
          <w:bCs w:val="0"/>
          <w:color w:val="auto"/>
          <w:kern w:val="2"/>
          <w:sz w:val="30"/>
          <w:szCs w:val="30"/>
          <w:lang w:val="en-US" w:eastAsia="zh-CN" w:bidi="ar-SA"/>
        </w:rPr>
      </w:pPr>
      <w:r>
        <w:rPr>
          <w:rFonts w:ascii="Times New Roman" w:eastAsia="楷体_GB2312" w:hAnsi="Times New Roman" w:cs="Times New Roman" w:hint="eastAsia"/>
          <w:color w:val="auto"/>
          <w:sz w:val="30"/>
          <w:szCs w:val="30"/>
          <w:lang w:val="en-US" w:eastAsia="zh-CN"/>
        </w:rPr>
        <w:t>（二）桥梁纽带和助手作用发挥取得新成效。</w:t>
      </w:r>
      <w:r>
        <w:rPr>
          <w:rFonts w:ascii="仿宋_GB2312" w:eastAsia="仿宋_GB2312" w:hAnsi="仿宋_GB2312" w:cs="仿宋_GB2312" w:hint="eastAsia"/>
          <w:b w:val="0"/>
          <w:bCs w:val="0"/>
          <w:color w:val="auto"/>
          <w:sz w:val="30"/>
          <w:szCs w:val="30"/>
          <w:lang w:val="en-US" w:eastAsia="zh-CN"/>
        </w:rPr>
        <w:t>一是走访调研深入扎实。</w:t>
      </w:r>
      <w:r>
        <w:rPr>
          <w:rFonts w:ascii="仿宋_GB2312" w:eastAsia="仿宋_GB2312" w:hAnsi="Times New Roman" w:cs="仿宋_GB2312" w:hint="eastAsia"/>
          <w:b w:val="0"/>
          <w:bCs w:val="0"/>
          <w:color w:val="auto"/>
          <w:kern w:val="2"/>
          <w:sz w:val="30"/>
          <w:szCs w:val="30"/>
          <w:lang w:val="en-US" w:eastAsia="zh-CN" w:bidi="ar"/>
        </w:rPr>
        <w:t>开展跨区域企业互访交流活动，收集意见建议形成《关于加大楼宇经济支持力度，提升优质楼宇招商能力的建议》的社情民意上报区政协办，得到市、区两级主要领导专门批示。</w:t>
      </w:r>
      <w:r>
        <w:rPr>
          <w:rFonts w:ascii="Times New Roman" w:eastAsia="仿宋_GB2312" w:hAnsi="Times New Roman" w:cs="Times New Roman" w:hint="eastAsia"/>
          <w:b w:val="0"/>
          <w:bCs w:val="0"/>
          <w:color w:val="auto"/>
          <w:sz w:val="30"/>
          <w:szCs w:val="30"/>
          <w:lang w:val="en-US" w:eastAsia="zh-CN"/>
        </w:rPr>
        <w:t>二是</w:t>
      </w:r>
      <w:r>
        <w:rPr>
          <w:rFonts w:ascii="仿宋_GB2312" w:eastAsia="仿宋_GB2312" w:hAnsi="仿宋_GB2312" w:cs="仿宋_GB2312" w:hint="eastAsia"/>
          <w:b w:val="0"/>
          <w:bCs w:val="0"/>
          <w:color w:val="auto"/>
          <w:kern w:val="2"/>
          <w:sz w:val="30"/>
          <w:szCs w:val="30"/>
          <w:lang w:val="en-US" w:eastAsia="zh-CN" w:bidi="ar-SA"/>
        </w:rPr>
        <w:t>发挥民营经济人士参政议政作用。</w:t>
      </w:r>
      <w:r>
        <w:rPr>
          <w:rFonts w:ascii="Times New Roman" w:eastAsia="仿宋_GB2312" w:hAnsi="Times New Roman" w:cs="Times New Roman" w:hint="eastAsia"/>
          <w:b w:val="0"/>
          <w:bCs w:val="0"/>
          <w:color w:val="auto"/>
          <w:kern w:val="2"/>
          <w:sz w:val="30"/>
          <w:szCs w:val="30"/>
          <w:lang w:val="en-US" w:eastAsia="zh-CN" w:bidi="ar-SA"/>
        </w:rPr>
        <w:t>三是</w:t>
      </w:r>
      <w:r>
        <w:rPr>
          <w:rFonts w:ascii="仿宋_GB2312" w:eastAsia="仿宋_GB2312" w:hAnsi="仿宋_GB2312" w:cs="仿宋_GB2312" w:hint="eastAsia"/>
          <w:b w:val="0"/>
          <w:bCs w:val="0"/>
          <w:color w:val="auto"/>
          <w:sz w:val="30"/>
          <w:szCs w:val="30"/>
          <w:lang w:val="en-US" w:eastAsia="zh-CN"/>
        </w:rPr>
        <w:t>引导社会责任履行。</w:t>
      </w:r>
      <w:r>
        <w:rPr>
          <w:rFonts w:ascii="Times New Roman" w:eastAsia="仿宋_GB2312" w:hAnsi="Times New Roman" w:cs="Times New Roman" w:hint="eastAsia"/>
          <w:b w:val="0"/>
          <w:bCs w:val="0"/>
          <w:color w:val="auto"/>
          <w:kern w:val="2"/>
          <w:sz w:val="30"/>
          <w:szCs w:val="30"/>
          <w:lang w:val="en-US" w:eastAsia="zh-CN" w:bidi="ar-SA"/>
        </w:rPr>
        <w:t>2024年，有46家会员企业参与</w:t>
      </w:r>
      <w:r>
        <w:rPr>
          <w:rFonts w:ascii="Times New Roman" w:eastAsia="仿宋_GB2312" w:hAnsi="Times New Roman" w:cs="Times New Roman" w:hint="default"/>
          <w:b w:val="0"/>
          <w:bCs w:val="0"/>
          <w:color w:val="auto"/>
          <w:kern w:val="2"/>
          <w:sz w:val="30"/>
          <w:szCs w:val="30"/>
          <w:lang w:val="en-US" w:eastAsia="zh-CN" w:bidi="ar-SA"/>
        </w:rPr>
        <w:t>爱心捐赠活动，合计</w:t>
      </w:r>
      <w:r>
        <w:rPr>
          <w:rFonts w:ascii="Times New Roman" w:eastAsia="仿宋_GB2312" w:hAnsi="Times New Roman" w:cs="Times New Roman" w:hint="eastAsia"/>
          <w:b w:val="0"/>
          <w:bCs w:val="0"/>
          <w:color w:val="auto"/>
          <w:kern w:val="2"/>
          <w:sz w:val="30"/>
          <w:szCs w:val="30"/>
          <w:lang w:val="en-US" w:eastAsia="zh-CN" w:bidi="ar-SA"/>
        </w:rPr>
        <w:t>捐赠钱物33.988</w:t>
      </w:r>
      <w:r>
        <w:rPr>
          <w:rFonts w:ascii="Times New Roman" w:eastAsia="仿宋_GB2312" w:hAnsi="Times New Roman" w:cs="Times New Roman" w:hint="default"/>
          <w:b w:val="0"/>
          <w:bCs w:val="0"/>
          <w:color w:val="auto"/>
          <w:kern w:val="2"/>
          <w:sz w:val="30"/>
          <w:szCs w:val="30"/>
          <w:lang w:val="en-US" w:eastAsia="zh-CN" w:bidi="ar-SA"/>
        </w:rPr>
        <w:t>万元。</w:t>
      </w:r>
    </w:p>
    <w:p>
      <w:pPr>
        <w:numPr>
          <w:ilvl w:val="0"/>
          <w:numId w:val="0"/>
        </w:numPr>
        <w:ind w:firstLine="600" w:firstLineChars="200"/>
        <w:rPr>
          <w:rFonts w:ascii="仿宋_GB2312" w:eastAsia="仿宋_GB2312" w:hAnsi="仿宋_GB2312" w:cs="仿宋_GB2312" w:hint="eastAsia"/>
          <w:b w:val="0"/>
          <w:bCs w:val="0"/>
          <w:color w:val="auto"/>
          <w:sz w:val="30"/>
          <w:szCs w:val="30"/>
          <w:highlight w:val="none"/>
          <w:lang w:val="en-US" w:eastAsia="zh-CN"/>
        </w:rPr>
      </w:pPr>
      <w:r>
        <w:rPr>
          <w:rFonts w:ascii="Times New Roman" w:eastAsia="楷体_GB2312" w:hAnsi="Times New Roman" w:cs="Times New Roman" w:hint="eastAsia"/>
          <w:color w:val="auto"/>
          <w:sz w:val="30"/>
          <w:szCs w:val="30"/>
          <w:lang w:val="en-US" w:eastAsia="zh-CN"/>
        </w:rPr>
        <w:t>（三）服务民营经济高质量发展推出新举措。</w:t>
      </w:r>
      <w:r>
        <w:rPr>
          <w:rFonts w:ascii="Times New Roman" w:eastAsia="仿宋_GB2312" w:hAnsi="Times New Roman" w:cs="Times New Roman" w:hint="eastAsia"/>
          <w:b w:val="0"/>
          <w:bCs w:val="0"/>
          <w:color w:val="auto"/>
          <w:kern w:val="2"/>
          <w:sz w:val="30"/>
          <w:szCs w:val="30"/>
          <w:lang w:val="en-US" w:eastAsia="zh-CN" w:bidi="ar-SA"/>
        </w:rPr>
        <w:t>一是</w:t>
      </w:r>
      <w:r>
        <w:rPr>
          <w:rFonts w:ascii="仿宋_GB2312" w:eastAsia="仿宋_GB2312" w:hAnsi="仿宋_GB2312" w:cs="仿宋_GB2312" w:hint="eastAsia"/>
          <w:b w:val="0"/>
          <w:bCs w:val="0"/>
          <w:color w:val="auto"/>
          <w:kern w:val="2"/>
          <w:sz w:val="30"/>
          <w:szCs w:val="30"/>
          <w:lang w:val="en-US" w:eastAsia="zh-CN" w:bidi="ar-SA"/>
        </w:rPr>
        <w:t>搭建政策服务平台。</w:t>
      </w:r>
      <w:r>
        <w:rPr>
          <w:rFonts w:ascii="Times New Roman" w:eastAsia="仿宋_GB2312" w:hAnsi="Times New Roman" w:cs="Times New Roman" w:hint="eastAsia"/>
          <w:b w:val="0"/>
          <w:bCs w:val="0"/>
          <w:color w:val="auto"/>
          <w:kern w:val="2"/>
          <w:sz w:val="30"/>
          <w:szCs w:val="30"/>
          <w:lang w:val="en-US" w:eastAsia="zh-CN" w:bidi="ar-SA"/>
        </w:rPr>
        <w:t>通过召开座谈会、走访、微信群将中央、省、市出台的有关民营经济发展的政策及时进行宣传</w:t>
      </w:r>
      <w:r>
        <w:rPr>
          <w:rFonts w:eastAsia="仿宋_GB2312" w:cs="Times New Roman" w:hint="eastAsia"/>
          <w:b w:val="0"/>
          <w:bCs w:val="0"/>
          <w:color w:val="auto"/>
          <w:kern w:val="2"/>
          <w:sz w:val="30"/>
          <w:szCs w:val="30"/>
          <w:lang w:val="en-US" w:eastAsia="zh-CN" w:bidi="ar-SA"/>
        </w:rPr>
        <w:t>。</w:t>
      </w:r>
      <w:r>
        <w:rPr>
          <w:rFonts w:ascii="Times New Roman" w:eastAsia="仿宋_GB2312" w:hAnsi="Times New Roman" w:cs="Times New Roman" w:hint="eastAsia"/>
          <w:b w:val="0"/>
          <w:bCs w:val="0"/>
          <w:color w:val="auto"/>
          <w:kern w:val="2"/>
          <w:sz w:val="30"/>
          <w:szCs w:val="30"/>
          <w:lang w:val="en-US" w:eastAsia="zh-CN" w:bidi="ar-SA"/>
        </w:rPr>
        <w:t>二是助力招商引资落地</w:t>
      </w:r>
      <w:r>
        <w:rPr>
          <w:rFonts w:ascii="楷体_GB2312" w:eastAsia="楷体_GB2312" w:hAnsi="楷体_GB2312" w:cs="楷体_GB2312" w:hint="eastAsia"/>
          <w:b w:val="0"/>
          <w:bCs w:val="0"/>
          <w:color w:val="auto"/>
          <w:kern w:val="2"/>
          <w:sz w:val="30"/>
          <w:szCs w:val="30"/>
          <w:lang w:val="en-US" w:eastAsia="zh-CN" w:bidi="ar-SA"/>
        </w:rPr>
        <w:t>。</w:t>
      </w:r>
      <w:r>
        <w:rPr>
          <w:rFonts w:ascii="仿宋_GB2312" w:eastAsia="仿宋_GB2312" w:hAnsi="仿宋_GB2312" w:cs="仿宋_GB2312" w:hint="eastAsia"/>
          <w:b w:val="0"/>
          <w:bCs w:val="0"/>
          <w:i w:val="0"/>
          <w:iCs w:val="0"/>
          <w:caps w:val="0"/>
          <w:color w:val="auto"/>
          <w:spacing w:val="0"/>
          <w:sz w:val="30"/>
          <w:szCs w:val="30"/>
          <w:lang w:val="en-US" w:eastAsia="zh-CN"/>
        </w:rPr>
        <w:t>通过</w:t>
      </w:r>
      <w:r>
        <w:rPr>
          <w:rFonts w:ascii="仿宋_GB2312" w:eastAsia="仿宋_GB2312" w:hAnsi="仿宋_GB2312" w:cs="仿宋_GB2312" w:hint="eastAsia"/>
          <w:b w:val="0"/>
          <w:bCs w:val="0"/>
          <w:color w:val="auto"/>
          <w:sz w:val="30"/>
          <w:szCs w:val="30"/>
          <w:lang w:val="en-US" w:eastAsia="zh-CN"/>
        </w:rPr>
        <w:t>以商招商、以企引企引进3家企业落户盘龙，助推昆机产业园项目盘活</w:t>
      </w:r>
      <w:r>
        <w:rPr>
          <w:rFonts w:ascii="仿宋_GB2312" w:eastAsia="仿宋_GB2312" w:hAnsi="仿宋_GB2312" w:cs="仿宋_GB2312" w:hint="eastAsia"/>
          <w:b w:val="0"/>
          <w:bCs w:val="0"/>
          <w:color w:val="auto"/>
          <w:sz w:val="30"/>
          <w:szCs w:val="30"/>
        </w:rPr>
        <w:t>。</w:t>
      </w:r>
      <w:r>
        <w:rPr>
          <w:rFonts w:ascii="仿宋_GB2312" w:eastAsia="仿宋_GB2312" w:hAnsi="仿宋_GB2312" w:cs="仿宋_GB2312" w:hint="eastAsia"/>
          <w:b w:val="0"/>
          <w:bCs w:val="0"/>
          <w:color w:val="auto"/>
          <w:kern w:val="2"/>
          <w:sz w:val="30"/>
          <w:szCs w:val="30"/>
          <w:lang w:val="en-US" w:eastAsia="zh-CN" w:bidi="ar-SA"/>
        </w:rPr>
        <w:t>三是助力优化法治营商环境。持续</w:t>
      </w:r>
      <w:r>
        <w:rPr>
          <w:rFonts w:ascii="仿宋_GB2312" w:eastAsia="仿宋_GB2312" w:hAnsi="仿宋_GB2312" w:cs="仿宋_GB2312" w:hint="eastAsia"/>
          <w:b w:val="0"/>
          <w:bCs w:val="0"/>
          <w:i w:val="0"/>
          <w:iCs w:val="0"/>
          <w:caps w:val="0"/>
          <w:color w:val="auto"/>
          <w:spacing w:val="8"/>
          <w:sz w:val="30"/>
          <w:szCs w:val="30"/>
          <w:shd w:val="clear" w:color="auto" w:fill="FFFFFF"/>
          <w:lang w:val="en-US" w:eastAsia="zh-CN"/>
        </w:rPr>
        <w:t>落实</w:t>
      </w:r>
      <w:r>
        <w:rPr>
          <w:rFonts w:ascii="仿宋_GB2312" w:eastAsia="仿宋_GB2312" w:hAnsi="仿宋_GB2312" w:cs="仿宋_GB2312" w:hint="eastAsia"/>
          <w:b w:val="0"/>
          <w:bCs w:val="0"/>
          <w:i w:val="0"/>
          <w:iCs w:val="0"/>
          <w:caps w:val="0"/>
          <w:color w:val="auto"/>
          <w:spacing w:val="8"/>
          <w:sz w:val="30"/>
          <w:szCs w:val="30"/>
          <w:shd w:val="clear" w:color="auto" w:fill="FFFFFF"/>
          <w:lang w:eastAsia="zh-CN"/>
        </w:rPr>
        <w:t>与盘龙区检察院、区公安分局、区法院、区司法局</w:t>
      </w:r>
      <w:r>
        <w:rPr>
          <w:rFonts w:ascii="仿宋_GB2312" w:eastAsia="仿宋_GB2312" w:hAnsi="仿宋_GB2312" w:cs="仿宋_GB2312" w:hint="eastAsia"/>
          <w:b w:val="0"/>
          <w:bCs w:val="0"/>
          <w:i w:val="0"/>
          <w:iCs w:val="0"/>
          <w:caps w:val="0"/>
          <w:color w:val="auto"/>
          <w:spacing w:val="8"/>
          <w:sz w:val="30"/>
          <w:szCs w:val="30"/>
          <w:shd w:val="clear" w:color="auto" w:fill="FFFFFF"/>
          <w:lang w:val="en-US" w:eastAsia="zh-CN"/>
        </w:rPr>
        <w:t>联合建立的有关</w:t>
      </w:r>
      <w:r>
        <w:rPr>
          <w:rFonts w:ascii="仿宋_GB2312" w:eastAsia="仿宋_GB2312" w:hAnsi="仿宋_GB2312" w:cs="仿宋_GB2312" w:hint="eastAsia"/>
          <w:b w:val="0"/>
          <w:bCs w:val="0"/>
          <w:i w:val="0"/>
          <w:iCs w:val="0"/>
          <w:caps w:val="0"/>
          <w:color w:val="auto"/>
          <w:spacing w:val="8"/>
          <w:sz w:val="30"/>
          <w:szCs w:val="30"/>
          <w:shd w:val="clear" w:color="auto" w:fill="FFFFFF"/>
          <w:lang w:eastAsia="zh-CN"/>
        </w:rPr>
        <w:t>服务民营经济健康发展工作机制。</w:t>
      </w:r>
      <w:r>
        <w:rPr>
          <w:rFonts w:ascii="仿宋_GB2312" w:eastAsia="仿宋_GB2312" w:hAnsi="仿宋_GB2312" w:cs="仿宋_GB2312" w:hint="eastAsia"/>
          <w:b w:val="0"/>
          <w:bCs w:val="0"/>
          <w:color w:val="auto"/>
          <w:sz w:val="30"/>
          <w:szCs w:val="30"/>
          <w:lang w:val="en-US" w:eastAsia="zh-CN"/>
        </w:rPr>
        <w:t>开展</w:t>
      </w:r>
      <w:r>
        <w:rPr>
          <w:rFonts w:ascii="仿宋_GB2312" w:eastAsia="仿宋_GB2312" w:hAnsi="Times New Roman" w:cs="仿宋_GB2312" w:hint="eastAsia"/>
          <w:b w:val="0"/>
          <w:bCs w:val="0"/>
          <w:color w:val="auto"/>
          <w:kern w:val="2"/>
          <w:sz w:val="30"/>
          <w:szCs w:val="30"/>
          <w:lang w:val="en-US" w:eastAsia="zh-CN" w:bidi="ar"/>
        </w:rPr>
        <w:t>《民法</w:t>
      </w:r>
      <w:r>
        <w:rPr>
          <w:rFonts w:ascii="仿宋_GB2312" w:eastAsia="仿宋_GB2312" w:hAnsi="Times New Roman" w:cs="仿宋_GB2312" w:hint="eastAsia"/>
          <w:b w:val="0"/>
          <w:bCs w:val="0"/>
          <w:color w:val="auto"/>
          <w:kern w:val="2"/>
          <w:sz w:val="30"/>
          <w:szCs w:val="30"/>
          <w:highlight w:val="none"/>
          <w:lang w:val="en-US" w:eastAsia="zh-CN" w:bidi="ar"/>
        </w:rPr>
        <w:t>典》</w:t>
      </w:r>
      <w:r>
        <w:rPr>
          <w:rFonts w:ascii="仿宋_GB2312" w:eastAsia="仿宋_GB2312" w:cs="仿宋_GB2312" w:hint="eastAsia"/>
          <w:b w:val="0"/>
          <w:bCs w:val="0"/>
          <w:color w:val="auto"/>
          <w:kern w:val="2"/>
          <w:sz w:val="30"/>
          <w:szCs w:val="30"/>
          <w:highlight w:val="none"/>
          <w:lang w:val="en-US" w:eastAsia="zh-CN" w:bidi="ar"/>
        </w:rPr>
        <w:t>、</w:t>
      </w:r>
      <w:r>
        <w:rPr>
          <w:rFonts w:ascii="仿宋_GB2312" w:eastAsia="仿宋_GB2312" w:hAnsi="仿宋_GB2312" w:cs="仿宋_GB2312" w:hint="eastAsia"/>
          <w:b w:val="0"/>
          <w:bCs w:val="0"/>
          <w:color w:val="auto"/>
          <w:sz w:val="30"/>
          <w:szCs w:val="30"/>
          <w:highlight w:val="none"/>
          <w:lang w:val="en-US" w:eastAsia="zh-CN"/>
        </w:rPr>
        <w:t>“宪法进企业”宣传活动。</w:t>
      </w:r>
      <w:r>
        <w:rPr>
          <w:rFonts w:ascii="仿宋_GB2312" w:eastAsia="仿宋_GB2312" w:hAnsi="仿宋_GB2312" w:cs="仿宋_GB2312" w:hint="eastAsia"/>
          <w:b w:val="0"/>
          <w:bCs w:val="0"/>
          <w:i w:val="0"/>
          <w:iCs w:val="0"/>
          <w:caps w:val="0"/>
          <w:color w:val="auto"/>
          <w:spacing w:val="8"/>
          <w:sz w:val="30"/>
          <w:szCs w:val="30"/>
          <w:highlight w:val="none"/>
          <w:shd w:val="clear" w:color="auto" w:fill="FFFFFF"/>
          <w:lang w:val="en-US" w:eastAsia="zh-CN"/>
        </w:rPr>
        <w:t>四是</w:t>
      </w:r>
      <w:r>
        <w:rPr>
          <w:rFonts w:ascii="仿宋_GB2312" w:eastAsia="仿宋_GB2312" w:hAnsi="仿宋_GB2312" w:cs="仿宋_GB2312" w:hint="eastAsia"/>
          <w:b w:val="0"/>
          <w:bCs w:val="0"/>
          <w:color w:val="auto"/>
          <w:kern w:val="2"/>
          <w:sz w:val="30"/>
          <w:szCs w:val="30"/>
          <w:highlight w:val="none"/>
          <w:lang w:val="en-US" w:eastAsia="zh-CN" w:bidi="ar-SA"/>
        </w:rPr>
        <w:t>开展</w:t>
      </w:r>
      <w:r>
        <w:rPr>
          <w:rFonts w:ascii="仿宋_GB2312" w:eastAsia="仿宋_GB2312" w:hAnsi="Times New Roman" w:cs="仿宋_GB2312" w:hint="eastAsia"/>
          <w:b w:val="0"/>
          <w:bCs w:val="0"/>
          <w:color w:val="auto"/>
          <w:kern w:val="2"/>
          <w:sz w:val="30"/>
          <w:szCs w:val="30"/>
          <w:highlight w:val="none"/>
          <w:lang w:val="en-US" w:eastAsia="zh-CN" w:bidi="ar"/>
        </w:rPr>
        <w:t>暖企搭桥活动。</w:t>
      </w:r>
    </w:p>
    <w:p>
      <w:pPr>
        <w:numPr>
          <w:ilvl w:val="0"/>
          <w:numId w:val="0"/>
        </w:numPr>
        <w:spacing w:line="580" w:lineRule="exact"/>
        <w:ind w:firstLine="600" w:firstLineChars="200"/>
        <w:textAlignment w:val="center"/>
        <w:rPr>
          <w:rFonts w:ascii="Times New Roman" w:eastAsia="楷体_GB2312" w:hAnsi="Times New Roman" w:cs="Times New Roman" w:hint="eastAsia"/>
          <w:b w:val="0"/>
          <w:bCs w:val="0"/>
          <w:color w:val="auto"/>
          <w:sz w:val="30"/>
          <w:szCs w:val="30"/>
          <w:highlight w:val="none"/>
          <w:lang w:val="en-US" w:eastAsia="zh-CN"/>
        </w:rPr>
      </w:pPr>
      <w:r>
        <w:rPr>
          <w:rFonts w:ascii="Times New Roman" w:eastAsia="楷体_GB2312" w:hAnsi="Times New Roman" w:cs="Times New Roman" w:hint="eastAsia"/>
          <w:color w:val="auto"/>
          <w:sz w:val="30"/>
          <w:szCs w:val="30"/>
          <w:highlight w:val="none"/>
          <w:lang w:val="en-US" w:eastAsia="zh-CN"/>
        </w:rPr>
        <w:t>（四）“两个健康”创建取得新进展。</w:t>
      </w:r>
      <w:r>
        <w:rPr>
          <w:rFonts w:ascii="Times New Roman" w:eastAsia="仿宋_GB2312" w:hAnsi="Times New Roman" w:cs="Times New Roman" w:hint="eastAsia"/>
          <w:b w:val="0"/>
          <w:bCs w:val="0"/>
          <w:color w:val="auto"/>
          <w:kern w:val="2"/>
          <w:sz w:val="30"/>
          <w:szCs w:val="30"/>
          <w:highlight w:val="none"/>
          <w:lang w:val="en-US" w:eastAsia="zh-CN" w:bidi="ar-SA"/>
        </w:rPr>
        <w:t>一是探索“两个健康”示范点创建。</w:t>
      </w:r>
      <w:r>
        <w:rPr>
          <w:rFonts w:ascii="仿宋_GB2312" w:eastAsia="仿宋_GB2312" w:hint="eastAsia"/>
          <w:b w:val="0"/>
          <w:bCs w:val="0"/>
          <w:color w:val="auto"/>
          <w:sz w:val="30"/>
          <w:szCs w:val="30"/>
          <w:highlight w:val="none"/>
          <w:lang w:eastAsia="zh-CN"/>
        </w:rPr>
        <w:t>申报</w:t>
      </w:r>
      <w:r>
        <w:rPr>
          <w:rFonts w:ascii="仿宋_GB2312" w:eastAsia="仿宋_GB2312" w:hint="eastAsia"/>
          <w:b w:val="0"/>
          <w:bCs w:val="0"/>
          <w:color w:val="auto"/>
          <w:sz w:val="30"/>
          <w:szCs w:val="30"/>
          <w:highlight w:val="none"/>
          <w:lang w:val="en-US" w:eastAsia="zh-CN"/>
        </w:rPr>
        <w:t>2个“两个健康”创新实践阵地上报市委统战部。</w:t>
      </w:r>
      <w:r>
        <w:rPr>
          <w:rFonts w:ascii="仿宋_GB2312" w:eastAsia="仿宋_GB2312" w:hAnsi="仿宋_GB2312" w:cs="仿宋_GB2312" w:hint="eastAsia"/>
          <w:b w:val="0"/>
          <w:bCs w:val="0"/>
          <w:color w:val="auto"/>
          <w:kern w:val="2"/>
          <w:sz w:val="30"/>
          <w:szCs w:val="30"/>
          <w:highlight w:val="none"/>
          <w:lang w:val="en-US" w:eastAsia="zh-CN" w:bidi="ar-SA"/>
        </w:rPr>
        <w:t>二是积极参与民营经济人士趣味运动会</w:t>
      </w:r>
      <w:r>
        <w:rPr>
          <w:rFonts w:ascii="仿宋_GB2312" w:eastAsia="仿宋_GB2312" w:hAnsi="仿宋_GB2312" w:cs="仿宋_GB2312" w:hint="eastAsia"/>
          <w:b w:val="0"/>
          <w:bCs w:val="0"/>
          <w:color w:val="auto"/>
          <w:sz w:val="30"/>
          <w:szCs w:val="30"/>
          <w:highlight w:val="none"/>
          <w:lang w:val="en-US" w:eastAsia="zh-CN"/>
        </w:rPr>
        <w:t>。</w:t>
      </w:r>
      <w:r>
        <w:rPr>
          <w:rFonts w:ascii="仿宋_GB2312" w:eastAsia="仿宋_GB2312" w:hAnsi="仿宋_GB2312" w:cs="仿宋_GB2312" w:hint="eastAsia"/>
          <w:b w:val="0"/>
          <w:bCs w:val="0"/>
          <w:color w:val="auto"/>
          <w:kern w:val="2"/>
          <w:sz w:val="30"/>
          <w:szCs w:val="30"/>
          <w:highlight w:val="none"/>
          <w:lang w:val="en-US" w:eastAsia="zh-CN" w:bidi="ar-SA"/>
        </w:rPr>
        <w:t>三是加强非公经济人才发展</w:t>
      </w:r>
      <w:r>
        <w:rPr>
          <w:rFonts w:ascii="楷体_GB2312" w:eastAsia="楷体_GB2312" w:hAnsi="楷体_GB2312" w:cs="楷体_GB2312" w:hint="eastAsia"/>
          <w:b w:val="0"/>
          <w:bCs w:val="0"/>
          <w:color w:val="auto"/>
          <w:kern w:val="2"/>
          <w:sz w:val="30"/>
          <w:szCs w:val="30"/>
          <w:highlight w:val="none"/>
          <w:lang w:val="en-US" w:eastAsia="zh-CN" w:bidi="ar-SA"/>
        </w:rPr>
        <w:t>。</w:t>
      </w:r>
    </w:p>
    <w:p>
      <w:pPr>
        <w:spacing w:line="220" w:lineRule="atLeast"/>
        <w:ind w:firstLine="600" w:firstLineChars="200"/>
        <w:rPr>
          <w:rFonts w:ascii="仿宋_GB2312" w:eastAsia="仿宋_GB2312" w:hint="eastAsia"/>
          <w:b w:val="0"/>
          <w:bCs w:val="0"/>
          <w:color w:val="auto"/>
          <w:sz w:val="30"/>
          <w:szCs w:val="30"/>
          <w:highlight w:val="none"/>
          <w:lang w:eastAsia="zh-CN"/>
        </w:rPr>
      </w:pPr>
      <w:r>
        <w:rPr>
          <w:rFonts w:ascii="Times New Roman" w:eastAsia="楷体_GB2312" w:hAnsi="Times New Roman" w:cs="Times New Roman" w:hint="eastAsia"/>
          <w:color w:val="auto"/>
          <w:sz w:val="30"/>
          <w:szCs w:val="30"/>
          <w:highlight w:val="none"/>
          <w:lang w:val="en-US" w:eastAsia="zh-CN"/>
        </w:rPr>
        <w:t>（五）工商联自身建设再上新台阶</w:t>
      </w:r>
      <w:r>
        <w:rPr>
          <w:rFonts w:ascii="Times New Roman" w:eastAsia="楷体_GB2312" w:hAnsi="Times New Roman" w:cs="Times New Roman" w:hint="eastAsia"/>
          <w:b w:val="0"/>
          <w:bCs w:val="0"/>
          <w:color w:val="auto"/>
          <w:sz w:val="30"/>
          <w:szCs w:val="30"/>
          <w:highlight w:val="none"/>
          <w:lang w:val="en-US" w:eastAsia="zh-CN"/>
        </w:rPr>
        <w:t>。</w:t>
      </w:r>
      <w:r>
        <w:rPr>
          <w:rFonts w:ascii="仿宋_GB2312" w:eastAsia="仿宋_GB2312" w:hAnsi="仿宋_GB2312" w:cs="仿宋_GB2312" w:hint="eastAsia"/>
          <w:b w:val="0"/>
          <w:bCs w:val="0"/>
          <w:color w:val="auto"/>
          <w:sz w:val="30"/>
          <w:szCs w:val="30"/>
          <w:highlight w:val="none"/>
          <w:lang w:val="en-US" w:eastAsia="zh-CN"/>
        </w:rPr>
        <w:t>一</w:t>
      </w:r>
      <w:r>
        <w:rPr>
          <w:rFonts w:ascii="仿宋_GB2312" w:eastAsia="仿宋_GB2312" w:hAnsi="仿宋_GB2312" w:cs="仿宋_GB2312" w:hint="eastAsia"/>
          <w:b w:val="0"/>
          <w:bCs w:val="0"/>
          <w:color w:val="auto"/>
          <w:kern w:val="2"/>
          <w:sz w:val="30"/>
          <w:szCs w:val="30"/>
          <w:highlight w:val="none"/>
          <w:lang w:val="en-US" w:eastAsia="zh-CN" w:bidi="ar-SA"/>
        </w:rPr>
        <w:t>是加大会员发展力度。</w:t>
      </w:r>
      <w:r>
        <w:rPr>
          <w:rFonts w:ascii="仿宋_GB2312" w:eastAsia="仿宋_GB2312" w:hint="eastAsia"/>
          <w:b w:val="0"/>
          <w:bCs w:val="0"/>
          <w:color w:val="auto"/>
          <w:sz w:val="30"/>
          <w:szCs w:val="30"/>
          <w:highlight w:val="none"/>
          <w:lang w:eastAsia="zh-CN"/>
        </w:rPr>
        <w:t>年内新增会员</w:t>
      </w:r>
      <w:r>
        <w:rPr>
          <w:rFonts w:ascii="仿宋_GB2312" w:eastAsia="仿宋_GB2312" w:hint="eastAsia"/>
          <w:b w:val="0"/>
          <w:bCs w:val="0"/>
          <w:color w:val="auto"/>
          <w:sz w:val="30"/>
          <w:szCs w:val="30"/>
          <w:highlight w:val="none"/>
          <w:lang w:val="en-US" w:eastAsia="zh-CN"/>
        </w:rPr>
        <w:t>250户</w:t>
      </w:r>
      <w:r>
        <w:rPr>
          <w:rFonts w:ascii="仿宋_GB2312" w:eastAsia="仿宋_GB2312" w:hint="eastAsia"/>
          <w:b w:val="0"/>
          <w:bCs w:val="0"/>
          <w:color w:val="auto"/>
          <w:sz w:val="30"/>
          <w:szCs w:val="30"/>
          <w:highlight w:val="none"/>
          <w:lang w:eastAsia="zh-CN"/>
        </w:rPr>
        <w:t>。</w:t>
      </w:r>
      <w:r>
        <w:rPr>
          <w:rFonts w:ascii="仿宋_GB2312" w:eastAsia="仿宋_GB2312" w:hint="eastAsia"/>
          <w:b w:val="0"/>
          <w:bCs w:val="0"/>
          <w:color w:val="auto"/>
          <w:sz w:val="30"/>
          <w:szCs w:val="30"/>
          <w:highlight w:val="none"/>
          <w:lang w:val="en-US" w:eastAsia="zh-CN"/>
        </w:rPr>
        <w:t>二是</w:t>
      </w:r>
      <w:r>
        <w:rPr>
          <w:rFonts w:ascii="仿宋_GB2312" w:eastAsia="仿宋_GB2312" w:hAnsi="仿宋_GB2312" w:cs="仿宋_GB2312" w:hint="eastAsia"/>
          <w:b w:val="0"/>
          <w:bCs w:val="0"/>
          <w:color w:val="auto"/>
          <w:kern w:val="0"/>
          <w:sz w:val="30"/>
          <w:szCs w:val="30"/>
          <w:highlight w:val="none"/>
        </w:rPr>
        <w:t>持续加强商会</w:t>
      </w:r>
      <w:r>
        <w:rPr>
          <w:rFonts w:ascii="仿宋_GB2312" w:eastAsia="仿宋_GB2312" w:hAnsi="仿宋_GB2312" w:cs="仿宋_GB2312" w:hint="eastAsia"/>
          <w:b w:val="0"/>
          <w:bCs w:val="0"/>
          <w:color w:val="auto"/>
          <w:kern w:val="0"/>
          <w:sz w:val="30"/>
          <w:szCs w:val="30"/>
          <w:highlight w:val="none"/>
          <w:lang w:eastAsia="zh-CN"/>
        </w:rPr>
        <w:t>服务管理</w:t>
      </w:r>
      <w:r>
        <w:rPr>
          <w:rFonts w:ascii="仿宋_GB2312" w:eastAsia="仿宋_GB2312" w:hAnsi="仿宋_GB2312" w:cs="仿宋_GB2312" w:hint="eastAsia"/>
          <w:b w:val="0"/>
          <w:bCs w:val="0"/>
          <w:color w:val="auto"/>
          <w:kern w:val="0"/>
          <w:sz w:val="30"/>
          <w:szCs w:val="30"/>
          <w:highlight w:val="none"/>
        </w:rPr>
        <w:t>。</w:t>
      </w:r>
      <w:r>
        <w:rPr>
          <w:rFonts w:ascii="仿宋_GB2312" w:eastAsia="仿宋_GB2312" w:hAnsi="仿宋_GB2312" w:cs="仿宋_GB2312" w:hint="eastAsia"/>
          <w:b w:val="0"/>
          <w:bCs w:val="0"/>
          <w:color w:val="auto"/>
          <w:sz w:val="30"/>
          <w:szCs w:val="30"/>
          <w:highlight w:val="none"/>
          <w:shd w:val="clear" w:color="auto" w:fill="FFFFFF"/>
          <w:lang w:eastAsia="zh-CN"/>
        </w:rPr>
        <w:t>指导盘龙区青年企业家商会申报省级“四好商会”获得认定。</w:t>
      </w:r>
      <w:r>
        <w:rPr>
          <w:rFonts w:ascii="仿宋_GB2312" w:eastAsia="仿宋_GB2312" w:hAnsi="仿宋_GB2312" w:cs="仿宋_GB2312" w:hint="eastAsia"/>
          <w:b w:val="0"/>
          <w:bCs w:val="0"/>
          <w:color w:val="auto"/>
          <w:kern w:val="0"/>
          <w:sz w:val="30"/>
          <w:szCs w:val="30"/>
          <w:highlight w:val="none"/>
          <w:lang w:eastAsia="zh-CN"/>
        </w:rPr>
        <w:t>加强街道商会的指导力度</w:t>
      </w:r>
      <w:r>
        <w:rPr>
          <w:rFonts w:ascii="仿宋_GB2312" w:eastAsia="仿宋_GB2312" w:hAnsi="仿宋_GB2312" w:cs="仿宋_GB2312" w:hint="eastAsia"/>
          <w:b w:val="0"/>
          <w:bCs w:val="0"/>
          <w:color w:val="auto"/>
          <w:sz w:val="30"/>
          <w:szCs w:val="30"/>
          <w:highlight w:val="none"/>
        </w:rPr>
        <w:t>。</w:t>
      </w:r>
      <w:r>
        <w:rPr>
          <w:rFonts w:ascii="仿宋_GB2312" w:eastAsia="仿宋_GB2312" w:hAnsi="仿宋_GB2312" w:cs="仿宋_GB2312" w:hint="eastAsia"/>
          <w:b w:val="0"/>
          <w:bCs w:val="0"/>
          <w:color w:val="auto"/>
          <w:sz w:val="30"/>
          <w:szCs w:val="30"/>
          <w:highlight w:val="none"/>
          <w:lang w:eastAsia="zh-CN"/>
        </w:rPr>
        <w:t>三是深化“有为工商联”打造。</w:t>
      </w:r>
      <w:r>
        <w:rPr>
          <w:rFonts w:ascii="仿宋_GB2312" w:eastAsia="仿宋_GB2312" w:hint="eastAsia"/>
          <w:b w:val="0"/>
          <w:bCs w:val="0"/>
          <w:color w:val="auto"/>
          <w:sz w:val="30"/>
          <w:szCs w:val="30"/>
          <w:highlight w:val="none"/>
          <w:lang w:eastAsia="zh-CN"/>
        </w:rPr>
        <w:t>结合开展整治“太平官”争当“实干家”活动，</w:t>
      </w:r>
      <w:r>
        <w:rPr>
          <w:rFonts w:ascii="仿宋_GB2312" w:eastAsia="仿宋_GB2312" w:hint="eastAsia"/>
          <w:b w:val="0"/>
          <w:bCs w:val="0"/>
          <w:color w:val="auto"/>
          <w:sz w:val="30"/>
          <w:szCs w:val="30"/>
          <w:highlight w:val="none"/>
        </w:rPr>
        <w:t>进一步转</w:t>
      </w:r>
      <w:r>
        <w:rPr>
          <w:rFonts w:ascii="仿宋_GB2312" w:eastAsia="仿宋_GB2312" w:hint="eastAsia"/>
          <w:b w:val="0"/>
          <w:bCs w:val="0"/>
          <w:color w:val="auto"/>
          <w:sz w:val="30"/>
          <w:szCs w:val="30"/>
          <w:highlight w:val="none"/>
          <w:lang w:eastAsia="zh-CN"/>
        </w:rPr>
        <w:t>变</w:t>
      </w:r>
      <w:r>
        <w:rPr>
          <w:rFonts w:ascii="仿宋_GB2312" w:eastAsia="仿宋_GB2312" w:hint="eastAsia"/>
          <w:b w:val="0"/>
          <w:bCs w:val="0"/>
          <w:color w:val="auto"/>
          <w:sz w:val="30"/>
          <w:szCs w:val="30"/>
          <w:highlight w:val="none"/>
        </w:rPr>
        <w:t>作风、创新思路、履职担当、狠抓落实，“有为工商联”建设取得明显成效。</w:t>
      </w:r>
    </w:p>
    <w:p>
      <w:pPr>
        <w:spacing w:line="600" w:lineRule="exact"/>
        <w:jc w:val="left"/>
        <w:rPr>
          <w:rFonts w:ascii="仿宋_GB2312" w:eastAsia="仿宋_GB2312" w:hAnsi="宋体" w:cs="Arial" w:hint="eastAsia"/>
          <w:color w:val="auto"/>
          <w:kern w:val="0"/>
          <w:sz w:val="30"/>
          <w:szCs w:val="30"/>
          <w:highlight w:val="none"/>
        </w:rPr>
      </w:pPr>
    </w:p>
    <w:p>
      <w:pPr>
        <w:jc w:val="center"/>
        <w:outlineLvl w:val="0"/>
        <w:rPr>
          <w:rFonts w:ascii="黑体" w:eastAsia="黑体" w:hAnsi="黑体" w:hint="eastAsia"/>
          <w:color w:val="auto"/>
          <w:sz w:val="32"/>
          <w:szCs w:val="32"/>
          <w:highlight w:val="none"/>
        </w:rPr>
      </w:pPr>
      <w:r>
        <w:rPr>
          <w:rFonts w:ascii="黑体" w:eastAsia="黑体" w:hAnsi="黑体" w:hint="eastAsia"/>
          <w:color w:val="auto"/>
          <w:sz w:val="32"/>
          <w:szCs w:val="32"/>
          <w:highlight w:val="none"/>
        </w:rPr>
        <w:t xml:space="preserve">第二部分  </w:t>
      </w:r>
      <w:r>
        <w:rPr>
          <w:rFonts w:ascii="黑体" w:eastAsia="黑体" w:hAnsi="黑体" w:hint="eastAsia"/>
          <w:color w:val="auto"/>
          <w:sz w:val="32"/>
          <w:szCs w:val="32"/>
          <w:highlight w:val="none"/>
          <w:lang w:val="en-US" w:eastAsia="zh-CN"/>
        </w:rPr>
        <w:t>2024</w:t>
      </w:r>
      <w:r>
        <w:rPr>
          <w:rFonts w:ascii="黑体" w:eastAsia="黑体" w:hAnsi="黑体" w:hint="eastAsia"/>
          <w:color w:val="auto"/>
          <w:sz w:val="32"/>
          <w:szCs w:val="32"/>
          <w:highlight w:val="none"/>
        </w:rPr>
        <w:t>年度部门决算表</w:t>
      </w:r>
    </w:p>
    <w:p>
      <w:pPr>
        <w:spacing w:line="600" w:lineRule="exact"/>
        <w:ind w:firstLine="600" w:firstLineChars="200"/>
        <w:jc w:val="center"/>
        <w:outlineLvl w:val="1"/>
        <w:rPr>
          <w:rFonts w:ascii="仿宋_GB2312" w:eastAsia="仿宋_GB2312" w:hint="eastAsia"/>
          <w:color w:val="auto"/>
          <w:sz w:val="30"/>
          <w:szCs w:val="30"/>
          <w:highlight w:val="none"/>
        </w:rPr>
      </w:pPr>
      <w:r>
        <w:rPr>
          <w:rFonts w:ascii="仿宋_GB2312" w:eastAsia="仿宋_GB2312" w:hint="eastAsia"/>
          <w:color w:val="auto"/>
          <w:sz w:val="30"/>
          <w:szCs w:val="30"/>
          <w:highlight w:val="none"/>
        </w:rPr>
        <w:t>（详见附件）</w:t>
      </w:r>
    </w:p>
    <w:p>
      <w:pPr>
        <w:pStyle w:val="1"/>
        <w:rPr>
          <w:rFonts w:eastAsia="仿宋_GB2312" w:hint="default"/>
          <w:highlight w:val="none"/>
          <w:lang w:val="en-US" w:eastAsia="zh-CN"/>
        </w:rPr>
      </w:pPr>
      <w:r>
        <w:rPr>
          <w:rFonts w:ascii="仿宋_GB2312" w:eastAsia="仿宋_GB2312" w:hint="eastAsia"/>
          <w:color w:val="auto"/>
          <w:sz w:val="30"/>
          <w:szCs w:val="30"/>
          <w:highlight w:val="none"/>
          <w:lang w:val="en-US" w:eastAsia="zh-CN"/>
        </w:rPr>
        <w:t xml:space="preserve">    本部门2024年无政府性基金预算财政拨款收入，故《政府性基金预算财政拨款收入支出决算表》为空表</w:t>
      </w:r>
    </w:p>
    <w:p>
      <w:pPr>
        <w:spacing w:line="600" w:lineRule="exact"/>
        <w:ind w:firstLine="600" w:firstLineChars="200"/>
        <w:jc w:val="left"/>
        <w:rPr>
          <w:rFonts w:ascii="仿宋_GB2312" w:eastAsia="仿宋_GB2312" w:hint="eastAsia"/>
          <w:color w:val="auto"/>
          <w:sz w:val="30"/>
          <w:szCs w:val="30"/>
          <w:highlight w:val="none"/>
          <w:lang w:eastAsia="zh-CN"/>
        </w:rPr>
      </w:pPr>
      <w:r>
        <w:rPr>
          <w:rFonts w:ascii="仿宋_GB2312" w:eastAsia="仿宋_GB2312" w:hint="eastAsia"/>
          <w:color w:val="auto"/>
          <w:sz w:val="30"/>
          <w:szCs w:val="30"/>
          <w:highlight w:val="none"/>
          <w:lang w:eastAsia="zh-CN"/>
        </w:rPr>
        <w:t>本部门</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lang w:eastAsia="zh-CN"/>
        </w:rPr>
        <w:t>年度无国有资本经营预算财政拨款收入，《国有资本经营预算财政拨款收入支出决算表》为空表。</w:t>
      </w:r>
    </w:p>
    <w:p>
      <w:pPr>
        <w:spacing w:line="600" w:lineRule="exact"/>
        <w:ind w:firstLine="600" w:firstLineChars="200"/>
        <w:jc w:val="left"/>
        <w:rPr>
          <w:rFonts w:ascii="仿宋_GB2312" w:eastAsia="仿宋_GB2312" w:hint="eastAsia"/>
          <w:color w:val="auto"/>
          <w:sz w:val="30"/>
          <w:szCs w:val="30"/>
          <w:highlight w:val="none"/>
          <w:lang w:eastAsia="zh-CN"/>
        </w:rPr>
      </w:pPr>
      <w:r>
        <w:rPr>
          <w:rFonts w:ascii="仿宋_GB2312" w:eastAsia="仿宋_GB2312" w:hint="eastAsia"/>
          <w:color w:val="auto"/>
          <w:sz w:val="30"/>
          <w:szCs w:val="30"/>
          <w:highlight w:val="none"/>
          <w:lang w:val="en-US" w:eastAsia="zh-CN"/>
        </w:rPr>
        <w:t>本</w:t>
      </w:r>
      <w:r>
        <w:rPr>
          <w:rFonts w:ascii="仿宋_GB2312" w:eastAsia="仿宋_GB2312" w:hint="eastAsia"/>
          <w:color w:val="auto"/>
          <w:sz w:val="30"/>
          <w:szCs w:val="30"/>
          <w:highlight w:val="none"/>
          <w:lang w:eastAsia="zh-CN"/>
        </w:rPr>
        <w:t>部门2024年无三公经费收入，故《一般公共预算财政拨款“三公”经费情况表》为空表</w:t>
      </w:r>
    </w:p>
    <w:p>
      <w:pPr>
        <w:jc w:val="center"/>
        <w:outlineLvl w:val="0"/>
        <w:rPr>
          <w:rFonts w:ascii="黑体" w:eastAsia="黑体" w:hAnsi="黑体" w:hint="eastAsia"/>
          <w:color w:val="auto"/>
          <w:sz w:val="32"/>
          <w:szCs w:val="32"/>
          <w:highlight w:val="none"/>
        </w:rPr>
      </w:pPr>
      <w:r>
        <w:rPr>
          <w:rFonts w:ascii="黑体" w:eastAsia="黑体" w:hAnsi="黑体" w:hint="eastAsia"/>
          <w:color w:val="auto"/>
          <w:sz w:val="32"/>
          <w:szCs w:val="32"/>
          <w:highlight w:val="none"/>
        </w:rPr>
        <w:t>第三部</w:t>
      </w:r>
      <w:r>
        <w:rPr>
          <w:rFonts w:ascii="黑体" w:eastAsia="黑体" w:hAnsi="黑体" w:hint="eastAsia"/>
          <w:color w:val="auto"/>
          <w:sz w:val="32"/>
          <w:szCs w:val="32"/>
          <w:highlight w:val="none"/>
          <w:lang w:eastAsia="zh-CN"/>
        </w:rPr>
        <w:t>分</w:t>
      </w:r>
      <w:r>
        <w:rPr>
          <w:rFonts w:ascii="黑体" w:eastAsia="黑体" w:hAnsi="黑体" w:hint="eastAsia"/>
          <w:color w:val="auto"/>
          <w:sz w:val="32"/>
          <w:szCs w:val="32"/>
          <w:highlight w:val="none"/>
        </w:rPr>
        <w:t xml:space="preserve">  </w:t>
      </w:r>
      <w:r>
        <w:rPr>
          <w:rFonts w:ascii="黑体" w:eastAsia="黑体" w:hAnsi="黑体" w:hint="eastAsia"/>
          <w:color w:val="auto"/>
          <w:sz w:val="32"/>
          <w:szCs w:val="32"/>
          <w:highlight w:val="none"/>
          <w:lang w:val="en-US" w:eastAsia="zh-CN"/>
        </w:rPr>
        <w:t>2024</w:t>
      </w:r>
      <w:r>
        <w:rPr>
          <w:rFonts w:ascii="黑体" w:eastAsia="黑体" w:hAnsi="黑体" w:hint="eastAsia"/>
          <w:color w:val="auto"/>
          <w:sz w:val="32"/>
          <w:szCs w:val="32"/>
          <w:highlight w:val="none"/>
        </w:rPr>
        <w:t>年度部门决算情况说明</w:t>
      </w:r>
    </w:p>
    <w:p>
      <w:pPr>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一、收入决算情况说明</w:t>
      </w:r>
    </w:p>
    <w:p>
      <w:pPr>
        <w:widowControl/>
        <w:snapToGrid w:val="0"/>
        <w:spacing w:before="100" w:after="100" w:line="600" w:lineRule="exact"/>
        <w:ind w:firstLine="538"/>
        <w:jc w:val="left"/>
        <w:rPr>
          <w:rFonts w:ascii="仿宋_GB2312" w:eastAsia="仿宋_GB2312" w:hint="eastAsia"/>
          <w:color w:val="auto"/>
          <w:sz w:val="30"/>
          <w:szCs w:val="30"/>
          <w:highlight w:val="none"/>
        </w:rPr>
      </w:pPr>
      <w:r>
        <w:rPr>
          <w:rFonts w:ascii="仿宋_GB2312" w:eastAsia="仿宋_GB2312" w:hAnsi="仿宋_GB2312" w:cs="仿宋_GB2312" w:hint="eastAsia"/>
          <w:color w:val="auto"/>
          <w:sz w:val="30"/>
          <w:lang w:val="zh-CN"/>
        </w:rPr>
        <w:t>昆明市盘龙区工商业联合会</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年度收入合计</w:t>
      </w:r>
      <w:r>
        <w:rPr>
          <w:rFonts w:ascii="仿宋_GB2312" w:eastAsia="仿宋_GB2312" w:hAnsi="仿宋_GB2312" w:cs="仿宋_GB2312" w:hint="eastAsia"/>
          <w:color w:val="auto"/>
          <w:sz w:val="30"/>
          <w:lang w:val="zh-CN"/>
        </w:rPr>
        <w:t>1227931.62</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。其中：财政拨款收入</w:t>
      </w:r>
      <w:r>
        <w:rPr>
          <w:rFonts w:ascii="仿宋_GB2312" w:eastAsia="仿宋_GB2312" w:hAnsi="仿宋_GB2312" w:cs="仿宋_GB2312" w:hint="eastAsia"/>
          <w:color w:val="auto"/>
          <w:sz w:val="30"/>
          <w:lang w:val="zh-CN"/>
        </w:rPr>
        <w:t>1227931.62</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，占总收入的</w:t>
      </w:r>
      <w:r>
        <w:rPr>
          <w:rFonts w:ascii="仿宋_GB2312" w:eastAsia="仿宋_GB2312" w:hAnsi="仿宋_GB2312" w:cs="仿宋_GB2312" w:hint="eastAsia"/>
          <w:color w:val="auto"/>
          <w:sz w:val="30"/>
          <w:lang w:val="zh-CN"/>
        </w:rPr>
        <w:t>100.00</w:t>
      </w:r>
      <w:r>
        <w:rPr>
          <w:rFonts w:ascii="仿宋_GB2312" w:eastAsia="仿宋_GB2312" w:hint="eastAsia"/>
          <w:color w:val="auto"/>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rPr>
        <w:t>%；附属单位</w:t>
      </w:r>
      <w:r>
        <w:rPr>
          <w:rFonts w:ascii="仿宋_GB2312" w:eastAsia="仿宋_GB2312" w:hint="eastAsia"/>
          <w:color w:val="auto"/>
          <w:sz w:val="30"/>
          <w:szCs w:val="30"/>
          <w:highlight w:val="none"/>
          <w:lang w:eastAsia="zh-CN"/>
        </w:rPr>
        <w:t>上缴</w:t>
      </w:r>
      <w:r>
        <w:rPr>
          <w:rFonts w:ascii="仿宋_GB2312" w:eastAsia="仿宋_GB2312" w:hint="eastAsia"/>
          <w:color w:val="auto"/>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rPr>
        <w:t>%；其他收入</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rPr>
        <w:t>%。</w:t>
      </w:r>
    </w:p>
    <w:p>
      <w:pPr>
        <w:widowControl/>
        <w:snapToGrid w:val="0"/>
        <w:spacing w:before="100" w:after="100" w:line="600" w:lineRule="exact"/>
        <w:ind w:firstLine="538"/>
        <w:jc w:val="left"/>
        <w:rPr>
          <w:rFonts w:ascii="仿宋_GB2312" w:eastAsia="仿宋_GB2312" w:hAnsi="宋体" w:cs="Arial" w:hint="eastAsia"/>
          <w:color w:val="auto"/>
          <w:kern w:val="0"/>
          <w:sz w:val="30"/>
          <w:szCs w:val="30"/>
          <w:highlight w:val="none"/>
        </w:rPr>
      </w:pPr>
      <w:r>
        <w:rPr>
          <w:rFonts w:ascii="仿宋_GB2312" w:eastAsia="仿宋_GB2312" w:hint="eastAsia"/>
          <w:color w:val="auto"/>
          <w:sz w:val="30"/>
          <w:szCs w:val="30"/>
          <w:highlight w:val="none"/>
        </w:rPr>
        <w:t>与上年</w:t>
      </w:r>
      <w:r>
        <w:rPr>
          <w:rFonts w:ascii="仿宋_GB2312" w:eastAsia="仿宋_GB2312" w:hint="eastAsia"/>
          <w:color w:val="auto"/>
          <w:sz w:val="30"/>
          <w:szCs w:val="30"/>
          <w:highlight w:val="none"/>
          <w:lang w:eastAsia="zh-CN"/>
        </w:rPr>
        <w:t>相比，</w:t>
      </w:r>
      <w:r>
        <w:rPr>
          <w:rFonts w:ascii="仿宋_GB2312" w:eastAsia="仿宋_GB2312" w:hint="eastAsia"/>
          <w:color w:val="auto"/>
          <w:sz w:val="30"/>
          <w:szCs w:val="30"/>
          <w:highlight w:val="none"/>
        </w:rPr>
        <w:t>收入合计</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86322.58</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w:t>
      </w:r>
      <w:r>
        <w:rPr>
          <w:rFonts w:ascii="仿宋_GB2312" w:eastAsia="仿宋_GB2312" w:hAnsi="仿宋_GB2312" w:cs="仿宋_GB2312" w:hint="eastAsia"/>
          <w:color w:val="auto"/>
          <w:sz w:val="30"/>
          <w:lang w:val="zh-CN"/>
        </w:rPr>
        <w:t>6.57</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。其中：</w:t>
      </w:r>
      <w:r>
        <w:rPr>
          <w:rFonts w:ascii="仿宋_GB2312" w:eastAsia="仿宋_GB2312" w:hint="eastAsia"/>
          <w:color w:val="auto"/>
          <w:sz w:val="30"/>
          <w:szCs w:val="30"/>
          <w:highlight w:val="none"/>
        </w:rPr>
        <w:t>财政拨款收入</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86322.58</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w:t>
      </w:r>
      <w:r>
        <w:rPr>
          <w:rFonts w:ascii="仿宋_GB2312" w:eastAsia="仿宋_GB2312" w:hAnsi="仿宋_GB2312" w:cs="仿宋_GB2312" w:hint="eastAsia"/>
          <w:color w:val="auto"/>
          <w:sz w:val="30"/>
          <w:lang w:val="zh-CN"/>
        </w:rPr>
        <w:t>6.57</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w:t>
      </w:r>
      <w:r>
        <w:rPr>
          <w:rFonts w:ascii="仿宋_GB2312" w:eastAsia="仿宋_GB2312" w:hint="eastAsia"/>
          <w:color w:val="auto"/>
          <w:sz w:val="30"/>
          <w:szCs w:val="30"/>
          <w:highlight w:val="none"/>
        </w:rPr>
        <w:t>上级补助收入</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；事业收入</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；经营收入</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；附属单位上缴收入</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；其他收入</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w:t>
      </w:r>
      <w:r>
        <w:rPr>
          <w:rFonts w:ascii="仿宋_GB2312" w:eastAsia="仿宋_GB2312" w:hint="eastAsia"/>
          <w:color w:val="auto"/>
          <w:sz w:val="30"/>
          <w:szCs w:val="30"/>
          <w:highlight w:val="none"/>
        </w:rPr>
        <w:t>主要原因</w:t>
      </w:r>
      <w:r>
        <w:rPr>
          <w:rFonts w:ascii="仿宋_GB2312" w:eastAsia="仿宋_GB2312" w:hint="eastAsia"/>
          <w:color w:val="auto"/>
          <w:sz w:val="30"/>
          <w:szCs w:val="30"/>
          <w:highlight w:val="none"/>
          <w:lang w:eastAsia="zh-CN"/>
        </w:rPr>
        <w:t>是</w:t>
      </w:r>
      <w:r>
        <w:rPr>
          <w:rFonts w:ascii="仿宋_GB2312" w:eastAsia="仿宋_GB2312" w:hint="eastAsia"/>
          <w:color w:val="auto"/>
          <w:sz w:val="30"/>
          <w:szCs w:val="30"/>
          <w:highlight w:val="none"/>
          <w:lang w:val="en-US" w:eastAsia="zh-CN"/>
        </w:rPr>
        <w:t>2023年11月退休1人</w:t>
      </w:r>
      <w:r>
        <w:rPr>
          <w:rFonts w:ascii="仿宋_GB2312" w:eastAsia="仿宋_GB2312" w:hint="eastAsia"/>
          <w:color w:val="auto"/>
          <w:sz w:val="30"/>
          <w:szCs w:val="30"/>
          <w:highlight w:val="none"/>
        </w:rPr>
        <w:t>。</w:t>
      </w:r>
    </w:p>
    <w:p>
      <w:pPr>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二、支出决算情况说明</w:t>
      </w:r>
    </w:p>
    <w:p>
      <w:pPr>
        <w:spacing w:line="600" w:lineRule="exact"/>
        <w:ind w:firstLine="600" w:firstLineChars="200"/>
        <w:rPr>
          <w:rFonts w:ascii="仿宋_GB2312" w:eastAsia="仿宋_GB2312" w:hAnsi="宋体" w:cs="Arial" w:hint="eastAsia"/>
          <w:color w:val="auto"/>
          <w:kern w:val="0"/>
          <w:sz w:val="30"/>
          <w:szCs w:val="30"/>
          <w:highlight w:val="none"/>
        </w:rPr>
      </w:pPr>
      <w:r>
        <w:rPr>
          <w:rFonts w:ascii="仿宋_GB2312" w:eastAsia="仿宋_GB2312" w:hAnsi="仿宋_GB2312" w:cs="仿宋_GB2312" w:hint="eastAsia"/>
          <w:color w:val="auto"/>
          <w:sz w:val="30"/>
          <w:lang w:val="zh-CN"/>
        </w:rPr>
        <w:t>昆明市盘龙区工商业联合会</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年度支出合计</w:t>
      </w:r>
      <w:r>
        <w:rPr>
          <w:rFonts w:ascii="仿宋_GB2312" w:eastAsia="仿宋_GB2312" w:hAnsi="仿宋_GB2312" w:cs="仿宋_GB2312" w:hint="eastAsia"/>
          <w:color w:val="auto"/>
          <w:sz w:val="30"/>
          <w:lang w:val="zh-CN"/>
        </w:rPr>
        <w:t>1227931.62</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。其中：</w:t>
      </w:r>
      <w:r>
        <w:rPr>
          <w:rFonts w:ascii="仿宋_GB2312" w:eastAsia="仿宋_GB2312" w:hAnsi="宋体" w:cs="Arial" w:hint="eastAsia"/>
          <w:color w:val="auto"/>
          <w:kern w:val="0"/>
          <w:sz w:val="30"/>
          <w:szCs w:val="30"/>
          <w:highlight w:val="none"/>
        </w:rPr>
        <w:t>基本支出</w:t>
      </w:r>
      <w:r>
        <w:rPr>
          <w:rFonts w:ascii="仿宋_GB2312" w:eastAsia="仿宋_GB2312" w:hAnsi="仿宋_GB2312" w:cs="仿宋_GB2312" w:hint="eastAsia"/>
          <w:color w:val="auto"/>
          <w:sz w:val="30"/>
          <w:lang w:val="zh-CN"/>
        </w:rPr>
        <w:t>1181136.12</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lang w:val="zh-CN"/>
        </w:rPr>
        <w:t>96.19</w:t>
      </w:r>
      <w:r>
        <w:rPr>
          <w:rFonts w:ascii="仿宋_GB2312" w:eastAsia="仿宋_GB2312" w:hAnsi="宋体" w:cs="Arial" w:hint="eastAsia"/>
          <w:color w:val="auto"/>
          <w:kern w:val="0"/>
          <w:sz w:val="30"/>
          <w:szCs w:val="30"/>
          <w:highlight w:val="none"/>
        </w:rPr>
        <w:t>％；项目支出</w:t>
      </w:r>
      <w:r>
        <w:rPr>
          <w:rFonts w:ascii="仿宋_GB2312" w:eastAsia="仿宋_GB2312" w:hAnsi="仿宋_GB2312" w:cs="仿宋_GB2312" w:hint="eastAsia"/>
          <w:color w:val="auto"/>
          <w:sz w:val="30"/>
          <w:lang w:val="zh-CN"/>
        </w:rPr>
        <w:t>46795.50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lang w:val="zh-CN"/>
        </w:rPr>
        <w:t>3.81</w:t>
      </w:r>
      <w:r>
        <w:rPr>
          <w:rFonts w:ascii="仿宋_GB2312" w:eastAsia="仿宋_GB2312" w:hAnsi="宋体" w:cs="Arial" w:hint="eastAsia"/>
          <w:color w:val="auto"/>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color w:val="auto"/>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color w:val="auto"/>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color w:val="auto"/>
          <w:kern w:val="0"/>
          <w:sz w:val="30"/>
          <w:szCs w:val="30"/>
          <w:highlight w:val="none"/>
        </w:rPr>
        <w:t>％。</w:t>
      </w:r>
    </w:p>
    <w:p>
      <w:pPr>
        <w:spacing w:line="600" w:lineRule="exact"/>
        <w:ind w:firstLine="600" w:firstLineChars="200"/>
        <w:rPr>
          <w:rFonts w:ascii="仿宋_GB2312" w:eastAsia="仿宋_GB2312" w:hint="eastAsia"/>
          <w:color w:val="auto"/>
          <w:sz w:val="30"/>
          <w:szCs w:val="30"/>
          <w:highlight w:val="none"/>
        </w:rPr>
      </w:pPr>
      <w:r>
        <w:rPr>
          <w:rFonts w:ascii="仿宋_GB2312" w:eastAsia="仿宋_GB2312" w:hint="eastAsia"/>
          <w:color w:val="auto"/>
          <w:sz w:val="30"/>
          <w:szCs w:val="30"/>
          <w:highlight w:val="none"/>
        </w:rPr>
        <w:t>与上年</w:t>
      </w:r>
      <w:r>
        <w:rPr>
          <w:rFonts w:ascii="仿宋_GB2312" w:eastAsia="仿宋_GB2312" w:hint="eastAsia"/>
          <w:color w:val="auto"/>
          <w:sz w:val="30"/>
          <w:szCs w:val="30"/>
          <w:highlight w:val="none"/>
          <w:lang w:eastAsia="zh-CN"/>
        </w:rPr>
        <w:t>相比，支出</w:t>
      </w:r>
      <w:r>
        <w:rPr>
          <w:rFonts w:ascii="仿宋_GB2312" w:eastAsia="仿宋_GB2312" w:hint="eastAsia"/>
          <w:color w:val="auto"/>
          <w:sz w:val="30"/>
          <w:szCs w:val="30"/>
          <w:highlight w:val="none"/>
        </w:rPr>
        <w:t>合计</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120152.94</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w:t>
      </w:r>
      <w:r>
        <w:rPr>
          <w:rFonts w:ascii="仿宋_GB2312" w:eastAsia="仿宋_GB2312" w:hAnsi="仿宋_GB2312" w:cs="仿宋_GB2312" w:hint="eastAsia"/>
          <w:color w:val="auto"/>
          <w:sz w:val="30"/>
          <w:lang w:val="zh-CN"/>
        </w:rPr>
        <w:t>8.91</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。其中：</w:t>
      </w:r>
      <w:r>
        <w:rPr>
          <w:rFonts w:ascii="仿宋_GB2312" w:eastAsia="仿宋_GB2312" w:hAnsi="宋体" w:cs="Arial" w:hint="eastAsia"/>
          <w:color w:val="auto"/>
          <w:kern w:val="0"/>
          <w:sz w:val="30"/>
          <w:szCs w:val="30"/>
          <w:highlight w:val="none"/>
        </w:rPr>
        <w:t>基本支出</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106415.44</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w:t>
      </w:r>
      <w:r>
        <w:rPr>
          <w:rFonts w:ascii="仿宋_GB2312" w:eastAsia="仿宋_GB2312" w:hAnsi="仿宋_GB2312" w:cs="仿宋_GB2312" w:hint="eastAsia"/>
          <w:color w:val="auto"/>
          <w:sz w:val="30"/>
          <w:lang w:val="zh-CN"/>
        </w:rPr>
        <w:t>8.26</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w:t>
      </w:r>
      <w:r>
        <w:rPr>
          <w:rFonts w:ascii="仿宋_GB2312" w:eastAsia="仿宋_GB2312" w:hint="eastAsia"/>
          <w:color w:val="auto"/>
          <w:sz w:val="30"/>
          <w:szCs w:val="30"/>
          <w:highlight w:val="none"/>
        </w:rPr>
        <w:t>主要原因</w:t>
      </w:r>
      <w:r>
        <w:rPr>
          <w:rFonts w:ascii="仿宋_GB2312" w:eastAsia="仿宋_GB2312" w:hint="eastAsia"/>
          <w:color w:val="auto"/>
          <w:sz w:val="30"/>
          <w:szCs w:val="30"/>
          <w:highlight w:val="none"/>
          <w:lang w:eastAsia="zh-CN"/>
        </w:rPr>
        <w:t>是</w:t>
      </w:r>
      <w:r>
        <w:rPr>
          <w:rFonts w:ascii="仿宋_GB2312" w:eastAsia="仿宋_GB2312" w:hint="eastAsia"/>
          <w:color w:val="auto"/>
          <w:sz w:val="30"/>
          <w:szCs w:val="30"/>
          <w:highlight w:val="none"/>
          <w:lang w:val="en-US" w:eastAsia="zh-CN"/>
        </w:rPr>
        <w:t>2023年11月退休1人</w:t>
      </w:r>
      <w:r>
        <w:rPr>
          <w:rFonts w:ascii="仿宋_GB2312" w:eastAsia="仿宋_GB2312" w:hint="eastAsia"/>
          <w:color w:val="auto"/>
          <w:sz w:val="30"/>
          <w:szCs w:val="30"/>
          <w:highlight w:val="none"/>
          <w:lang w:eastAsia="zh-CN"/>
        </w:rPr>
        <w:t>；项目支出</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13737.50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w:t>
      </w:r>
      <w:r>
        <w:rPr>
          <w:rFonts w:ascii="仿宋_GB2312" w:eastAsia="仿宋_GB2312" w:hAnsi="仿宋_GB2312" w:cs="仿宋_GB2312" w:hint="eastAsia"/>
          <w:color w:val="auto"/>
          <w:sz w:val="30"/>
          <w:lang w:val="zh-CN"/>
        </w:rPr>
        <w:t>22.69</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w:t>
      </w:r>
      <w:r>
        <w:rPr>
          <w:rFonts w:ascii="仿宋_GB2312" w:eastAsia="仿宋_GB2312" w:hint="eastAsia"/>
          <w:color w:val="auto"/>
          <w:sz w:val="30"/>
          <w:szCs w:val="30"/>
          <w:highlight w:val="none"/>
        </w:rPr>
        <w:t>主要原因</w:t>
      </w:r>
      <w:r>
        <w:rPr>
          <w:rFonts w:ascii="仿宋_GB2312" w:eastAsia="仿宋_GB2312" w:hint="eastAsia"/>
          <w:color w:val="auto"/>
          <w:sz w:val="30"/>
          <w:szCs w:val="30"/>
          <w:highlight w:val="none"/>
          <w:lang w:eastAsia="zh-CN"/>
        </w:rPr>
        <w:t>是</w:t>
      </w:r>
      <w:r>
        <w:rPr>
          <w:rFonts w:ascii="仿宋_GB2312" w:eastAsia="仿宋_GB2312" w:hAnsi="仿宋_GB2312" w:cs="仿宋_GB2312" w:hint="eastAsia"/>
          <w:color w:val="auto"/>
          <w:sz w:val="30"/>
          <w:szCs w:val="30"/>
        </w:rPr>
        <w:t>本年度减少</w:t>
      </w:r>
      <w:r>
        <w:rPr>
          <w:rFonts w:ascii="仿宋_GB2312" w:eastAsia="仿宋_GB2312" w:hAnsi="宋体" w:cs="Arial" w:hint="eastAsia"/>
          <w:color w:val="auto"/>
          <w:kern w:val="0"/>
          <w:sz w:val="30"/>
          <w:szCs w:val="30"/>
          <w:highlight w:val="none"/>
        </w:rPr>
        <w:t>了中央省级财政直达创业担保贷款补助资金</w:t>
      </w:r>
      <w:r>
        <w:rPr>
          <w:rFonts w:ascii="仿宋_GB2312" w:eastAsia="仿宋_GB2312" w:hint="eastAsia"/>
          <w:color w:val="auto"/>
          <w:sz w:val="30"/>
          <w:szCs w:val="30"/>
          <w:highlight w:val="none"/>
          <w:lang w:eastAsia="zh-CN"/>
        </w:rPr>
        <w:t>；上缴上级支出</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；经营支出</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；对附属单位补助支出</w:t>
      </w:r>
      <w:r>
        <w:rPr>
          <w:rFonts w:ascii="仿宋_GB2312" w:eastAsia="仿宋_GB2312" w:hint="eastAsia"/>
          <w:color w:val="auto"/>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lang w:val="en-US" w:eastAsia="zh-CN"/>
        </w:rPr>
        <w:t>下降0.00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（一）基本支出情况</w:t>
      </w:r>
    </w:p>
    <w:p>
      <w:pPr>
        <w:widowControl/>
        <w:snapToGrid w:val="0"/>
        <w:spacing w:before="100" w:after="100" w:line="600" w:lineRule="exact"/>
        <w:ind w:firstLine="538"/>
        <w:jc w:val="left"/>
        <w:rPr>
          <w:rFonts w:ascii="仿宋_GB2312" w:eastAsia="仿宋_GB2312" w:hint="eastAsia"/>
          <w:color w:val="auto"/>
          <w:sz w:val="30"/>
          <w:szCs w:val="30"/>
          <w:highlight w:val="none"/>
        </w:rPr>
      </w:pPr>
      <w:r>
        <w:rPr>
          <w:rFonts w:ascii="仿宋_GB2312" w:eastAsia="仿宋_GB2312" w:hAnsi="仿宋_GB2312" w:cs="仿宋_GB2312" w:hint="eastAsia"/>
          <w:color w:val="auto"/>
          <w:sz w:val="30"/>
          <w:szCs w:val="30"/>
          <w:highlight w:val="none"/>
          <w:lang w:val="en-US" w:eastAsia="zh-CN"/>
        </w:rPr>
        <w:t>2024</w:t>
      </w:r>
      <w:r>
        <w:rPr>
          <w:rFonts w:ascii="仿宋_GB2312" w:eastAsia="仿宋_GB2312" w:hAnsi="仿宋_GB2312" w:cs="仿宋_GB2312" w:hint="eastAsia"/>
          <w:color w:val="auto"/>
          <w:sz w:val="30"/>
          <w:szCs w:val="30"/>
          <w:highlight w:val="none"/>
        </w:rPr>
        <w:t>年度用于保障</w:t>
      </w:r>
      <w:r>
        <w:rPr>
          <w:rFonts w:ascii="仿宋_GB2312" w:eastAsia="仿宋_GB2312" w:hAnsi="仿宋_GB2312" w:cs="仿宋_GB2312" w:hint="eastAsia"/>
          <w:color w:val="auto"/>
          <w:sz w:val="30"/>
          <w:lang w:val="zh-CN"/>
        </w:rPr>
        <w:t>昆明市盘龙区工商业联合会</w:t>
      </w:r>
      <w:r>
        <w:rPr>
          <w:rFonts w:ascii="仿宋_GB2312" w:eastAsia="仿宋_GB2312" w:hAnsi="仿宋_GB2312" w:cs="仿宋_GB2312" w:hint="eastAsia"/>
          <w:color w:val="auto"/>
          <w:sz w:val="30"/>
          <w:szCs w:val="30"/>
          <w:highlight w:val="none"/>
        </w:rPr>
        <w:t>机关、下属事业单位等机构正常运转的日常支出</w:t>
      </w:r>
      <w:r>
        <w:rPr>
          <w:rFonts w:ascii="仿宋_GB2312" w:eastAsia="仿宋_GB2312" w:hAnsi="仿宋_GB2312" w:cs="仿宋_GB2312" w:hint="eastAsia"/>
          <w:color w:val="auto"/>
          <w:sz w:val="30"/>
          <w:lang w:val="zh-CN"/>
        </w:rPr>
        <w:t>1181136.12</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highlight w:val="none"/>
          <w:lang w:eastAsia="zh-CN"/>
        </w:rPr>
        <w:t>其中：</w:t>
      </w:r>
      <w:r>
        <w:rPr>
          <w:rFonts w:ascii="仿宋_GB2312" w:eastAsia="仿宋_GB2312" w:hAnsi="仿宋_GB2312" w:cs="仿宋_GB2312" w:hint="eastAsia"/>
          <w:color w:val="auto"/>
          <w:sz w:val="30"/>
          <w:szCs w:val="30"/>
          <w:highlight w:val="none"/>
        </w:rPr>
        <w:t>基本工资、津贴补贴等人员经费支出</w:t>
      </w:r>
      <w:r>
        <w:rPr>
          <w:rFonts w:ascii="仿宋_GB2312" w:eastAsia="仿宋_GB2312" w:hAnsi="仿宋_GB2312" w:cs="仿宋_GB2312" w:hint="eastAsia"/>
          <w:color w:val="auto"/>
          <w:sz w:val="30"/>
          <w:lang w:val="zh-CN"/>
        </w:rPr>
        <w:t>1095183.70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占基本支出的</w:t>
      </w:r>
      <w:r>
        <w:rPr>
          <w:rFonts w:ascii="仿宋_GB2312" w:eastAsia="仿宋_GB2312" w:hAnsi="仿宋_GB2312" w:cs="仿宋_GB2312" w:hint="eastAsia"/>
          <w:color w:val="auto"/>
          <w:sz w:val="30"/>
          <w:lang w:val="zh-CN"/>
        </w:rPr>
        <w:t>92.72</w:t>
      </w:r>
      <w:r>
        <w:rPr>
          <w:rFonts w:ascii="仿宋_GB2312" w:eastAsia="仿宋_GB2312" w:hAnsi="仿宋_GB2312" w:cs="仿宋_GB2312" w:hint="eastAsia"/>
          <w:color w:val="auto"/>
          <w:sz w:val="30"/>
          <w:szCs w:val="30"/>
          <w:highlight w:val="none"/>
        </w:rPr>
        <w:t>％；办公费、印刷费、水电费、办公设备购置等公用经费</w:t>
      </w:r>
      <w:r>
        <w:rPr>
          <w:rFonts w:ascii="仿宋_GB2312" w:eastAsia="仿宋_GB2312" w:hAnsi="仿宋_GB2312" w:cs="仿宋_GB2312" w:hint="eastAsia"/>
          <w:color w:val="auto"/>
          <w:sz w:val="30"/>
          <w:lang w:val="zh-CN"/>
        </w:rPr>
        <w:t>85952.42</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占基本支出的</w:t>
      </w:r>
      <w:r>
        <w:rPr>
          <w:rFonts w:ascii="仿宋_GB2312" w:eastAsia="仿宋_GB2312" w:hAnsi="仿宋_GB2312" w:cs="仿宋_GB2312" w:hint="eastAsia"/>
          <w:color w:val="auto"/>
          <w:sz w:val="30"/>
          <w:lang w:val="zh-CN"/>
        </w:rPr>
        <w:t>7.28</w:t>
      </w:r>
      <w:r>
        <w:rPr>
          <w:rFonts w:ascii="仿宋_GB2312" w:eastAsia="仿宋_GB2312" w:hAnsi="仿宋_GB2312" w:cs="仿宋_GB2312" w:hint="eastAsia"/>
          <w:color w:val="auto"/>
          <w:sz w:val="30"/>
          <w:szCs w:val="30"/>
          <w:highlight w:val="none"/>
        </w:rPr>
        <w:t>％。</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color w:val="auto"/>
          <w:sz w:val="30"/>
          <w:szCs w:val="30"/>
          <w:highlight w:val="none"/>
        </w:rPr>
      </w:pP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年度用于保障</w:t>
      </w:r>
      <w:r>
        <w:rPr>
          <w:rFonts w:ascii="仿宋_GB2312" w:eastAsia="仿宋_GB2312" w:hAnsi="仿宋_GB2312" w:cs="仿宋_GB2312" w:hint="eastAsia"/>
          <w:color w:val="auto"/>
          <w:sz w:val="30"/>
          <w:lang w:val="zh-CN"/>
        </w:rPr>
        <w:t>昆明市盘龙区工商业联合会</w:t>
      </w:r>
      <w:r>
        <w:rPr>
          <w:rFonts w:ascii="仿宋_GB2312" w:eastAsia="仿宋_GB2312" w:hint="eastAsia"/>
          <w:color w:val="auto"/>
          <w:sz w:val="30"/>
          <w:szCs w:val="30"/>
          <w:highlight w:val="none"/>
          <w:lang w:eastAsia="zh-CN"/>
        </w:rPr>
        <w:t>机关</w:t>
      </w:r>
      <w:r>
        <w:rPr>
          <w:rFonts w:ascii="仿宋_GB2312" w:eastAsia="仿宋_GB2312" w:hint="eastAsia"/>
          <w:color w:val="auto"/>
          <w:sz w:val="30"/>
          <w:szCs w:val="30"/>
          <w:highlight w:val="none"/>
        </w:rPr>
        <w:t>、下属事业单位等机构为完成特定的行政工作任务或事业发展目标，用于专项业务工作的经费支出</w:t>
      </w:r>
      <w:r>
        <w:rPr>
          <w:rFonts w:ascii="仿宋_GB2312" w:eastAsia="仿宋_GB2312" w:hAnsi="仿宋_GB2312" w:cs="仿宋_GB2312" w:hint="eastAsia"/>
          <w:color w:val="auto"/>
          <w:sz w:val="30"/>
          <w:lang w:val="zh-CN"/>
        </w:rPr>
        <w:t>46795.50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color w:val="auto"/>
          <w:sz w:val="30"/>
          <w:szCs w:val="30"/>
          <w:highlight w:val="none"/>
          <w:lang w:eastAsia="zh-CN"/>
        </w:rPr>
      </w:pPr>
      <w:r>
        <w:rPr>
          <w:rFonts w:ascii="仿宋_GB2312" w:eastAsia="仿宋_GB2312" w:hAnsi="仿宋_GB2312" w:cs="仿宋_GB2312" w:hint="eastAsia"/>
          <w:color w:val="auto"/>
          <w:sz w:val="30"/>
          <w:szCs w:val="30"/>
          <w:lang w:eastAsia="zh-CN"/>
        </w:rPr>
        <w:t>非公经济专项联系经费</w:t>
      </w:r>
      <w:r>
        <w:rPr>
          <w:rFonts w:ascii="仿宋_GB2312" w:eastAsia="仿宋_GB2312" w:hint="eastAsia"/>
          <w:color w:val="auto"/>
          <w:sz w:val="30"/>
          <w:szCs w:val="30"/>
          <w:highlight w:val="none"/>
        </w:rPr>
        <w:t>项目</w:t>
      </w:r>
      <w:r>
        <w:rPr>
          <w:rFonts w:ascii="仿宋_GB2312" w:eastAsia="仿宋_GB2312" w:hint="eastAsia"/>
          <w:color w:val="auto"/>
          <w:sz w:val="30"/>
          <w:szCs w:val="30"/>
          <w:highlight w:val="none"/>
          <w:lang w:eastAsia="zh-CN"/>
        </w:rPr>
        <w:t>支出</w:t>
      </w:r>
      <w:r>
        <w:rPr>
          <w:rFonts w:ascii="仿宋_GB2312" w:eastAsia="仿宋_GB2312" w:hint="eastAsia"/>
          <w:color w:val="auto"/>
          <w:sz w:val="30"/>
          <w:szCs w:val="30"/>
          <w:highlight w:val="none"/>
          <w:lang w:val="en-US" w:eastAsia="zh-CN"/>
        </w:rPr>
        <w:t>40003.50</w:t>
      </w:r>
      <w:r>
        <w:rPr>
          <w:rFonts w:ascii="仿宋_GB2312" w:eastAsia="仿宋_GB2312" w:hint="eastAsia"/>
          <w:color w:val="auto"/>
          <w:sz w:val="30"/>
          <w:szCs w:val="30"/>
          <w:highlight w:val="none"/>
        </w:rPr>
        <w:t>元，主要用于</w:t>
      </w:r>
      <w:r>
        <w:rPr>
          <w:rFonts w:ascii="仿宋_GB2312" w:eastAsia="仿宋_GB2312" w:hint="eastAsia"/>
          <w:color w:val="auto"/>
          <w:sz w:val="30"/>
          <w:szCs w:val="30"/>
          <w:highlight w:val="none"/>
          <w:lang w:eastAsia="zh-CN"/>
        </w:rPr>
        <w:t>联系沟通非公经济，开展理想信念教育活动、暖企搭桥活动等；</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color w:val="auto"/>
          <w:sz w:val="30"/>
          <w:szCs w:val="30"/>
          <w:highlight w:val="none"/>
          <w:lang w:eastAsia="zh-CN"/>
        </w:rPr>
      </w:pPr>
      <w:r>
        <w:rPr>
          <w:rFonts w:ascii="仿宋_GB2312" w:eastAsia="仿宋_GB2312" w:hint="eastAsia"/>
          <w:color w:val="auto"/>
          <w:sz w:val="30"/>
          <w:szCs w:val="30"/>
          <w:highlight w:val="none"/>
        </w:rPr>
        <w:t>科技成果转化与扩散项目经费</w:t>
      </w:r>
      <w:r>
        <w:rPr>
          <w:rFonts w:ascii="仿宋_GB2312" w:eastAsia="仿宋_GB2312" w:hint="eastAsia"/>
          <w:color w:val="auto"/>
          <w:sz w:val="30"/>
          <w:szCs w:val="30"/>
          <w:highlight w:val="none"/>
          <w:lang w:val="en-US" w:eastAsia="zh-CN"/>
        </w:rPr>
        <w:t>6792.00</w:t>
      </w:r>
      <w:r>
        <w:rPr>
          <w:rFonts w:ascii="仿宋_GB2312" w:eastAsia="仿宋_GB2312" w:hint="eastAsia"/>
          <w:color w:val="auto"/>
          <w:sz w:val="30"/>
          <w:szCs w:val="30"/>
          <w:highlight w:val="none"/>
        </w:rPr>
        <w:t>元，主要用于</w:t>
      </w:r>
      <w:r>
        <w:rPr>
          <w:rFonts w:ascii="仿宋_GB2312" w:eastAsia="仿宋_GB2312" w:hint="eastAsia"/>
          <w:color w:val="auto"/>
          <w:sz w:val="30"/>
          <w:szCs w:val="30"/>
          <w:highlight w:val="none"/>
          <w:lang w:eastAsia="zh-CN"/>
        </w:rPr>
        <w:t>购买国产电脑一台。</w:t>
      </w:r>
    </w:p>
    <w:p>
      <w:pPr>
        <w:widowControl/>
        <w:snapToGrid w:val="0"/>
        <w:spacing w:before="100" w:after="100" w:line="600" w:lineRule="exact"/>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（一）一般公共预算财政拨款支出决算总体情况</w:t>
      </w:r>
    </w:p>
    <w:p>
      <w:pPr>
        <w:widowControl/>
        <w:snapToGrid w:val="0"/>
        <w:spacing w:before="100" w:after="100" w:line="600" w:lineRule="exact"/>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仿宋_GB2312" w:cs="仿宋_GB2312" w:hint="eastAsia"/>
          <w:color w:val="auto"/>
          <w:sz w:val="30"/>
          <w:lang w:val="zh-CN"/>
        </w:rPr>
        <w:t>昆明市盘龙区工商业联合会</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年度一般公共预算财政拨款支出</w:t>
      </w:r>
      <w:r>
        <w:rPr>
          <w:rFonts w:ascii="仿宋_GB2312" w:eastAsia="仿宋_GB2312" w:hAnsi="仿宋_GB2312" w:cs="仿宋_GB2312" w:hint="eastAsia"/>
          <w:color w:val="auto"/>
          <w:kern w:val="0"/>
          <w:sz w:val="30"/>
          <w:lang w:val="zh-CN"/>
        </w:rPr>
        <w:t>1227931.62</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,占本年支出合计的</w:t>
      </w:r>
      <w:r>
        <w:rPr>
          <w:rFonts w:ascii="仿宋_GB2312" w:eastAsia="仿宋_GB2312" w:hAnsi="仿宋_GB2312" w:cs="仿宋_GB2312" w:hint="eastAsia"/>
          <w:color w:val="auto"/>
          <w:sz w:val="30"/>
          <w:lang w:val="zh-CN"/>
        </w:rPr>
        <w:t>100.00</w:t>
      </w:r>
      <w:r>
        <w:rPr>
          <w:rFonts w:ascii="仿宋_GB2312" w:eastAsia="仿宋_GB2312" w:hAnsi="宋体" w:cs="Arial" w:hint="eastAsia"/>
          <w:color w:val="auto"/>
          <w:kern w:val="0"/>
          <w:sz w:val="30"/>
          <w:szCs w:val="30"/>
          <w:highlight w:val="none"/>
        </w:rPr>
        <w:t>%。与上年</w:t>
      </w:r>
      <w:r>
        <w:rPr>
          <w:rFonts w:ascii="仿宋_GB2312" w:eastAsia="仿宋_GB2312" w:hAnsi="宋体" w:cs="Arial" w:hint="eastAsia"/>
          <w:color w:val="auto"/>
          <w:kern w:val="0"/>
          <w:sz w:val="30"/>
          <w:szCs w:val="30"/>
          <w:highlight w:val="none"/>
          <w:lang w:eastAsia="zh-CN"/>
        </w:rPr>
        <w:t>相比</w:t>
      </w:r>
      <w:r>
        <w:rPr>
          <w:rFonts w:ascii="仿宋_GB2312" w:eastAsia="仿宋_GB2312" w:hAnsi="宋体" w:cs="Arial" w:hint="eastAsia"/>
          <w:color w:val="auto"/>
          <w:kern w:val="0"/>
          <w:sz w:val="30"/>
          <w:szCs w:val="30"/>
          <w:highlight w:val="none"/>
        </w:rPr>
        <w:t>减少</w:t>
      </w:r>
      <w:r>
        <w:rPr>
          <w:rFonts w:ascii="仿宋_GB2312" w:eastAsia="仿宋_GB2312" w:hAnsi="仿宋_GB2312" w:cs="仿宋_GB2312" w:hint="eastAsia"/>
          <w:color w:val="auto"/>
          <w:kern w:val="0"/>
          <w:sz w:val="30"/>
          <w:lang w:val="zh-CN"/>
        </w:rPr>
        <w:t>120152.94</w:t>
      </w:r>
      <w:r>
        <w:rPr>
          <w:rFonts w:ascii="仿宋_GB2312" w:eastAsia="仿宋_GB2312" w:hAnsi="宋体" w:cs="Arial" w:hint="eastAsia"/>
          <w:color w:val="auto"/>
          <w:kern w:val="0"/>
          <w:sz w:val="30"/>
          <w:szCs w:val="30"/>
          <w:highlight w:val="none"/>
        </w:rPr>
        <w:t>元，下降</w:t>
      </w:r>
      <w:r>
        <w:rPr>
          <w:rFonts w:ascii="仿宋_GB2312" w:eastAsia="仿宋_GB2312" w:hAnsi="仿宋_GB2312" w:cs="仿宋_GB2312" w:hint="eastAsia"/>
          <w:color w:val="auto"/>
          <w:kern w:val="0"/>
          <w:sz w:val="30"/>
          <w:lang w:val="zh-CN"/>
        </w:rPr>
        <w:t>8.91</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sz w:val="30"/>
          <w:lang w:val="zh-CN"/>
        </w:rPr>
        <w:t>89.97</w:t>
      </w:r>
      <w:r>
        <w:rPr>
          <w:rFonts w:ascii="仿宋_GB2312" w:eastAsia="仿宋_GB2312" w:hint="eastAsia"/>
          <w:color w:val="auto"/>
          <w:sz w:val="30"/>
          <w:szCs w:val="30"/>
          <w:highlight w:val="none"/>
          <w:lang w:val="en-US" w:eastAsia="zh-CN"/>
        </w:rPr>
        <w:t>%</w:t>
      </w:r>
      <w:r>
        <w:rPr>
          <w:rFonts w:ascii="仿宋_GB2312" w:eastAsia="仿宋_GB2312" w:hAnsi="宋体" w:cs="Arial" w:hint="eastAsia"/>
          <w:color w:val="auto"/>
          <w:kern w:val="0"/>
          <w:sz w:val="30"/>
          <w:szCs w:val="30"/>
          <w:highlight w:val="none"/>
        </w:rPr>
        <w:t>。</w:t>
      </w:r>
    </w:p>
    <w:p>
      <w:pPr>
        <w:widowControl/>
        <w:snapToGrid w:val="0"/>
        <w:spacing w:before="100" w:after="100" w:line="600" w:lineRule="exact"/>
        <w:ind w:firstLine="600" w:firstLineChars="200"/>
        <w:jc w:val="left"/>
        <w:outlineLvl w:val="2"/>
        <w:rPr>
          <w:rFonts w:ascii="楷体" w:eastAsia="楷体" w:hAnsi="楷体" w:hint="eastAsia"/>
          <w:color w:val="auto"/>
          <w:sz w:val="30"/>
          <w:szCs w:val="30"/>
          <w:highlight w:val="none"/>
        </w:rPr>
      </w:pPr>
      <w:r>
        <w:rPr>
          <w:rFonts w:ascii="楷体" w:eastAsia="楷体" w:hAnsi="楷体" w:hint="eastAsia"/>
          <w:color w:val="auto"/>
          <w:sz w:val="30"/>
          <w:szCs w:val="30"/>
          <w:highlight w:val="none"/>
        </w:rPr>
        <w:t>（二）一般公共预算财政拨款支出决算</w:t>
      </w:r>
      <w:r>
        <w:rPr>
          <w:rFonts w:ascii="楷体" w:eastAsia="楷体" w:hAnsi="楷体" w:hint="eastAsia"/>
          <w:color w:val="auto"/>
          <w:sz w:val="30"/>
          <w:szCs w:val="30"/>
          <w:highlight w:val="none"/>
          <w:lang w:eastAsia="zh-CN"/>
        </w:rPr>
        <w:t>分功能分类科目情况</w:t>
      </w:r>
      <w:r>
        <w:rPr>
          <w:rFonts w:ascii="楷体" w:eastAsia="楷体" w:hAnsi="楷体" w:hint="eastAsia"/>
          <w:color w:val="auto"/>
          <w:sz w:val="30"/>
          <w:szCs w:val="30"/>
          <w:highlight w:val="none"/>
        </w:rPr>
        <w:tab/>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宋体" w:cs="Arial" w:hint="eastAsia"/>
          <w:color w:val="auto"/>
          <w:kern w:val="0"/>
          <w:sz w:val="30"/>
          <w:szCs w:val="30"/>
          <w:highlight w:val="none"/>
        </w:rPr>
        <w:t>1.一般公共服务（类）支出</w:t>
      </w:r>
      <w:r>
        <w:rPr>
          <w:rFonts w:ascii="仿宋_GB2312" w:eastAsia="仿宋_GB2312" w:hAnsi="仿宋_GB2312" w:cs="仿宋_GB2312" w:hint="eastAsia"/>
          <w:color w:val="auto"/>
          <w:kern w:val="0"/>
          <w:sz w:val="30"/>
          <w:lang w:val="zh-CN"/>
        </w:rPr>
        <w:t>805026.33</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65.56</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79.25</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仿宋_GB2312" w:cs="仿宋_GB2312" w:hint="eastAsia"/>
          <w:color w:val="auto"/>
          <w:sz w:val="30"/>
          <w:szCs w:val="30"/>
        </w:rPr>
        <w:t>保障人员工资福利等</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w:t>
      </w:r>
      <w:r>
        <w:rPr>
          <w:rFonts w:ascii="仿宋_GB2312" w:eastAsia="仿宋_GB2312" w:hAnsi="宋体" w:cs="Arial" w:hint="eastAsia"/>
          <w:color w:val="auto"/>
          <w:kern w:val="0"/>
          <w:sz w:val="30"/>
          <w:szCs w:val="30"/>
          <w:highlight w:val="none"/>
          <w:lang w:val="en-US" w:eastAsia="zh-CN"/>
        </w:rPr>
        <w:t>2023年11月退休1人</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int="eastAsia"/>
          <w:color w:val="auto"/>
          <w:sz w:val="30"/>
          <w:szCs w:val="30"/>
          <w:highlight w:val="none"/>
        </w:rPr>
      </w:pPr>
      <w:r>
        <w:rPr>
          <w:rFonts w:ascii="仿宋_GB2312" w:eastAsia="仿宋_GB2312" w:hAnsi="宋体" w:cs="Arial" w:hint="eastAsia"/>
          <w:color w:val="auto"/>
          <w:kern w:val="0"/>
          <w:sz w:val="30"/>
          <w:szCs w:val="30"/>
          <w:highlight w:val="none"/>
        </w:rPr>
        <w:t>2.外交（类）支出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宋体" w:cs="Arial" w:hint="eastAsia"/>
          <w:color w:val="auto"/>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宋体" w:cs="Arial" w:hint="eastAsia"/>
          <w:color w:val="auto"/>
          <w:kern w:val="0"/>
          <w:sz w:val="30"/>
          <w:szCs w:val="30"/>
          <w:highlight w:val="none"/>
        </w:rPr>
        <w:t>4.公共安全（类）支出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6792.00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0.55</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100.00</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宋体" w:cs="Arial" w:hint="eastAsia"/>
          <w:color w:val="auto"/>
          <w:kern w:val="0"/>
          <w:sz w:val="30"/>
          <w:szCs w:val="30"/>
          <w:highlight w:val="none"/>
          <w:lang w:eastAsia="zh-CN"/>
        </w:rPr>
        <w:t>购买国产电脑</w:t>
      </w:r>
      <w:r>
        <w:rPr>
          <w:rFonts w:ascii="仿宋_GB2312" w:eastAsia="仿宋_GB2312" w:hAnsi="宋体" w:cs="Arial" w:hint="eastAsia"/>
          <w:color w:val="auto"/>
          <w:kern w:val="0"/>
          <w:sz w:val="30"/>
          <w:szCs w:val="30"/>
          <w:highlight w:val="none"/>
          <w:lang w:val="en-US" w:eastAsia="zh-CN"/>
        </w:rPr>
        <w:t>1台</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252150.82</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20.53</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167.17</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仿宋_GB2312" w:cs="仿宋_GB2312" w:hint="eastAsia"/>
          <w:color w:val="auto"/>
          <w:sz w:val="30"/>
          <w:szCs w:val="30"/>
        </w:rPr>
        <w:t>人员基本养老保险</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造成预决算差异的主要原因是实际缴纳数高于预算核定平均数。</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87240.47</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7.10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99.67</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Ansi="仿宋_GB2312" w:cs="仿宋_GB2312" w:hint="eastAsia"/>
          <w:color w:val="auto"/>
          <w:sz w:val="30"/>
          <w:szCs w:val="30"/>
        </w:rPr>
        <w:t>人员基本医疗保险</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w:t>
      </w:r>
      <w:r>
        <w:rPr>
          <w:rFonts w:ascii="仿宋_GB2312" w:eastAsia="仿宋_GB2312" w:hAnsi="宋体" w:cs="Arial" w:hint="eastAsia"/>
          <w:color w:val="auto"/>
          <w:kern w:val="0"/>
          <w:sz w:val="30"/>
          <w:szCs w:val="30"/>
          <w:highlight w:val="none"/>
          <w:lang w:val="en-US" w:eastAsia="zh-CN"/>
        </w:rPr>
        <w:t>2023年11月退休1人</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76722.00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6.25</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78.56</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_GB2312" w:eastAsia="仿宋_GB2312" w:hint="eastAsia"/>
          <w:color w:val="auto"/>
          <w:sz w:val="30"/>
          <w:szCs w:val="30"/>
          <w:highlight w:val="none"/>
          <w:lang w:eastAsia="zh-CN"/>
        </w:rPr>
        <w:t>人员公积金缴存</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w:t>
      </w:r>
      <w:r>
        <w:rPr>
          <w:rFonts w:ascii="仿宋_GB2312" w:eastAsia="仿宋_GB2312" w:hAnsi="宋体" w:cs="Arial" w:hint="eastAsia"/>
          <w:color w:val="auto"/>
          <w:kern w:val="0"/>
          <w:sz w:val="30"/>
          <w:szCs w:val="30"/>
          <w:highlight w:val="none"/>
          <w:lang w:val="en-US" w:eastAsia="zh-CN"/>
        </w:rPr>
        <w:t>2023年11月退休1人</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pPr>
        <w:widowControl/>
        <w:numPr>
          <w:ilvl w:val="0"/>
          <w:numId w:val="3"/>
        </w:numPr>
        <w:snapToGrid w:val="0"/>
        <w:spacing w:before="100" w:after="100" w:line="360" w:lineRule="auto"/>
        <w:ind w:firstLine="600" w:firstLineChars="200"/>
        <w:jc w:val="left"/>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lang w:eastAsia="zh-CN"/>
        </w:rPr>
      </w:pPr>
      <w:r>
        <w:rPr>
          <w:rFonts w:ascii="仿宋_GB2312" w:eastAsia="仿宋_GB2312" w:hAnsi="仿宋_GB2312" w:cs="仿宋_GB2312" w:hint="eastAsia"/>
          <w:color w:val="auto"/>
          <w:kern w:val="0"/>
          <w:sz w:val="30"/>
          <w:szCs w:val="30"/>
          <w:highlight w:val="none"/>
          <w:lang w:val="en-US" w:eastAsia="zh-CN"/>
        </w:rPr>
        <w:t>2024</w:t>
      </w:r>
      <w:r>
        <w:rPr>
          <w:rFonts w:ascii="仿宋_GB2312" w:eastAsia="仿宋_GB2312" w:hAnsi="仿宋_GB2312" w:cs="仿宋_GB2312" w:hint="eastAsia"/>
          <w:color w:val="auto"/>
          <w:kern w:val="0"/>
          <w:sz w:val="30"/>
          <w:szCs w:val="30"/>
          <w:highlight w:val="none"/>
        </w:rPr>
        <w:t>年度财政拨款“三公”经费支出决算中，财政拨款“三公”经费支出</w:t>
      </w:r>
      <w:r>
        <w:rPr>
          <w:rFonts w:ascii="仿宋_GB2312" w:eastAsia="仿宋_GB2312" w:hAnsi="仿宋_GB2312" w:cs="仿宋_GB2312" w:hint="eastAsia"/>
          <w:color w:val="auto"/>
          <w:kern w:val="0"/>
          <w:sz w:val="30"/>
          <w:szCs w:val="30"/>
          <w:highlight w:val="none"/>
          <w:lang w:eastAsia="zh-CN"/>
        </w:rPr>
        <w:t>年初</w:t>
      </w:r>
      <w:r>
        <w:rPr>
          <w:rFonts w:ascii="仿宋_GB2312" w:eastAsia="仿宋_GB2312" w:hAnsi="仿宋_GB2312" w:cs="仿宋_GB2312" w:hint="eastAsia"/>
          <w:color w:val="auto"/>
          <w:kern w:val="0"/>
          <w:sz w:val="30"/>
          <w:szCs w:val="30"/>
          <w:highlight w:val="none"/>
        </w:rPr>
        <w:t>预算为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szCs w:val="30"/>
          <w:highlight w:val="none"/>
        </w:rPr>
        <w:t>元，决算为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w:t>
      </w:r>
      <w:r>
        <w:rPr>
          <w:rFonts w:ascii="仿宋_GB2312" w:eastAsia="仿宋_GB2312" w:hAnsi="仿宋_GB2312" w:cs="仿宋_GB2312" w:hint="eastAsia"/>
          <w:color w:val="auto"/>
          <w:kern w:val="0"/>
          <w:sz w:val="30"/>
          <w:szCs w:val="30"/>
          <w:highlight w:val="none"/>
          <w:lang w:eastAsia="zh-CN"/>
        </w:rPr>
        <w:t>；支出决算较上年减少</w:t>
      </w:r>
      <w:r>
        <w:rPr>
          <w:rFonts w:ascii="仿宋_GB2312" w:eastAsia="仿宋_GB2312" w:hAnsi="仿宋_GB2312" w:cs="仿宋_GB2312" w:hint="eastAsia"/>
          <w:color w:val="auto"/>
          <w:kern w:val="0"/>
          <w:sz w:val="30"/>
          <w:szCs w:val="30"/>
          <w:highlight w:val="none"/>
          <w:lang w:val="en-US" w:eastAsia="zh-CN"/>
        </w:rPr>
        <w:t>0.00元，</w:t>
      </w:r>
      <w:r>
        <w:rPr>
          <w:rFonts w:ascii="仿宋_GB2312" w:eastAsia="仿宋_GB2312" w:hAnsi="仿宋_GB2312" w:cs="仿宋_GB2312" w:hint="eastAsia"/>
          <w:color w:val="auto"/>
          <w:sz w:val="30"/>
          <w:szCs w:val="30"/>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lang w:eastAsia="zh-CN"/>
        </w:rPr>
      </w:pPr>
      <w:r>
        <w:rPr>
          <w:rFonts w:ascii="仿宋_GB2312" w:eastAsia="仿宋_GB2312" w:hAnsi="仿宋_GB2312" w:cs="仿宋_GB2312" w:hint="eastAsia"/>
          <w:color w:val="auto"/>
          <w:kern w:val="0"/>
          <w:sz w:val="30"/>
          <w:szCs w:val="30"/>
          <w:highlight w:val="none"/>
        </w:rPr>
        <w:t>因公出国（境）费支出</w:t>
      </w:r>
      <w:r>
        <w:rPr>
          <w:rFonts w:ascii="仿宋_GB2312" w:eastAsia="仿宋_GB2312" w:hAnsi="仿宋_GB2312" w:cs="仿宋_GB2312" w:hint="eastAsia"/>
          <w:color w:val="auto"/>
          <w:kern w:val="0"/>
          <w:sz w:val="30"/>
          <w:szCs w:val="30"/>
          <w:highlight w:val="none"/>
          <w:lang w:eastAsia="zh-CN"/>
        </w:rPr>
        <w:t>年初</w:t>
      </w:r>
      <w:r>
        <w:rPr>
          <w:rFonts w:ascii="仿宋_GB2312" w:eastAsia="仿宋_GB2312" w:hAnsi="仿宋_GB2312" w:cs="仿宋_GB2312" w:hint="eastAsia"/>
          <w:color w:val="auto"/>
          <w:kern w:val="0"/>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w:t>
      </w:r>
      <w:r>
        <w:rPr>
          <w:rFonts w:ascii="仿宋_GB2312" w:eastAsia="仿宋_GB2312" w:hAnsi="仿宋_GB2312" w:cs="仿宋_GB2312" w:hint="eastAsia"/>
          <w:color w:val="auto"/>
          <w:kern w:val="0"/>
          <w:sz w:val="30"/>
          <w:szCs w:val="30"/>
          <w:highlight w:val="none"/>
          <w:lang w:eastAsia="zh-CN"/>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元，占财政拨款“三公”经费</w:t>
      </w:r>
      <w:r>
        <w:rPr>
          <w:rFonts w:ascii="仿宋_GB2312" w:eastAsia="仿宋_GB2312" w:hAnsi="仿宋_GB2312" w:cs="仿宋_GB2312" w:hint="eastAsia"/>
          <w:color w:val="auto"/>
          <w:kern w:val="0"/>
          <w:sz w:val="30"/>
          <w:szCs w:val="30"/>
          <w:highlight w:val="none"/>
          <w:lang w:eastAsia="zh-CN"/>
        </w:rPr>
        <w:t>总支出决算的</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rPr>
        <w:t>%；公务用车购置费支出</w:t>
      </w:r>
      <w:r>
        <w:rPr>
          <w:rFonts w:ascii="仿宋_GB2312" w:eastAsia="仿宋_GB2312" w:hAnsi="仿宋_GB2312" w:cs="仿宋_GB2312" w:hint="eastAsia"/>
          <w:color w:val="auto"/>
          <w:kern w:val="0"/>
          <w:sz w:val="30"/>
          <w:szCs w:val="30"/>
          <w:highlight w:val="none"/>
          <w:lang w:eastAsia="zh-CN"/>
        </w:rPr>
        <w:t>年初</w:t>
      </w:r>
      <w:r>
        <w:rPr>
          <w:rFonts w:ascii="仿宋_GB2312" w:eastAsia="仿宋_GB2312" w:hAnsi="仿宋_GB2312" w:cs="仿宋_GB2312" w:hint="eastAsia"/>
          <w:color w:val="auto"/>
          <w:kern w:val="0"/>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w:t>
      </w:r>
      <w:r>
        <w:rPr>
          <w:rFonts w:ascii="仿宋_GB2312" w:eastAsia="仿宋_GB2312" w:hAnsi="仿宋_GB2312" w:cs="仿宋_GB2312" w:hint="eastAsia"/>
          <w:color w:val="auto"/>
          <w:kern w:val="0"/>
          <w:sz w:val="30"/>
          <w:szCs w:val="30"/>
          <w:highlight w:val="none"/>
          <w:lang w:eastAsia="zh-CN"/>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元，占财政拨款“三公”经费</w:t>
      </w:r>
      <w:r>
        <w:rPr>
          <w:rFonts w:ascii="仿宋_GB2312" w:eastAsia="仿宋_GB2312" w:hAnsi="仿宋_GB2312" w:cs="仿宋_GB2312" w:hint="eastAsia"/>
          <w:color w:val="auto"/>
          <w:kern w:val="0"/>
          <w:sz w:val="30"/>
          <w:szCs w:val="30"/>
          <w:highlight w:val="none"/>
          <w:lang w:eastAsia="zh-CN"/>
        </w:rPr>
        <w:t>总支出决算的</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rPr>
        <w:t>%；公务用车</w:t>
      </w:r>
      <w:r>
        <w:rPr>
          <w:rFonts w:ascii="仿宋_GB2312" w:eastAsia="仿宋_GB2312" w:hAnsi="仿宋_GB2312" w:cs="仿宋_GB2312" w:hint="eastAsia"/>
          <w:color w:val="auto"/>
          <w:kern w:val="0"/>
          <w:sz w:val="30"/>
          <w:szCs w:val="30"/>
          <w:highlight w:val="none"/>
          <w:lang w:eastAsia="zh-CN"/>
        </w:rPr>
        <w:t>运行维护</w:t>
      </w:r>
      <w:r>
        <w:rPr>
          <w:rFonts w:ascii="仿宋_GB2312" w:eastAsia="仿宋_GB2312" w:hAnsi="仿宋_GB2312" w:cs="仿宋_GB2312" w:hint="eastAsia"/>
          <w:color w:val="auto"/>
          <w:kern w:val="0"/>
          <w:sz w:val="30"/>
          <w:szCs w:val="30"/>
          <w:highlight w:val="none"/>
        </w:rPr>
        <w:t>费支出</w:t>
      </w:r>
      <w:r>
        <w:rPr>
          <w:rFonts w:ascii="仿宋_GB2312" w:eastAsia="仿宋_GB2312" w:hAnsi="仿宋_GB2312" w:cs="仿宋_GB2312" w:hint="eastAsia"/>
          <w:color w:val="auto"/>
          <w:kern w:val="0"/>
          <w:sz w:val="30"/>
          <w:szCs w:val="30"/>
          <w:highlight w:val="none"/>
          <w:lang w:eastAsia="zh-CN"/>
        </w:rPr>
        <w:t>年初</w:t>
      </w:r>
      <w:r>
        <w:rPr>
          <w:rFonts w:ascii="仿宋_GB2312" w:eastAsia="仿宋_GB2312" w:hAnsi="仿宋_GB2312" w:cs="仿宋_GB2312" w:hint="eastAsia"/>
          <w:color w:val="auto"/>
          <w:kern w:val="0"/>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w:t>
      </w:r>
      <w:r>
        <w:rPr>
          <w:rFonts w:ascii="仿宋_GB2312" w:eastAsia="仿宋_GB2312" w:hAnsi="仿宋_GB2312" w:cs="仿宋_GB2312" w:hint="eastAsia"/>
          <w:color w:val="auto"/>
          <w:kern w:val="0"/>
          <w:sz w:val="30"/>
          <w:szCs w:val="30"/>
          <w:highlight w:val="none"/>
          <w:lang w:eastAsia="zh-CN"/>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元，占财政拨款“三公”经费</w:t>
      </w:r>
      <w:r>
        <w:rPr>
          <w:rFonts w:ascii="仿宋_GB2312" w:eastAsia="仿宋_GB2312" w:hAnsi="仿宋_GB2312" w:cs="仿宋_GB2312" w:hint="eastAsia"/>
          <w:color w:val="auto"/>
          <w:kern w:val="0"/>
          <w:sz w:val="30"/>
          <w:szCs w:val="30"/>
          <w:highlight w:val="none"/>
          <w:lang w:eastAsia="zh-CN"/>
        </w:rPr>
        <w:t>总支出决算的</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rPr>
        <w:t>%</w:t>
      </w:r>
      <w:r>
        <w:rPr>
          <w:rFonts w:ascii="仿宋_GB2312" w:eastAsia="仿宋_GB2312" w:hAnsi="仿宋_GB2312" w:cs="仿宋_GB2312" w:hint="eastAsia"/>
          <w:color w:val="auto"/>
          <w:kern w:val="0"/>
          <w:sz w:val="30"/>
          <w:szCs w:val="30"/>
          <w:highlight w:val="none"/>
          <w:lang w:val="en-US" w:eastAsia="zh-CN"/>
        </w:rPr>
        <w:t>；</w:t>
      </w:r>
      <w:r>
        <w:rPr>
          <w:rFonts w:ascii="仿宋_GB2312" w:eastAsia="仿宋_GB2312" w:hAnsi="仿宋_GB2312" w:cs="仿宋_GB2312" w:hint="eastAsia"/>
          <w:color w:val="auto"/>
          <w:kern w:val="0"/>
          <w:sz w:val="30"/>
          <w:szCs w:val="30"/>
          <w:highlight w:val="none"/>
        </w:rPr>
        <w:t>公务接待费支出</w:t>
      </w:r>
      <w:r>
        <w:rPr>
          <w:rFonts w:ascii="仿宋_GB2312" w:eastAsia="仿宋_GB2312" w:hAnsi="仿宋_GB2312" w:cs="仿宋_GB2312" w:hint="eastAsia"/>
          <w:color w:val="auto"/>
          <w:kern w:val="0"/>
          <w:sz w:val="30"/>
          <w:szCs w:val="30"/>
          <w:highlight w:val="none"/>
          <w:lang w:eastAsia="zh-CN"/>
        </w:rPr>
        <w:t>年初</w:t>
      </w:r>
      <w:r>
        <w:rPr>
          <w:rFonts w:ascii="仿宋_GB2312" w:eastAsia="仿宋_GB2312" w:hAnsi="仿宋_GB2312" w:cs="仿宋_GB2312" w:hint="eastAsia"/>
          <w:color w:val="auto"/>
          <w:kern w:val="0"/>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w:t>
      </w:r>
      <w:r>
        <w:rPr>
          <w:rFonts w:ascii="仿宋_GB2312" w:eastAsia="仿宋_GB2312" w:hAnsi="仿宋_GB2312" w:cs="仿宋_GB2312" w:hint="eastAsia"/>
          <w:color w:val="auto"/>
          <w:kern w:val="0"/>
          <w:sz w:val="30"/>
          <w:szCs w:val="30"/>
          <w:highlight w:val="none"/>
          <w:lang w:eastAsia="zh-CN"/>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rPr>
        <w:t>元，占财政拨款“三公”经费</w:t>
      </w:r>
      <w:r>
        <w:rPr>
          <w:rFonts w:ascii="仿宋_GB2312" w:eastAsia="仿宋_GB2312" w:hAnsi="仿宋_GB2312" w:cs="仿宋_GB2312" w:hint="eastAsia"/>
          <w:color w:val="auto"/>
          <w:kern w:val="0"/>
          <w:sz w:val="30"/>
          <w:szCs w:val="30"/>
          <w:highlight w:val="none"/>
          <w:lang w:eastAsia="zh-CN"/>
        </w:rPr>
        <w:t>总支出决算的</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rPr>
        <w:t>%</w:t>
      </w:r>
      <w:r>
        <w:rPr>
          <w:rFonts w:ascii="仿宋_GB2312" w:eastAsia="仿宋_GB2312" w:hAnsi="仿宋_GB2312" w:cs="仿宋_GB2312" w:hint="eastAsia"/>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kern w:val="0"/>
          <w:sz w:val="30"/>
          <w:szCs w:val="30"/>
          <w:highlight w:val="none"/>
          <w:lang w:eastAsia="zh-CN"/>
        </w:rPr>
      </w:pPr>
      <w:r>
        <w:rPr>
          <w:rFonts w:ascii="仿宋_GB2312" w:eastAsia="仿宋_GB2312" w:hAnsi="仿宋_GB2312" w:cs="仿宋_GB2312" w:hint="eastAsia"/>
          <w:color w:val="auto"/>
          <w:sz w:val="30"/>
          <w:szCs w:val="30"/>
          <w:highlight w:val="none"/>
        </w:rPr>
        <w:t>因公出国（境）费</w:t>
      </w:r>
      <w:r>
        <w:rPr>
          <w:rFonts w:ascii="仿宋_GB2312" w:eastAsia="仿宋_GB2312" w:hAnsi="仿宋_GB2312" w:cs="仿宋_GB2312" w:hint="eastAsia"/>
          <w:color w:val="auto"/>
          <w:kern w:val="0"/>
          <w:sz w:val="30"/>
          <w:szCs w:val="30"/>
          <w:highlight w:val="none"/>
          <w:lang w:eastAsia="zh-CN"/>
        </w:rPr>
        <w:t>支出决算较上年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sz w:val="30"/>
          <w:szCs w:val="30"/>
          <w:highlight w:val="none"/>
        </w:rPr>
        <w:t>公务用车</w:t>
      </w:r>
      <w:r>
        <w:rPr>
          <w:rFonts w:ascii="仿宋_GB2312" w:eastAsia="仿宋_GB2312" w:hAnsi="仿宋_GB2312" w:cs="仿宋_GB2312" w:hint="eastAsia"/>
          <w:color w:val="auto"/>
          <w:sz w:val="30"/>
          <w:szCs w:val="30"/>
          <w:highlight w:val="none"/>
          <w:lang w:eastAsia="zh-CN"/>
        </w:rPr>
        <w:t>运行维护费</w:t>
      </w:r>
      <w:r>
        <w:rPr>
          <w:rFonts w:ascii="仿宋_GB2312" w:eastAsia="仿宋_GB2312" w:hAnsi="仿宋_GB2312" w:cs="仿宋_GB2312" w:hint="eastAsia"/>
          <w:color w:val="auto"/>
          <w:kern w:val="0"/>
          <w:sz w:val="30"/>
          <w:szCs w:val="30"/>
          <w:highlight w:val="none"/>
          <w:lang w:eastAsia="zh-CN"/>
        </w:rPr>
        <w:t>支出决算较上年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sz w:val="30"/>
          <w:szCs w:val="30"/>
          <w:highlight w:val="none"/>
        </w:rPr>
        <w:t>公务接待费</w:t>
      </w:r>
      <w:r>
        <w:rPr>
          <w:rFonts w:ascii="仿宋_GB2312" w:eastAsia="仿宋_GB2312" w:hAnsi="仿宋_GB2312" w:cs="仿宋_GB2312" w:hint="eastAsia"/>
          <w:color w:val="auto"/>
          <w:kern w:val="0"/>
          <w:sz w:val="30"/>
          <w:szCs w:val="30"/>
          <w:highlight w:val="none"/>
          <w:lang w:eastAsia="zh-CN"/>
        </w:rPr>
        <w:t>支出决算较上年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；具体是国内接待费支出决算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元（其中：外事接待费支出决算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国（境）外接待费支出决算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kern w:val="0"/>
          <w:sz w:val="30"/>
          <w:szCs w:val="30"/>
          <w:highlight w:val="none"/>
          <w:lang w:eastAsia="zh-CN"/>
        </w:rPr>
      </w:pPr>
      <w:r>
        <w:rPr>
          <w:rFonts w:ascii="仿宋_GB2312" w:eastAsia="仿宋_GB2312" w:hAnsi="仿宋_GB2312" w:cs="仿宋_GB2312" w:hint="eastAsia"/>
          <w:color w:val="auto"/>
          <w:sz w:val="30"/>
          <w:szCs w:val="30"/>
          <w:highlight w:val="none"/>
          <w:lang w:val="en-US" w:eastAsia="zh-CN"/>
        </w:rPr>
        <w:t>2024</w:t>
      </w:r>
      <w:r>
        <w:rPr>
          <w:rFonts w:ascii="仿宋_GB2312" w:eastAsia="仿宋_GB2312" w:hAnsi="仿宋_GB2312" w:cs="仿宋_GB2312" w:hint="eastAsia"/>
          <w:color w:val="auto"/>
          <w:sz w:val="30"/>
          <w:szCs w:val="30"/>
          <w:highlight w:val="none"/>
        </w:rPr>
        <w:t>年度一般公共预算财政拨款“三公”经费支出</w:t>
      </w:r>
      <w:r>
        <w:rPr>
          <w:rFonts w:ascii="仿宋_GB2312" w:eastAsia="仿宋_GB2312" w:hAnsi="仿宋_GB2312" w:cs="仿宋_GB2312" w:hint="eastAsia"/>
          <w:color w:val="auto"/>
          <w:kern w:val="0"/>
          <w:sz w:val="30"/>
          <w:szCs w:val="30"/>
          <w:highlight w:val="none"/>
          <w:lang w:eastAsia="zh-CN"/>
        </w:rPr>
        <w:t>年初</w:t>
      </w:r>
      <w:r>
        <w:rPr>
          <w:rFonts w:ascii="仿宋_GB2312" w:eastAsia="仿宋_GB2312" w:hAnsi="仿宋_GB2312" w:cs="仿宋_GB2312" w:hint="eastAsia"/>
          <w:color w:val="auto"/>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，支出决算为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kern w:val="0"/>
          <w:sz w:val="30"/>
          <w:szCs w:val="30"/>
          <w:highlight w:val="none"/>
          <w:lang w:eastAsia="zh-CN"/>
        </w:rPr>
        <w:t>支出决算较上年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rPr>
        <w:t>一般公共预算财政拨款“三公”经费支出</w:t>
      </w:r>
      <w:r>
        <w:rPr>
          <w:rFonts w:ascii="仿宋_GB2312" w:eastAsia="仿宋_GB2312" w:hAnsi="仿宋_GB2312" w:cs="仿宋_GB2312" w:hint="eastAsia"/>
          <w:color w:val="auto"/>
          <w:sz w:val="30"/>
          <w:szCs w:val="30"/>
          <w:highlight w:val="none"/>
          <w:lang w:eastAsia="zh-CN"/>
        </w:rPr>
        <w:t>中：</w:t>
      </w:r>
      <w:r>
        <w:rPr>
          <w:rFonts w:ascii="仿宋_GB2312" w:eastAsia="仿宋_GB2312" w:hAnsi="仿宋_GB2312" w:cs="仿宋_GB2312" w:hint="eastAsia"/>
          <w:color w:val="auto"/>
          <w:sz w:val="30"/>
          <w:szCs w:val="30"/>
          <w:highlight w:val="none"/>
        </w:rPr>
        <w:t>因公出国（境）费支出</w:t>
      </w:r>
      <w:r>
        <w:rPr>
          <w:rFonts w:ascii="仿宋_GB2312" w:eastAsia="仿宋_GB2312" w:hAnsi="仿宋_GB2312" w:cs="仿宋_GB2312" w:hint="eastAsia"/>
          <w:color w:val="auto"/>
          <w:sz w:val="30"/>
          <w:szCs w:val="30"/>
          <w:highlight w:val="none"/>
          <w:lang w:eastAsia="zh-CN"/>
        </w:rPr>
        <w:t>年</w:t>
      </w:r>
      <w:r>
        <w:rPr>
          <w:rFonts w:ascii="仿宋_GB2312" w:eastAsia="仿宋_GB2312" w:hAnsi="仿宋_GB2312" w:cs="仿宋_GB2312" w:hint="eastAsia"/>
          <w:color w:val="auto"/>
          <w:kern w:val="0"/>
          <w:sz w:val="30"/>
          <w:szCs w:val="30"/>
          <w:highlight w:val="none"/>
          <w:lang w:eastAsia="zh-CN"/>
        </w:rPr>
        <w:t>初</w:t>
      </w:r>
      <w:r>
        <w:rPr>
          <w:rFonts w:ascii="仿宋_GB2312" w:eastAsia="仿宋_GB2312" w:hAnsi="仿宋_GB2312" w:cs="仿宋_GB2312" w:hint="eastAsia"/>
          <w:color w:val="auto"/>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；公务用车购置费支出</w:t>
      </w:r>
      <w:r>
        <w:rPr>
          <w:rFonts w:ascii="仿宋_GB2312" w:eastAsia="仿宋_GB2312" w:hAnsi="仿宋_GB2312" w:cs="仿宋_GB2312" w:hint="eastAsia"/>
          <w:color w:val="auto"/>
          <w:sz w:val="30"/>
          <w:szCs w:val="30"/>
          <w:highlight w:val="none"/>
          <w:lang w:eastAsia="zh-CN"/>
        </w:rPr>
        <w:t>年</w:t>
      </w:r>
      <w:r>
        <w:rPr>
          <w:rFonts w:ascii="仿宋_GB2312" w:eastAsia="仿宋_GB2312" w:hAnsi="仿宋_GB2312" w:cs="仿宋_GB2312" w:hint="eastAsia"/>
          <w:color w:val="auto"/>
          <w:kern w:val="0"/>
          <w:sz w:val="30"/>
          <w:szCs w:val="30"/>
          <w:highlight w:val="none"/>
          <w:lang w:eastAsia="zh-CN"/>
        </w:rPr>
        <w:t>初</w:t>
      </w:r>
      <w:r>
        <w:rPr>
          <w:rFonts w:ascii="仿宋_GB2312" w:eastAsia="仿宋_GB2312" w:hAnsi="仿宋_GB2312" w:cs="仿宋_GB2312" w:hint="eastAsia"/>
          <w:color w:val="auto"/>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；公务用车</w:t>
      </w:r>
      <w:r>
        <w:rPr>
          <w:rFonts w:ascii="仿宋_GB2312" w:eastAsia="仿宋_GB2312" w:hAnsi="仿宋_GB2312" w:cs="仿宋_GB2312" w:hint="eastAsia"/>
          <w:color w:val="auto"/>
          <w:sz w:val="30"/>
          <w:szCs w:val="30"/>
          <w:highlight w:val="none"/>
          <w:lang w:eastAsia="zh-CN"/>
        </w:rPr>
        <w:t>运行维护费</w:t>
      </w:r>
      <w:r>
        <w:rPr>
          <w:rFonts w:ascii="仿宋_GB2312" w:eastAsia="仿宋_GB2312" w:hAnsi="仿宋_GB2312" w:cs="仿宋_GB2312" w:hint="eastAsia"/>
          <w:color w:val="auto"/>
          <w:sz w:val="30"/>
          <w:szCs w:val="30"/>
          <w:highlight w:val="none"/>
        </w:rPr>
        <w:t>支出</w:t>
      </w:r>
      <w:r>
        <w:rPr>
          <w:rFonts w:ascii="仿宋_GB2312" w:eastAsia="仿宋_GB2312" w:hAnsi="仿宋_GB2312" w:cs="仿宋_GB2312" w:hint="eastAsia"/>
          <w:color w:val="auto"/>
          <w:sz w:val="30"/>
          <w:szCs w:val="30"/>
          <w:highlight w:val="none"/>
          <w:lang w:eastAsia="zh-CN"/>
        </w:rPr>
        <w:t>年</w:t>
      </w:r>
      <w:r>
        <w:rPr>
          <w:rFonts w:ascii="仿宋_GB2312" w:eastAsia="仿宋_GB2312" w:hAnsi="仿宋_GB2312" w:cs="仿宋_GB2312" w:hint="eastAsia"/>
          <w:color w:val="auto"/>
          <w:kern w:val="0"/>
          <w:sz w:val="30"/>
          <w:szCs w:val="30"/>
          <w:highlight w:val="none"/>
          <w:lang w:eastAsia="zh-CN"/>
        </w:rPr>
        <w:t>初</w:t>
      </w:r>
      <w:r>
        <w:rPr>
          <w:rFonts w:ascii="仿宋_GB2312" w:eastAsia="仿宋_GB2312" w:hAnsi="仿宋_GB2312" w:cs="仿宋_GB2312" w:hint="eastAsia"/>
          <w:color w:val="auto"/>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；公务接待费支出</w:t>
      </w:r>
      <w:r>
        <w:rPr>
          <w:rFonts w:ascii="仿宋_GB2312" w:eastAsia="仿宋_GB2312" w:hAnsi="仿宋_GB2312" w:cs="仿宋_GB2312" w:hint="eastAsia"/>
          <w:color w:val="auto"/>
          <w:sz w:val="30"/>
          <w:szCs w:val="30"/>
          <w:highlight w:val="none"/>
          <w:lang w:eastAsia="zh-CN"/>
        </w:rPr>
        <w:t>年</w:t>
      </w:r>
      <w:r>
        <w:rPr>
          <w:rFonts w:ascii="仿宋_GB2312" w:eastAsia="仿宋_GB2312" w:hAnsi="仿宋_GB2312" w:cs="仿宋_GB2312" w:hint="eastAsia"/>
          <w:color w:val="auto"/>
          <w:kern w:val="0"/>
          <w:sz w:val="30"/>
          <w:szCs w:val="30"/>
          <w:highlight w:val="none"/>
          <w:lang w:eastAsia="zh-CN"/>
        </w:rPr>
        <w:t>初</w:t>
      </w:r>
      <w:r>
        <w:rPr>
          <w:rFonts w:ascii="仿宋_GB2312" w:eastAsia="仿宋_GB2312" w:hAnsi="仿宋_GB2312" w:cs="仿宋_GB2312" w:hint="eastAsia"/>
          <w:color w:val="auto"/>
          <w:sz w:val="30"/>
          <w:szCs w:val="30"/>
          <w:highlight w:val="none"/>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kern w:val="0"/>
          <w:sz w:val="30"/>
          <w:szCs w:val="30"/>
          <w:highlight w:val="none"/>
          <w:lang w:val="en-US" w:eastAsia="zh-CN"/>
        </w:rPr>
        <w:t>，2024年度一般公共预算财政拨款“三公”经费支出决算数小于年初预算数的主要原因是我单位2024年无三公经费支出</w:t>
      </w:r>
      <w:r>
        <w:rPr>
          <w:rFonts w:ascii="仿宋_GB2312" w:eastAsia="仿宋_GB2312" w:hAnsi="仿宋_GB2312" w:cs="仿宋_GB2312" w:hint="eastAsia"/>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szCs w:val="30"/>
          <w:highlight w:val="none"/>
        </w:rPr>
        <w:t>一般公共预算财政拨款“三公”经费支出</w:t>
      </w:r>
      <w:r>
        <w:rPr>
          <w:rFonts w:ascii="仿宋_GB2312" w:eastAsia="仿宋_GB2312" w:hAnsi="仿宋_GB2312" w:cs="仿宋_GB2312" w:hint="eastAsia"/>
          <w:color w:val="auto"/>
          <w:sz w:val="30"/>
          <w:szCs w:val="30"/>
          <w:highlight w:val="none"/>
          <w:lang w:eastAsia="zh-CN"/>
        </w:rPr>
        <w:t>中：</w:t>
      </w:r>
      <w:r>
        <w:rPr>
          <w:rFonts w:ascii="仿宋_GB2312" w:eastAsia="仿宋_GB2312" w:hAnsi="仿宋_GB2312" w:cs="仿宋_GB2312" w:hint="eastAsia"/>
          <w:color w:val="auto"/>
          <w:sz w:val="30"/>
          <w:szCs w:val="30"/>
          <w:highlight w:val="none"/>
        </w:rPr>
        <w:t>因公出国（境）费支出决算减少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sz w:val="30"/>
          <w:szCs w:val="30"/>
          <w:highlight w:val="none"/>
        </w:rPr>
        <w:t>；公务用车购置费支出决算减少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sz w:val="30"/>
          <w:szCs w:val="30"/>
          <w:highlight w:val="none"/>
        </w:rPr>
        <w:t>；公务用车</w:t>
      </w:r>
      <w:r>
        <w:rPr>
          <w:rFonts w:ascii="仿宋_GB2312" w:eastAsia="仿宋_GB2312" w:hAnsi="仿宋_GB2312" w:cs="仿宋_GB2312" w:hint="eastAsia"/>
          <w:color w:val="auto"/>
          <w:sz w:val="30"/>
          <w:szCs w:val="30"/>
          <w:highlight w:val="none"/>
          <w:lang w:eastAsia="zh-CN"/>
        </w:rPr>
        <w:t>运行维护费</w:t>
      </w:r>
      <w:r>
        <w:rPr>
          <w:rFonts w:ascii="仿宋_GB2312" w:eastAsia="仿宋_GB2312" w:hAnsi="仿宋_GB2312" w:cs="仿宋_GB2312" w:hint="eastAsia"/>
          <w:color w:val="auto"/>
          <w:sz w:val="30"/>
          <w:szCs w:val="30"/>
          <w:highlight w:val="none"/>
        </w:rPr>
        <w:t>支出决算减少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sz w:val="30"/>
          <w:szCs w:val="30"/>
          <w:highlight w:val="none"/>
        </w:rPr>
        <w:t>；公务接待费支出决算减少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具体是国内接待费支出决算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元（其中：外事接待费支出决算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元），较上年</w:t>
      </w:r>
      <w:r>
        <w:rPr>
          <w:rFonts w:ascii="仿宋_GB2312" w:eastAsia="仿宋_GB2312" w:hAnsi="仿宋_GB2312" w:cs="仿宋_GB2312" w:hint="eastAsia"/>
          <w:color w:val="auto"/>
          <w:kern w:val="0"/>
          <w:sz w:val="30"/>
          <w:szCs w:val="30"/>
          <w:highlight w:val="none"/>
          <w:lang w:val="en-US" w:eastAsia="zh-CN"/>
        </w:rPr>
        <w:t>减少0.00元，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国（境）外接待费支出决算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元较上年</w:t>
      </w:r>
      <w:r>
        <w:rPr>
          <w:rFonts w:ascii="仿宋_GB2312" w:eastAsia="仿宋_GB2312" w:hAnsi="仿宋_GB2312" w:cs="仿宋_GB2312" w:hint="eastAsia"/>
          <w:color w:val="auto"/>
          <w:kern w:val="0"/>
          <w:sz w:val="30"/>
          <w:szCs w:val="30"/>
          <w:highlight w:val="none"/>
          <w:lang w:val="en-US" w:eastAsia="zh-CN"/>
        </w:rPr>
        <w:t>减少0.00元，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val="en-US" w:eastAsia="zh-CN"/>
        </w:rPr>
        <w:t>2024年度一般公共预算财政拨款“三公”经费支出决算减少的主要原因是我单位2024年无三公经费支出</w:t>
      </w:r>
      <w:r>
        <w:rPr>
          <w:rFonts w:ascii="仿宋_GB2312" w:eastAsia="仿宋_GB2312" w:hAnsi="仿宋_GB2312" w:cs="仿宋_GB2312" w:hint="eastAsia"/>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sz w:val="30"/>
          <w:szCs w:val="30"/>
          <w:highlight w:val="none"/>
          <w:lang w:eastAsia="zh-CN"/>
        </w:rPr>
      </w:pPr>
      <w:r>
        <w:rPr>
          <w:rFonts w:ascii="仿宋_GB2312" w:eastAsia="仿宋_GB2312" w:hAnsi="仿宋_GB2312" w:cs="仿宋_GB2312" w:hint="eastAsia"/>
          <w:color w:val="auto"/>
          <w:sz w:val="30"/>
          <w:szCs w:val="30"/>
          <w:highlight w:val="none"/>
        </w:rPr>
        <w:t>一般公共预算财政拨款“三公”经费支出</w:t>
      </w:r>
      <w:r>
        <w:rPr>
          <w:rFonts w:ascii="仿宋_GB2312" w:eastAsia="仿宋_GB2312" w:hAnsi="仿宋_GB2312" w:cs="仿宋_GB2312" w:hint="eastAsia"/>
          <w:color w:val="auto"/>
          <w:sz w:val="30"/>
          <w:szCs w:val="30"/>
          <w:highlight w:val="none"/>
          <w:lang w:eastAsia="zh-CN"/>
        </w:rPr>
        <w:t>实物量的</w:t>
      </w:r>
      <w:r>
        <w:rPr>
          <w:rFonts w:ascii="仿宋_GB2312" w:eastAsia="仿宋_GB2312" w:hAnsi="仿宋_GB2312" w:cs="仿宋_GB2312" w:hint="eastAsia"/>
          <w:color w:val="auto"/>
          <w:sz w:val="30"/>
          <w:szCs w:val="30"/>
          <w:highlight w:val="none"/>
        </w:rPr>
        <w:t>具体情况</w:t>
      </w:r>
      <w:r>
        <w:rPr>
          <w:rFonts w:ascii="仿宋_GB2312" w:eastAsia="仿宋_GB2312" w:hAnsi="仿宋_GB2312" w:cs="仿宋_GB2312" w:hint="eastAsia"/>
          <w:color w:val="auto"/>
          <w:sz w:val="30"/>
          <w:szCs w:val="30"/>
          <w:highlight w:val="none"/>
          <w:lang w:eastAsia="zh-CN"/>
        </w:rPr>
        <w:t>：</w:t>
      </w:r>
    </w:p>
    <w:p>
      <w:pPr>
        <w:widowControl/>
        <w:numPr>
          <w:ilvl w:val="0"/>
          <w:numId w:val="0"/>
        </w:numPr>
        <w:snapToGrid w:val="0"/>
        <w:spacing w:before="100" w:after="100" w:line="360" w:lineRule="auto"/>
        <w:ind w:firstLine="600" w:firstLineChars="200"/>
        <w:jc w:val="left"/>
        <w:rPr>
          <w:rFonts w:ascii="仿宋_GB2312" w:eastAsia="仿宋_GB2312" w:hAnsi="仿宋_GB2312" w:cs="仿宋_GB2312" w:hint="eastAsia"/>
          <w:b w:val="0"/>
          <w:bCs/>
          <w:color w:val="auto"/>
          <w:sz w:val="30"/>
          <w:szCs w:val="30"/>
          <w:highlight w:val="none"/>
        </w:rPr>
      </w:pPr>
      <w:r>
        <w:rPr>
          <w:rFonts w:ascii="仿宋_GB2312" w:eastAsia="仿宋_GB2312" w:hAnsi="仿宋_GB2312" w:cs="仿宋_GB2312" w:hint="eastAsia"/>
          <w:b w:val="0"/>
          <w:bCs/>
          <w:color w:val="auto"/>
          <w:sz w:val="30"/>
          <w:szCs w:val="30"/>
          <w:highlight w:val="none"/>
          <w:lang w:val="en-US" w:eastAsia="zh-CN"/>
        </w:rPr>
        <w:t>1.</w:t>
      </w:r>
      <w:r>
        <w:rPr>
          <w:rFonts w:ascii="仿宋_GB2312" w:eastAsia="仿宋_GB2312" w:hAnsi="仿宋_GB2312" w:cs="仿宋_GB2312" w:hint="eastAsia"/>
          <w:b w:val="0"/>
          <w:bCs/>
          <w:color w:val="auto"/>
          <w:sz w:val="30"/>
          <w:szCs w:val="30"/>
          <w:highlight w:val="none"/>
        </w:rPr>
        <w:t>安排因公出国（境）团组</w:t>
      </w:r>
      <w:r>
        <w:rPr>
          <w:rFonts w:ascii="仿宋_GB2312" w:eastAsia="仿宋_GB2312" w:hAnsi="仿宋_GB2312" w:cs="仿宋_GB2312" w:hint="eastAsia"/>
          <w:color w:val="auto"/>
          <w:sz w:val="30"/>
          <w:lang w:val="zh-CN"/>
        </w:rPr>
        <w:t>0</w:t>
      </w:r>
      <w:r>
        <w:rPr>
          <w:rFonts w:ascii="仿宋_GB2312" w:eastAsia="仿宋_GB2312" w:hAnsi="仿宋_GB2312" w:cs="仿宋_GB2312" w:hint="eastAsia"/>
          <w:color w:val="auto"/>
          <w:sz w:val="30"/>
          <w:lang w:val="en-US" w:eastAsia="zh-CN"/>
        </w:rPr>
        <w:t>.00</w:t>
      </w:r>
      <w:r>
        <w:rPr>
          <w:rFonts w:ascii="仿宋_GB2312" w:eastAsia="仿宋_GB2312" w:hAnsi="仿宋_GB2312" w:cs="仿宋_GB2312" w:hint="eastAsia"/>
          <w:b w:val="0"/>
          <w:bCs/>
          <w:color w:val="auto"/>
          <w:sz w:val="30"/>
          <w:szCs w:val="30"/>
          <w:highlight w:val="none"/>
        </w:rPr>
        <w:t>个，累计</w:t>
      </w:r>
      <w:r>
        <w:rPr>
          <w:rFonts w:ascii="仿宋_GB2312" w:eastAsia="仿宋_GB2312" w:hAnsi="仿宋_GB2312" w:cs="仿宋_GB2312" w:hint="eastAsia"/>
          <w:color w:val="auto"/>
          <w:sz w:val="30"/>
          <w:lang w:val="zh-CN"/>
        </w:rPr>
        <w:t>0</w:t>
      </w:r>
      <w:r>
        <w:rPr>
          <w:rFonts w:ascii="仿宋_GB2312" w:eastAsia="仿宋_GB2312" w:hAnsi="仿宋_GB2312" w:cs="仿宋_GB2312" w:hint="eastAsia"/>
          <w:color w:val="auto"/>
          <w:sz w:val="30"/>
          <w:lang w:val="en-US" w:eastAsia="zh-CN"/>
        </w:rPr>
        <w:t>.00</w:t>
      </w:r>
      <w:r>
        <w:rPr>
          <w:rFonts w:ascii="仿宋_GB2312" w:eastAsia="仿宋_GB2312" w:hAnsi="仿宋_GB2312" w:cs="仿宋_GB2312" w:hint="eastAsia"/>
          <w:b w:val="0"/>
          <w:bCs/>
          <w:color w:val="auto"/>
          <w:sz w:val="30"/>
          <w:szCs w:val="30"/>
          <w:highlight w:val="none"/>
        </w:rPr>
        <w:t>人次。</w:t>
      </w:r>
    </w:p>
    <w:p>
      <w:pPr>
        <w:widowControl/>
        <w:snapToGrid w:val="0"/>
        <w:spacing w:before="100" w:after="100" w:line="360" w:lineRule="auto"/>
        <w:ind w:firstLine="600" w:firstLineChars="200"/>
        <w:jc w:val="left"/>
        <w:rPr>
          <w:rFonts w:ascii="仿宋_GB2312" w:eastAsia="仿宋_GB2312" w:hAnsi="仿宋_GB2312" w:cs="仿宋_GB2312" w:hint="eastAsia"/>
          <w:b w:val="0"/>
          <w:bCs/>
          <w:color w:val="auto"/>
          <w:sz w:val="30"/>
          <w:szCs w:val="30"/>
          <w:highlight w:val="none"/>
        </w:rPr>
      </w:pPr>
      <w:r>
        <w:rPr>
          <w:rFonts w:ascii="仿宋_GB2312" w:eastAsia="仿宋_GB2312" w:hAnsi="仿宋_GB2312" w:cs="仿宋_GB2312" w:hint="eastAsia"/>
          <w:b w:val="0"/>
          <w:bCs/>
          <w:color w:val="auto"/>
          <w:sz w:val="30"/>
          <w:szCs w:val="30"/>
          <w:highlight w:val="none"/>
        </w:rPr>
        <w:t>2.购置车辆</w:t>
      </w:r>
      <w:r>
        <w:rPr>
          <w:rFonts w:ascii="仿宋_GB2312" w:eastAsia="仿宋_GB2312" w:hAnsi="仿宋_GB2312" w:cs="仿宋_GB2312" w:hint="eastAsia"/>
          <w:color w:val="auto"/>
          <w:sz w:val="30"/>
          <w:lang w:val="zh-CN"/>
        </w:rPr>
        <w:t>0</w:t>
      </w:r>
      <w:r>
        <w:rPr>
          <w:rFonts w:ascii="仿宋_GB2312" w:eastAsia="仿宋_GB2312" w:hAnsi="仿宋_GB2312" w:cs="仿宋_GB2312" w:hint="eastAsia"/>
          <w:color w:val="auto"/>
          <w:sz w:val="30"/>
          <w:lang w:val="en-US" w:eastAsia="zh-CN"/>
        </w:rPr>
        <w:t>.00</w:t>
      </w:r>
      <w:r>
        <w:rPr>
          <w:rFonts w:ascii="仿宋_GB2312" w:eastAsia="仿宋_GB2312" w:hAnsi="仿宋_GB2312" w:cs="仿宋_GB2312" w:hint="eastAsia"/>
          <w:b w:val="0"/>
          <w:bCs/>
          <w:color w:val="auto"/>
          <w:sz w:val="30"/>
          <w:szCs w:val="30"/>
          <w:highlight w:val="none"/>
        </w:rPr>
        <w:t>辆。</w:t>
      </w:r>
    </w:p>
    <w:p>
      <w:pPr>
        <w:widowControl/>
        <w:snapToGrid w:val="0"/>
        <w:spacing w:before="100" w:after="100" w:line="360" w:lineRule="auto"/>
        <w:ind w:firstLine="600" w:firstLineChars="200"/>
        <w:jc w:val="left"/>
        <w:rPr>
          <w:rFonts w:ascii="仿宋_GB2312" w:eastAsia="仿宋_GB2312" w:hAnsi="仿宋_GB2312" w:cs="仿宋_GB2312" w:hint="eastAsia"/>
          <w:b w:val="0"/>
          <w:bCs/>
          <w:color w:val="auto"/>
          <w:sz w:val="30"/>
          <w:szCs w:val="30"/>
          <w:highlight w:val="none"/>
          <w:lang w:eastAsia="zh-CN"/>
        </w:rPr>
      </w:pPr>
      <w:r>
        <w:rPr>
          <w:rFonts w:ascii="仿宋_GB2312" w:eastAsia="仿宋_GB2312" w:hAnsi="仿宋_GB2312" w:cs="仿宋_GB2312" w:hint="eastAsia"/>
          <w:b w:val="0"/>
          <w:bCs/>
          <w:color w:val="auto"/>
          <w:sz w:val="30"/>
          <w:szCs w:val="30"/>
          <w:highlight w:val="none"/>
        </w:rPr>
        <w:t>3.安排</w:t>
      </w:r>
      <w:r>
        <w:rPr>
          <w:rFonts w:ascii="仿宋_GB2312" w:eastAsia="仿宋_GB2312" w:hAnsi="仿宋_GB2312" w:cs="仿宋_GB2312" w:hint="eastAsia"/>
          <w:color w:val="auto"/>
          <w:sz w:val="30"/>
          <w:szCs w:val="30"/>
          <w:highlight w:val="none"/>
        </w:rPr>
        <w:t>国内公务接待</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szCs w:val="30"/>
          <w:highlight w:val="none"/>
        </w:rPr>
        <w:t>批次（其中：外事接待</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szCs w:val="30"/>
          <w:highlight w:val="none"/>
        </w:rPr>
        <w:t>批次），接待人次</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szCs w:val="30"/>
          <w:highlight w:val="none"/>
        </w:rPr>
        <w:t>人（其中：外事接待人次</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szCs w:val="30"/>
          <w:highlight w:val="none"/>
        </w:rPr>
        <w:t>人）。安排国（境）外公务接待</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szCs w:val="30"/>
          <w:highlight w:val="none"/>
        </w:rPr>
        <w:t>批次，接待人次</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szCs w:val="30"/>
          <w:highlight w:val="none"/>
        </w:rPr>
        <w:t>人。</w:t>
      </w:r>
    </w:p>
    <w:p>
      <w:pPr>
        <w:widowControl/>
        <w:snapToGrid w:val="0"/>
        <w:spacing w:before="100" w:after="100" w:line="360" w:lineRule="auto"/>
        <w:ind w:firstLine="600" w:firstLineChars="200"/>
        <w:jc w:val="left"/>
        <w:outlineLvl w:val="2"/>
        <w:rPr>
          <w:rFonts w:ascii="楷体" w:eastAsia="楷体" w:hAnsi="楷体" w:hint="eastAsia"/>
          <w:color w:val="auto"/>
          <w:sz w:val="30"/>
          <w:szCs w:val="30"/>
          <w:highlight w:val="none"/>
          <w:lang w:eastAsia="zh-CN"/>
        </w:rPr>
      </w:pPr>
      <w:r>
        <w:rPr>
          <w:rFonts w:ascii="楷体" w:eastAsia="楷体" w:hAnsi="楷体" w:hint="eastAsia"/>
          <w:color w:val="auto"/>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highlight w:val="none"/>
          <w:lang w:eastAsia="zh-CN"/>
        </w:rPr>
      </w:pPr>
      <w:r>
        <w:rPr>
          <w:rFonts w:ascii="仿宋_GB2312" w:eastAsia="仿宋_GB2312" w:hint="eastAsia"/>
          <w:color w:val="auto"/>
          <w:sz w:val="30"/>
          <w:szCs w:val="30"/>
          <w:highlight w:val="none"/>
          <w:lang w:eastAsia="zh-CN"/>
        </w:rPr>
        <w:t>不存在需要说明的事项。</w:t>
      </w:r>
    </w:p>
    <w:p>
      <w:pPr>
        <w:widowControl/>
        <w:snapToGrid w:val="0"/>
        <w:spacing w:before="100" w:after="100" w:line="360" w:lineRule="auto"/>
        <w:ind w:firstLine="640" w:firstLineChars="200"/>
        <w:jc w:val="left"/>
        <w:outlineLvl w:val="0"/>
        <w:rPr>
          <w:rFonts w:ascii="仿宋_GB2312" w:eastAsia="仿宋_GB2312" w:hint="eastAsia"/>
          <w:color w:val="auto"/>
          <w:sz w:val="32"/>
          <w:szCs w:val="32"/>
          <w:highlight w:val="none"/>
        </w:rPr>
      </w:pPr>
      <w:r>
        <w:rPr>
          <w:rFonts w:ascii="黑体" w:eastAsia="黑体" w:hAnsi="黑体" w:cs="方正小标宋简体" w:hint="eastAsia"/>
          <w:color w:val="auto"/>
          <w:sz w:val="32"/>
          <w:szCs w:val="32"/>
          <w:highlight w:val="none"/>
        </w:rPr>
        <w:t xml:space="preserve">第四部分  </w:t>
      </w:r>
      <w:r>
        <w:rPr>
          <w:rFonts w:ascii="黑体" w:eastAsia="黑体" w:hAnsi="黑体" w:hint="eastAsia"/>
          <w:color w:val="auto"/>
          <w:sz w:val="32"/>
          <w:szCs w:val="32"/>
          <w:highlight w:val="none"/>
        </w:rPr>
        <w:t>其他重要事项及相关口径情况说明</w:t>
      </w:r>
    </w:p>
    <w:p>
      <w:pPr>
        <w:ind w:firstLine="600" w:firstLineChars="200"/>
        <w:jc w:val="left"/>
        <w:outlineLvl w:val="1"/>
        <w:rPr>
          <w:rFonts w:ascii="黑体" w:eastAsia="黑体" w:hAnsi="黑体" w:cs="黑体" w:hint="eastAsia"/>
          <w:color w:val="auto"/>
          <w:sz w:val="30"/>
          <w:szCs w:val="30"/>
          <w:highlight w:val="none"/>
        </w:rPr>
      </w:pPr>
      <w:r>
        <w:rPr>
          <w:rFonts w:ascii="黑体" w:eastAsia="黑体" w:hAnsi="黑体" w:cs="黑体" w:hint="eastAsia"/>
          <w:color w:val="auto"/>
          <w:sz w:val="30"/>
          <w:szCs w:val="30"/>
          <w:highlight w:val="none"/>
        </w:rPr>
        <w:t>一</w:t>
      </w:r>
      <w:r>
        <w:rPr>
          <w:rFonts w:ascii="黑体" w:eastAsia="黑体" w:hAnsi="黑体" w:cs="黑体" w:hint="eastAsia"/>
          <w:color w:val="auto"/>
          <w:sz w:val="30"/>
          <w:szCs w:val="30"/>
          <w:highlight w:val="none"/>
          <w:lang w:eastAsia="zh-CN"/>
        </w:rPr>
        <w:t>、</w:t>
      </w:r>
      <w:r>
        <w:rPr>
          <w:rFonts w:ascii="黑体" w:eastAsia="黑体" w:hAnsi="黑体" w:cs="黑体" w:hint="eastAsia"/>
          <w:color w:val="auto"/>
          <w:sz w:val="30"/>
          <w:szCs w:val="30"/>
          <w:highlight w:val="none"/>
        </w:rPr>
        <w:t>机关运行经费支出情况</w:t>
      </w:r>
    </w:p>
    <w:p>
      <w:pPr>
        <w:ind w:firstLine="600" w:firstLineChars="200"/>
        <w:jc w:val="left"/>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lang w:val="zh-CN"/>
        </w:rPr>
        <w:t>昆明市盘龙区工商业联合会</w:t>
      </w:r>
      <w:r>
        <w:rPr>
          <w:rFonts w:ascii="仿宋_GB2312" w:eastAsia="仿宋_GB2312" w:hAnsi="仿宋_GB2312" w:cs="仿宋_GB2312" w:hint="eastAsia"/>
          <w:color w:val="auto"/>
          <w:sz w:val="30"/>
          <w:szCs w:val="30"/>
          <w:highlight w:val="none"/>
          <w:lang w:val="en-US" w:eastAsia="zh-CN"/>
        </w:rPr>
        <w:t>2024</w:t>
      </w:r>
      <w:r>
        <w:rPr>
          <w:rFonts w:ascii="仿宋_GB2312" w:eastAsia="仿宋_GB2312" w:hAnsi="仿宋_GB2312" w:cs="仿宋_GB2312" w:hint="eastAsia"/>
          <w:color w:val="auto"/>
          <w:sz w:val="30"/>
          <w:szCs w:val="30"/>
          <w:highlight w:val="none"/>
        </w:rPr>
        <w:t>年机关运行经费支出</w:t>
      </w:r>
      <w:r>
        <w:rPr>
          <w:rFonts w:ascii="仿宋_GB2312" w:eastAsia="仿宋_GB2312" w:hAnsi="仿宋_GB2312" w:cs="仿宋_GB2312" w:hint="eastAsia"/>
          <w:color w:val="auto"/>
          <w:sz w:val="30"/>
          <w:lang w:val="en-US" w:eastAsia="zh-CN"/>
        </w:rPr>
        <w:t>85952.42</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highlight w:val="none"/>
          <w:lang w:eastAsia="zh-CN"/>
        </w:rPr>
        <w:t>比上年</w:t>
      </w:r>
      <w:r>
        <w:rPr>
          <w:rFonts w:ascii="仿宋_GB2312" w:eastAsia="仿宋_GB2312" w:hAnsi="仿宋_GB2312" w:cs="仿宋_GB2312" w:hint="eastAsia"/>
          <w:color w:val="auto"/>
          <w:sz w:val="30"/>
          <w:szCs w:val="30"/>
          <w:highlight w:val="none"/>
        </w:rPr>
        <w:t>少</w:t>
      </w:r>
      <w:r>
        <w:rPr>
          <w:rFonts w:ascii="仿宋_GB2312" w:eastAsia="仿宋_GB2312" w:hAnsi="仿宋_GB2312" w:cs="仿宋_GB2312" w:hint="eastAsia"/>
          <w:color w:val="auto"/>
          <w:sz w:val="30"/>
          <w:lang w:val="en-US" w:eastAsia="zh-CN"/>
        </w:rPr>
        <w:t>11069.41</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，下降</w:t>
      </w:r>
      <w:r>
        <w:rPr>
          <w:rFonts w:ascii="仿宋_GB2312" w:eastAsia="仿宋_GB2312" w:hAnsi="仿宋_GB2312" w:cs="仿宋_GB2312" w:hint="eastAsia"/>
          <w:color w:val="auto"/>
          <w:sz w:val="30"/>
          <w:lang w:val="zh-CN"/>
        </w:rPr>
        <w:t>11.41</w:t>
      </w:r>
      <w:r>
        <w:rPr>
          <w:rFonts w:ascii="仿宋_GB2312" w:eastAsia="仿宋_GB2312" w:hAnsi="仿宋_GB2312" w:cs="仿宋_GB2312" w:hint="eastAsia"/>
          <w:color w:val="auto"/>
          <w:sz w:val="30"/>
          <w:szCs w:val="30"/>
          <w:highlight w:val="none"/>
        </w:rPr>
        <w:t>%,主要原因</w:t>
      </w:r>
      <w:r>
        <w:rPr>
          <w:rFonts w:ascii="仿宋_GB2312" w:eastAsia="仿宋_GB2312" w:hAnsi="仿宋_GB2312" w:cs="仿宋_GB2312" w:hint="eastAsia"/>
          <w:color w:val="auto"/>
          <w:sz w:val="30"/>
          <w:szCs w:val="30"/>
          <w:highlight w:val="none"/>
          <w:lang w:eastAsia="zh-CN"/>
        </w:rPr>
        <w:t>是人员变动</w:t>
      </w:r>
      <w:r>
        <w:rPr>
          <w:rFonts w:ascii="仿宋_GB2312" w:eastAsia="仿宋_GB2312" w:hAnsi="仿宋_GB2312" w:cs="仿宋_GB2312" w:hint="eastAsia"/>
          <w:color w:val="auto"/>
          <w:sz w:val="30"/>
          <w:szCs w:val="30"/>
          <w:highlight w:val="none"/>
        </w:rPr>
        <w:t>。部门机关运行经费主要用于</w:t>
      </w:r>
      <w:r>
        <w:rPr>
          <w:rFonts w:ascii="仿宋_GB2312" w:eastAsia="仿宋_GB2312" w:hAnsi="仿宋_GB2312" w:cs="仿宋_GB2312" w:hint="eastAsia"/>
          <w:color w:val="auto"/>
          <w:sz w:val="30"/>
          <w:szCs w:val="30"/>
        </w:rPr>
        <w:t>保障日常办公</w:t>
      </w:r>
      <w:r>
        <w:rPr>
          <w:rFonts w:ascii="仿宋_GB2312" w:eastAsia="仿宋_GB2312" w:hAnsi="仿宋_GB2312" w:cs="仿宋_GB2312" w:hint="eastAsia"/>
          <w:color w:val="auto"/>
          <w:sz w:val="30"/>
          <w:szCs w:val="30"/>
          <w:highlight w:val="none"/>
        </w:rPr>
        <w:t>。</w:t>
      </w:r>
    </w:p>
    <w:p>
      <w:pPr>
        <w:widowControl/>
        <w:ind w:firstLine="600" w:firstLineChars="200"/>
        <w:outlineLvl w:val="1"/>
        <w:rPr>
          <w:rFonts w:ascii="黑体" w:eastAsia="黑体" w:hAnsi="黑体" w:cs="黑体" w:hint="eastAsia"/>
          <w:color w:val="auto"/>
          <w:sz w:val="30"/>
          <w:szCs w:val="30"/>
          <w:highlight w:val="none"/>
          <w:lang w:eastAsia="zh-CN"/>
        </w:rPr>
      </w:pPr>
      <w:r>
        <w:rPr>
          <w:rFonts w:ascii="黑体" w:eastAsia="黑体" w:hAnsi="黑体" w:cs="黑体" w:hint="eastAsia"/>
          <w:color w:val="auto"/>
          <w:sz w:val="30"/>
          <w:szCs w:val="30"/>
          <w:highlight w:val="none"/>
          <w:lang w:val="en-US" w:eastAsia="zh-CN"/>
        </w:rPr>
        <w:t>二、</w:t>
      </w:r>
      <w:r>
        <w:rPr>
          <w:rFonts w:ascii="黑体" w:eastAsia="黑体" w:hAnsi="黑体" w:cs="黑体" w:hint="eastAsia"/>
          <w:color w:val="auto"/>
          <w:sz w:val="30"/>
          <w:szCs w:val="30"/>
          <w:highlight w:val="none"/>
          <w:lang w:eastAsia="zh-CN"/>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auto"/>
          <w:kern w:val="0"/>
          <w:sz w:val="30"/>
          <w:szCs w:val="30"/>
          <w:highlight w:val="none"/>
        </w:rPr>
      </w:pPr>
      <w:r>
        <w:rPr>
          <w:rFonts w:ascii="仿宋_GB2312" w:eastAsia="仿宋_GB2312" w:hAnsi="仿宋_GB2312" w:cs="仿宋_GB2312" w:hint="eastAsia"/>
          <w:color w:val="auto"/>
          <w:sz w:val="30"/>
          <w:szCs w:val="30"/>
          <w:highlight w:val="none"/>
          <w:lang w:eastAsia="zh-CN"/>
        </w:rPr>
        <w:t>截至2024年末，</w:t>
      </w:r>
      <w:r>
        <w:rPr>
          <w:rFonts w:ascii="仿宋_GB2312" w:eastAsia="仿宋_GB2312" w:hAnsi="仿宋_GB2312" w:cs="仿宋_GB2312" w:hint="eastAsia"/>
          <w:color w:val="auto"/>
          <w:sz w:val="30"/>
          <w:lang w:val="zh-CN"/>
        </w:rPr>
        <w:t>昆明市盘龙区工商业联合会</w:t>
      </w:r>
      <w:r>
        <w:rPr>
          <w:rFonts w:ascii="仿宋_GB2312" w:eastAsia="仿宋_GB2312" w:hAnsi="仿宋_GB2312" w:cs="仿宋_GB2312" w:hint="eastAsia"/>
          <w:color w:val="auto"/>
          <w:sz w:val="30"/>
          <w:szCs w:val="30"/>
          <w:highlight w:val="none"/>
          <w:lang w:eastAsia="zh-CN"/>
        </w:rPr>
        <w:t>资产总额</w:t>
      </w:r>
      <w:r>
        <w:rPr>
          <w:rFonts w:ascii="仿宋_GB2312" w:eastAsia="仿宋_GB2312" w:hAnsi="仿宋_GB2312" w:cs="仿宋_GB2312" w:hint="eastAsia"/>
          <w:color w:val="auto"/>
          <w:sz w:val="30"/>
          <w:szCs w:val="30"/>
          <w:highlight w:val="none"/>
          <w:lang w:val="en-US" w:eastAsia="zh-CN"/>
        </w:rPr>
        <w:t>213916.47</w:t>
      </w:r>
      <w:r>
        <w:rPr>
          <w:rFonts w:ascii="仿宋_GB2312" w:eastAsia="仿宋_GB2312" w:hAnsi="仿宋_GB2312" w:cs="仿宋_GB2312" w:hint="eastAsia"/>
          <w:color w:val="auto"/>
          <w:sz w:val="30"/>
          <w:szCs w:val="30"/>
          <w:highlight w:val="none"/>
          <w:lang w:eastAsia="zh-CN"/>
        </w:rPr>
        <w:t>元，其中，流动资产</w:t>
      </w:r>
      <w:r>
        <w:rPr>
          <w:rFonts w:ascii="仿宋_GB2312" w:eastAsia="仿宋_GB2312" w:hAnsi="仿宋_GB2312" w:cs="仿宋_GB2312" w:hint="eastAsia"/>
          <w:color w:val="auto"/>
          <w:sz w:val="30"/>
          <w:szCs w:val="30"/>
          <w:highlight w:val="none"/>
          <w:lang w:val="en-US" w:eastAsia="zh-CN"/>
        </w:rPr>
        <w:t>194053.66</w:t>
      </w:r>
      <w:r>
        <w:rPr>
          <w:rFonts w:ascii="仿宋_GB2312" w:eastAsia="仿宋_GB2312" w:hAnsi="仿宋_GB2312" w:cs="仿宋_GB2312" w:hint="eastAsia"/>
          <w:color w:val="auto"/>
          <w:sz w:val="30"/>
          <w:szCs w:val="30"/>
          <w:highlight w:val="none"/>
          <w:lang w:eastAsia="zh-CN"/>
        </w:rPr>
        <w:t>元，固定资产19862.81元（净值），对外投资及有价证券</w:t>
      </w:r>
      <w:r>
        <w:rPr>
          <w:rFonts w:ascii="仿宋_GB2312" w:eastAsia="仿宋_GB2312" w:hAnsi="仿宋_GB2312" w:cs="仿宋_GB2312" w:hint="eastAsia"/>
          <w:color w:val="auto"/>
          <w:sz w:val="30"/>
          <w:szCs w:val="30"/>
          <w:highlight w:val="none"/>
          <w:lang w:val="en-US" w:eastAsia="zh-CN"/>
        </w:rPr>
        <w:t>0.00</w:t>
      </w:r>
      <w:r>
        <w:rPr>
          <w:rFonts w:ascii="仿宋_GB2312" w:eastAsia="仿宋_GB2312" w:hAnsi="仿宋_GB2312" w:cs="仿宋_GB2312" w:hint="eastAsia"/>
          <w:color w:val="auto"/>
          <w:sz w:val="30"/>
          <w:szCs w:val="30"/>
          <w:highlight w:val="none"/>
          <w:lang w:eastAsia="zh-CN"/>
        </w:rPr>
        <w:t>元，在建工程</w:t>
      </w:r>
      <w:r>
        <w:rPr>
          <w:rFonts w:ascii="仿宋_GB2312" w:eastAsia="仿宋_GB2312" w:hAnsi="仿宋_GB2312" w:cs="仿宋_GB2312" w:hint="eastAsia"/>
          <w:color w:val="auto"/>
          <w:sz w:val="30"/>
          <w:szCs w:val="30"/>
          <w:highlight w:val="none"/>
          <w:lang w:val="en-US" w:eastAsia="zh-CN"/>
        </w:rPr>
        <w:t>0.00</w:t>
      </w:r>
      <w:r>
        <w:rPr>
          <w:rFonts w:ascii="仿宋_GB2312" w:eastAsia="仿宋_GB2312" w:hAnsi="仿宋_GB2312" w:cs="仿宋_GB2312" w:hint="eastAsia"/>
          <w:color w:val="auto"/>
          <w:sz w:val="30"/>
          <w:szCs w:val="30"/>
          <w:highlight w:val="none"/>
          <w:lang w:eastAsia="zh-CN"/>
        </w:rPr>
        <w:t>元，无形资产</w:t>
      </w:r>
      <w:r>
        <w:rPr>
          <w:rFonts w:ascii="仿宋_GB2312" w:eastAsia="仿宋_GB2312" w:hAnsi="仿宋_GB2312" w:cs="仿宋_GB2312" w:hint="eastAsia"/>
          <w:color w:val="auto"/>
          <w:sz w:val="30"/>
          <w:szCs w:val="30"/>
          <w:highlight w:val="none"/>
          <w:lang w:val="en-US" w:eastAsia="zh-CN"/>
        </w:rPr>
        <w:t>0.00</w:t>
      </w:r>
      <w:r>
        <w:rPr>
          <w:rFonts w:ascii="仿宋_GB2312" w:eastAsia="仿宋_GB2312" w:hAnsi="仿宋_GB2312" w:cs="仿宋_GB2312" w:hint="eastAsia"/>
          <w:color w:val="auto"/>
          <w:sz w:val="30"/>
          <w:szCs w:val="30"/>
          <w:highlight w:val="none"/>
          <w:lang w:eastAsia="zh-CN"/>
        </w:rPr>
        <w:t>元（净值），其他资产</w:t>
      </w:r>
      <w:r>
        <w:rPr>
          <w:rFonts w:ascii="仿宋_GB2312" w:eastAsia="仿宋_GB2312" w:hAnsi="仿宋_GB2312" w:cs="仿宋_GB2312" w:hint="eastAsia"/>
          <w:color w:val="auto"/>
          <w:sz w:val="30"/>
          <w:szCs w:val="30"/>
          <w:highlight w:val="none"/>
          <w:lang w:val="en-US" w:eastAsia="zh-CN"/>
        </w:rPr>
        <w:t>0.00</w:t>
      </w:r>
      <w:r>
        <w:rPr>
          <w:rFonts w:ascii="仿宋_GB2312" w:eastAsia="仿宋_GB2312" w:hAnsi="仿宋_GB2312" w:cs="仿宋_GB2312" w:hint="eastAsia"/>
          <w:color w:val="auto"/>
          <w:sz w:val="30"/>
          <w:szCs w:val="30"/>
          <w:highlight w:val="none"/>
          <w:lang w:eastAsia="zh-CN"/>
        </w:rPr>
        <w:t>元（净值）（具体内容详见附表）</w:t>
      </w:r>
      <w:r>
        <w:rPr>
          <w:rFonts w:ascii="仿宋_GB2312" w:eastAsia="仿宋_GB2312" w:hAnsi="仿宋_GB2312" w:cs="仿宋_GB2312" w:hint="eastAsia"/>
          <w:color w:val="auto"/>
          <w:kern w:val="0"/>
          <w:sz w:val="30"/>
          <w:szCs w:val="30"/>
          <w:highlight w:val="none"/>
        </w:rPr>
        <w:t>。与上年相比，本年资产总额减少</w:t>
      </w:r>
      <w:r>
        <w:rPr>
          <w:rFonts w:ascii="仿宋_GB2312" w:eastAsia="仿宋_GB2312" w:hAnsi="仿宋_GB2312" w:cs="仿宋_GB2312" w:hint="eastAsia"/>
          <w:color w:val="auto"/>
          <w:kern w:val="0"/>
          <w:sz w:val="30"/>
          <w:szCs w:val="30"/>
          <w:highlight w:val="none"/>
          <w:lang w:val="en-US" w:eastAsia="zh-CN"/>
        </w:rPr>
        <w:t>35865.7</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，其中固定资产增加（减少）</w:t>
      </w:r>
      <w:r>
        <w:rPr>
          <w:rFonts w:ascii="仿宋_GB2312" w:eastAsia="仿宋_GB2312" w:hAnsi="仿宋_GB2312" w:cs="仿宋_GB2312" w:hint="eastAsia"/>
          <w:color w:val="auto"/>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。处置房屋建筑物</w:t>
      </w:r>
      <w:r>
        <w:rPr>
          <w:rFonts w:ascii="仿宋_GB2312" w:eastAsia="仿宋_GB2312" w:hAnsi="仿宋_GB2312" w:cs="仿宋_GB2312" w:hint="eastAsia"/>
          <w:color w:val="auto"/>
          <w:sz w:val="30"/>
          <w:szCs w:val="30"/>
          <w:highlight w:val="none"/>
          <w:lang w:val="en-US" w:eastAsia="zh-CN"/>
        </w:rPr>
        <w:t>0.00</w:t>
      </w:r>
      <w:r>
        <w:rPr>
          <w:rFonts w:ascii="仿宋_GB2312" w:eastAsia="仿宋_GB2312" w:hAnsi="仿宋_GB2312" w:cs="仿宋_GB2312" w:hint="eastAsia"/>
          <w:color w:val="auto"/>
          <w:kern w:val="0"/>
          <w:sz w:val="30"/>
          <w:szCs w:val="30"/>
          <w:highlight w:val="none"/>
        </w:rPr>
        <w:t>平方米，账面原值</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；处置车辆</w:t>
      </w:r>
      <w:r>
        <w:rPr>
          <w:rFonts w:ascii="仿宋_GB2312" w:eastAsia="仿宋_GB2312" w:hAnsi="仿宋_GB2312" w:cs="仿宋_GB2312" w:hint="eastAsia"/>
          <w:color w:val="auto"/>
          <w:kern w:val="0"/>
          <w:sz w:val="30"/>
          <w:szCs w:val="30"/>
          <w:highlight w:val="none"/>
          <w:lang w:val="en-US" w:eastAsia="zh-CN"/>
        </w:rPr>
        <w:t>0</w:t>
      </w:r>
      <w:r>
        <w:rPr>
          <w:rFonts w:ascii="仿宋_GB2312" w:eastAsia="仿宋_GB2312" w:hAnsi="仿宋_GB2312" w:cs="仿宋_GB2312" w:hint="eastAsia"/>
          <w:color w:val="auto"/>
          <w:kern w:val="0"/>
          <w:sz w:val="30"/>
          <w:szCs w:val="30"/>
          <w:highlight w:val="none"/>
        </w:rPr>
        <w:t>辆，账面原值</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；报废报损资产</w:t>
      </w:r>
      <w:r>
        <w:rPr>
          <w:rFonts w:ascii="仿宋_GB2312" w:eastAsia="仿宋_GB2312" w:hAnsi="仿宋_GB2312" w:cs="仿宋_GB2312" w:hint="eastAsia"/>
          <w:color w:val="auto"/>
          <w:kern w:val="0"/>
          <w:sz w:val="30"/>
          <w:szCs w:val="30"/>
          <w:highlight w:val="none"/>
          <w:lang w:val="en-US" w:eastAsia="zh-CN"/>
        </w:rPr>
        <w:t>0</w:t>
      </w:r>
      <w:r>
        <w:rPr>
          <w:rFonts w:ascii="仿宋_GB2312" w:eastAsia="仿宋_GB2312" w:hAnsi="仿宋_GB2312" w:cs="仿宋_GB2312" w:hint="eastAsia"/>
          <w:color w:val="auto"/>
          <w:kern w:val="0"/>
          <w:sz w:val="30"/>
          <w:szCs w:val="30"/>
          <w:highlight w:val="none"/>
        </w:rPr>
        <w:t>项，账面原值</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，实现资产处置收入</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；出租房屋</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rPr>
        <w:t>平方米，账面原值</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，实现资产使用收入</w:t>
      </w:r>
      <w:r>
        <w:rPr>
          <w:rFonts w:ascii="仿宋_GB2312" w:eastAsia="仿宋_GB2312" w:hAnsi="仿宋_GB2312" w:cs="仿宋_GB2312" w:hint="eastAsia"/>
          <w:color w:val="auto"/>
          <w:kern w:val="0"/>
          <w:sz w:val="30"/>
          <w:szCs w:val="30"/>
          <w:highlight w:val="none"/>
          <w:lang w:val="en-US" w:eastAsia="zh-CN"/>
        </w:rPr>
        <w:t>0.00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auto"/>
          <w:kern w:val="0"/>
          <w:sz w:val="30"/>
          <w:szCs w:val="30"/>
          <w:highlight w:val="none"/>
          <w:lang w:eastAsia="zh-CN"/>
        </w:rPr>
      </w:pP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kern w:val="0"/>
          <w:sz w:val="30"/>
          <w:szCs w:val="30"/>
          <w:highlight w:val="none"/>
        </w:rPr>
        <w:t>国有资产占有使用情况表</w:t>
      </w:r>
      <w:r>
        <w:rPr>
          <w:rFonts w:ascii="仿宋_GB2312" w:eastAsia="仿宋_GB2312" w:hAnsi="仿宋_GB2312" w:cs="仿宋_GB2312" w:hint="eastAsia"/>
          <w:color w:val="auto"/>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tblPrEx>
          <w:tblW w:w="0" w:type="auto"/>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pPr>
              <w:widowControl/>
              <w:jc w:val="left"/>
              <w:rPr>
                <w:rFonts w:ascii="宋体" w:hAnsi="宋体" w:cs="宋体"/>
                <w:color w:val="auto"/>
                <w:kern w:val="0"/>
                <w:sz w:val="17"/>
                <w:szCs w:val="17"/>
                <w:highlight w:val="none"/>
              </w:rPr>
            </w:pPr>
          </w:p>
        </w:tc>
      </w:tr>
      <w:tr>
        <w:tblPrEx>
          <w:tblW w:w="0" w:type="auto"/>
          <w:tblInd w:w="-15" w:type="dxa"/>
          <w:tblLayout w:type="fixed"/>
          <w:tblCellMar>
            <w:top w:w="0" w:type="dxa"/>
            <w:left w:w="0" w:type="dxa"/>
            <w:bottom w:w="0" w:type="dxa"/>
            <w:right w:w="0" w:type="dxa"/>
          </w:tblCellMar>
        </w:tblPrEx>
        <w:trPr>
          <w:trHeight w:val="495"/>
        </w:trPr>
        <w:tc>
          <w:tcPr>
            <w:tcW w:w="142" w:type="dxa"/>
            <w:noWrap w:val="0"/>
            <w:vAlign w:val="center"/>
          </w:tcPr>
          <w:p>
            <w:pPr>
              <w:widowControl/>
              <w:jc w:val="left"/>
              <w:rPr>
                <w:rFonts w:ascii="Times New Roman" w:eastAsia="Times New Roman" w:hAnsi="Times New Roman"/>
                <w:color w:val="auto"/>
                <w:kern w:val="0"/>
                <w:sz w:val="20"/>
                <w:szCs w:val="20"/>
                <w:highlight w:val="none"/>
              </w:rPr>
            </w:pPr>
          </w:p>
        </w:tc>
      </w:tr>
    </w:tbl>
    <w:p>
      <w:pPr>
        <w:widowControl/>
        <w:ind w:firstLine="600" w:firstLineChars="200"/>
        <w:outlineLvl w:val="1"/>
        <w:rPr>
          <w:rFonts w:ascii="黑体" w:eastAsia="黑体" w:hAnsi="黑体" w:cs="黑体" w:hint="eastAsia"/>
          <w:color w:val="auto"/>
          <w:sz w:val="30"/>
          <w:szCs w:val="30"/>
          <w:highlight w:val="none"/>
        </w:rPr>
      </w:pPr>
      <w:r>
        <w:rPr>
          <w:rFonts w:ascii="黑体" w:eastAsia="黑体" w:hAnsi="黑体" w:cs="黑体" w:hint="eastAsia"/>
          <w:color w:val="auto"/>
          <w:sz w:val="30"/>
          <w:szCs w:val="30"/>
          <w:highlight w:val="none"/>
          <w:lang w:eastAsia="zh-CN"/>
        </w:rPr>
        <w:t>三、政</w:t>
      </w:r>
      <w:r>
        <w:rPr>
          <w:rFonts w:ascii="黑体" w:eastAsia="黑体" w:hAnsi="黑体" w:cs="黑体" w:hint="eastAsia"/>
          <w:color w:val="auto"/>
          <w:sz w:val="30"/>
          <w:szCs w:val="30"/>
          <w:highlight w:val="none"/>
        </w:rPr>
        <w:t>府采购支出情况</w:t>
      </w:r>
    </w:p>
    <w:p>
      <w:pPr>
        <w:ind w:firstLine="600" w:firstLineChars="200"/>
        <w:rPr>
          <w:rFonts w:ascii="仿宋_GB2312" w:eastAsia="仿宋_GB2312" w:hAnsi="仿宋_GB2312" w:cs="仿宋_GB2312" w:hint="eastAsia"/>
          <w:color w:val="auto"/>
          <w:sz w:val="30"/>
          <w:szCs w:val="30"/>
          <w:highlight w:val="none"/>
          <w:lang w:val="en-US" w:eastAsia="zh-CN"/>
        </w:rPr>
      </w:pPr>
      <w:r>
        <w:rPr>
          <w:rFonts w:ascii="仿宋_GB2312" w:eastAsia="仿宋_GB2312" w:hAnsi="仿宋_GB2312" w:cs="仿宋_GB2312" w:hint="eastAsia"/>
          <w:color w:val="auto"/>
          <w:sz w:val="30"/>
          <w:szCs w:val="30"/>
          <w:highlight w:val="none"/>
          <w:lang w:val="en-US" w:eastAsia="zh-CN"/>
        </w:rPr>
        <w:t>2024年度，部门政府采购支出总额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val="en-US" w:eastAsia="zh-CN"/>
        </w:rPr>
        <w:t>元，其中：政府采购货物支出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val="en-US" w:eastAsia="zh-CN"/>
        </w:rPr>
        <w:t>元；政府采购服务支出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val="en-US" w:eastAsia="zh-CN"/>
        </w:rPr>
        <w:t>元。授予中小企业合同金额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val="en-US" w:eastAsia="zh-CN"/>
        </w:rPr>
        <w:t>元。</w:t>
      </w:r>
    </w:p>
    <w:p>
      <w:pPr>
        <w:widowControl/>
        <w:ind w:firstLine="600" w:firstLineChars="200"/>
        <w:outlineLvl w:val="1"/>
        <w:rPr>
          <w:rFonts w:ascii="黑体" w:eastAsia="黑体" w:hAnsi="黑体" w:cs="黑体" w:hint="eastAsia"/>
          <w:color w:val="auto"/>
          <w:sz w:val="30"/>
          <w:szCs w:val="30"/>
          <w:highlight w:val="none"/>
          <w:lang w:val="en-US" w:eastAsia="zh-CN"/>
        </w:rPr>
      </w:pPr>
      <w:r>
        <w:rPr>
          <w:rFonts w:ascii="黑体" w:eastAsia="黑体" w:hAnsi="黑体" w:cs="黑体" w:hint="eastAsia"/>
          <w:color w:val="auto"/>
          <w:sz w:val="30"/>
          <w:szCs w:val="30"/>
          <w:highlight w:val="none"/>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color w:val="auto"/>
          <w:sz w:val="30"/>
          <w:szCs w:val="30"/>
          <w:highlight w:val="none"/>
          <w:lang w:val="en-US" w:eastAsia="zh-CN"/>
        </w:rPr>
      </w:pPr>
      <w:r>
        <w:rPr>
          <w:rFonts w:ascii="仿宋_GB2312" w:eastAsia="仿宋_GB2312" w:hAnsi="仿宋_GB2312" w:cs="仿宋_GB2312" w:hint="eastAsia"/>
          <w:color w:val="auto"/>
          <w:sz w:val="30"/>
          <w:szCs w:val="30"/>
          <w:highlight w:val="none"/>
          <w:lang w:val="en-US" w:eastAsia="zh-CN"/>
        </w:rPr>
        <w:t>部门绩效自评情况详见附表。</w:t>
      </w:r>
    </w:p>
    <w:p>
      <w:pPr>
        <w:widowControl/>
        <w:snapToGrid w:val="0"/>
        <w:spacing w:before="100" w:after="100" w:line="360" w:lineRule="auto"/>
        <w:ind w:firstLine="600" w:firstLineChars="200"/>
        <w:jc w:val="left"/>
        <w:outlineLvl w:val="1"/>
        <w:rPr>
          <w:rFonts w:ascii="黑体" w:eastAsia="黑体" w:hAnsi="黑体" w:cs="黑体" w:hint="eastAsia"/>
          <w:color w:val="auto"/>
          <w:sz w:val="30"/>
          <w:szCs w:val="30"/>
          <w:highlight w:val="none"/>
          <w:lang w:val="en-US" w:eastAsia="zh-CN"/>
        </w:rPr>
      </w:pPr>
      <w:r>
        <w:rPr>
          <w:rFonts w:ascii="黑体" w:eastAsia="黑体" w:hAnsi="黑体" w:cs="黑体" w:hint="eastAsia"/>
          <w:color w:val="auto"/>
          <w:sz w:val="30"/>
          <w:szCs w:val="30"/>
          <w:highlight w:val="none"/>
          <w:lang w:val="en-US" w:eastAsia="zh-CN"/>
        </w:rPr>
        <w:t>五、其他重要事项情况说明</w:t>
      </w:r>
    </w:p>
    <w:p>
      <w:pPr>
        <w:widowControl/>
        <w:snapToGrid w:val="0"/>
        <w:spacing w:before="100" w:after="100" w:line="360" w:lineRule="auto"/>
        <w:ind w:firstLine="600" w:firstLineChars="200"/>
        <w:jc w:val="left"/>
        <w:outlineLvl w:val="1"/>
        <w:rPr>
          <w:rFonts w:ascii="仿宋_GB2312" w:eastAsia="仿宋_GB2312" w:hAnsi="黑体" w:cs="方正小标宋简体" w:hint="eastAsia"/>
          <w:color w:val="auto"/>
          <w:sz w:val="30"/>
          <w:szCs w:val="30"/>
          <w:highlight w:val="none"/>
          <w:lang w:eastAsia="zh-CN"/>
        </w:rPr>
      </w:pPr>
      <w:r>
        <w:rPr>
          <w:rFonts w:ascii="仿宋_GB2312" w:eastAsia="仿宋_GB2312" w:hAnsi="黑体" w:cs="方正小标宋简体" w:hint="eastAsia"/>
          <w:color w:val="auto"/>
          <w:sz w:val="30"/>
          <w:szCs w:val="30"/>
          <w:highlight w:val="none"/>
          <w:lang w:eastAsia="zh-CN"/>
        </w:rPr>
        <w:t>无。</w:t>
      </w:r>
    </w:p>
    <w:p>
      <w:pPr>
        <w:widowControl/>
        <w:snapToGrid w:val="0"/>
        <w:spacing w:before="100" w:after="100" w:line="360" w:lineRule="auto"/>
        <w:ind w:firstLine="600" w:firstLineChars="200"/>
        <w:jc w:val="left"/>
        <w:outlineLvl w:val="1"/>
        <w:rPr>
          <w:rFonts w:ascii="黑体" w:eastAsia="黑体" w:hAnsi="黑体" w:cs="黑体" w:hint="eastAsia"/>
          <w:color w:val="auto"/>
          <w:sz w:val="30"/>
          <w:szCs w:val="30"/>
          <w:highlight w:val="none"/>
          <w:lang w:val="en-US" w:eastAsia="zh-CN"/>
        </w:rPr>
      </w:pPr>
      <w:r>
        <w:rPr>
          <w:rFonts w:ascii="黑体" w:eastAsia="黑体" w:hAnsi="黑体" w:cs="黑体" w:hint="eastAsia"/>
          <w:color w:val="auto"/>
          <w:sz w:val="30"/>
          <w:szCs w:val="30"/>
          <w:highlight w:val="none"/>
          <w:lang w:val="en-US" w:eastAsia="zh-CN"/>
        </w:rPr>
        <w:t>六、相关口径说明</w:t>
      </w:r>
    </w:p>
    <w:p>
      <w:pPr>
        <w:ind w:firstLine="600" w:firstLineChars="200"/>
        <w:jc w:val="left"/>
        <w:rPr>
          <w:rFonts w:ascii="仿宋_GB2312" w:eastAsia="仿宋_GB2312" w:hAnsi="黑体" w:cs="方正小标宋简体" w:hint="eastAsia"/>
          <w:color w:val="auto"/>
          <w:sz w:val="30"/>
          <w:szCs w:val="30"/>
          <w:highlight w:val="none"/>
        </w:rPr>
      </w:pPr>
      <w:r>
        <w:rPr>
          <w:rFonts w:ascii="仿宋_GB2312" w:eastAsia="仿宋_GB2312" w:hAnsi="黑体" w:cs="方正小标宋简体" w:hint="eastAsia"/>
          <w:color w:val="auto"/>
          <w:sz w:val="30"/>
          <w:szCs w:val="30"/>
          <w:highlight w:val="none"/>
          <w:lang w:eastAsia="zh-CN"/>
        </w:rPr>
        <w:t>（一）</w:t>
      </w:r>
      <w:r>
        <w:rPr>
          <w:rFonts w:ascii="仿宋_GB2312" w:eastAsia="仿宋_GB2312" w:hAnsi="黑体" w:cs="方正小标宋简体" w:hint="eastAsia"/>
          <w:color w:val="auto"/>
          <w:sz w:val="30"/>
          <w:szCs w:val="30"/>
          <w:highlight w:val="none"/>
        </w:rPr>
        <w:t>基本支出中人员经费包括工资福利支出和对个人和家庭的补助，公用</w:t>
      </w:r>
      <w:r>
        <w:rPr>
          <w:rFonts w:ascii="仿宋_GB2312" w:eastAsia="仿宋_GB2312" w:hAnsi="黑体" w:cs="方正小标宋简体" w:hint="eastAsia"/>
          <w:color w:val="auto"/>
          <w:sz w:val="30"/>
          <w:szCs w:val="30"/>
          <w:highlight w:val="none"/>
          <w:lang w:eastAsia="zh-CN"/>
        </w:rPr>
        <w:t>经费</w:t>
      </w:r>
      <w:r>
        <w:rPr>
          <w:rFonts w:ascii="仿宋_GB2312" w:eastAsia="仿宋_GB2312" w:hAnsi="黑体" w:cs="方正小标宋简体" w:hint="eastAsia"/>
          <w:color w:val="auto"/>
          <w:sz w:val="30"/>
          <w:szCs w:val="30"/>
          <w:highlight w:val="none"/>
        </w:rPr>
        <w:t>包括商品和服务支出、资本性支出等人员经费以外的支出。</w:t>
      </w:r>
    </w:p>
    <w:p>
      <w:pPr>
        <w:ind w:firstLine="600" w:firstLineChars="200"/>
        <w:jc w:val="left"/>
        <w:rPr>
          <w:rFonts w:ascii="仿宋_GB2312" w:eastAsia="仿宋_GB2312" w:hAnsi="黑体" w:cs="方正小标宋简体" w:hint="eastAsia"/>
          <w:color w:val="auto"/>
          <w:sz w:val="30"/>
          <w:szCs w:val="30"/>
          <w:highlight w:val="none"/>
        </w:rPr>
      </w:pPr>
      <w:r>
        <w:rPr>
          <w:rFonts w:ascii="仿宋_GB2312" w:eastAsia="仿宋_GB2312" w:hAnsi="黑体" w:cs="方正小标宋简体" w:hint="eastAsia"/>
          <w:color w:val="auto"/>
          <w:sz w:val="30"/>
          <w:szCs w:val="30"/>
          <w:highlight w:val="none"/>
          <w:lang w:eastAsia="zh-CN"/>
        </w:rPr>
        <w:t>（二）</w:t>
      </w:r>
      <w:r>
        <w:rPr>
          <w:rFonts w:ascii="仿宋_GB2312" w:eastAsia="仿宋_GB2312" w:hAnsi="黑体" w:cs="方正小标宋简体" w:hint="eastAsia"/>
          <w:color w:val="auto"/>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color w:val="auto"/>
          <w:sz w:val="30"/>
          <w:szCs w:val="30"/>
          <w:highlight w:val="none"/>
          <w:lang w:eastAsia="zh-CN"/>
        </w:rPr>
        <w:t>。</w:t>
      </w:r>
    </w:p>
    <w:p>
      <w:pPr>
        <w:ind w:firstLine="600" w:firstLineChars="200"/>
        <w:jc w:val="left"/>
        <w:rPr>
          <w:rFonts w:ascii="仿宋_GB2312" w:eastAsia="仿宋_GB2312" w:hAnsi="黑体" w:cs="方正小标宋简体" w:hint="eastAsia"/>
          <w:color w:val="auto"/>
          <w:sz w:val="30"/>
          <w:szCs w:val="30"/>
          <w:highlight w:val="none"/>
          <w:lang w:eastAsia="zh-CN"/>
        </w:rPr>
      </w:pPr>
      <w:r>
        <w:rPr>
          <w:rFonts w:ascii="仿宋_GB2312" w:eastAsia="仿宋_GB2312" w:hAnsi="黑体" w:cs="方正小标宋简体" w:hint="eastAsia"/>
          <w:color w:val="auto"/>
          <w:sz w:val="30"/>
          <w:szCs w:val="30"/>
          <w:highlight w:val="none"/>
          <w:lang w:eastAsia="zh-CN"/>
        </w:rPr>
        <w:t>（三）</w:t>
      </w:r>
      <w:r>
        <w:rPr>
          <w:rFonts w:ascii="仿宋_GB2312" w:eastAsia="仿宋_GB2312" w:hAnsi="黑体" w:cs="方正小标宋简体" w:hint="eastAsia"/>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color w:val="auto"/>
          <w:sz w:val="30"/>
          <w:szCs w:val="30"/>
          <w:highlight w:val="none"/>
          <w:lang w:eastAsia="zh-CN"/>
        </w:rPr>
        <w:t>、牌照费</w:t>
      </w:r>
      <w:r>
        <w:rPr>
          <w:rFonts w:ascii="仿宋_GB2312" w:eastAsia="仿宋_GB2312" w:hAnsi="黑体" w:cs="方正小标宋简体" w:hint="eastAsia"/>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color w:val="auto"/>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ascii="仿宋_GB2312" w:eastAsia="仿宋_GB2312" w:hAnsi="黑体" w:cs="方正小标宋简体" w:hint="eastAsia"/>
          <w:color w:val="auto"/>
          <w:sz w:val="30"/>
          <w:szCs w:val="30"/>
          <w:highlight w:val="none"/>
        </w:rPr>
      </w:pPr>
      <w:r>
        <w:rPr>
          <w:rFonts w:ascii="仿宋_GB2312" w:eastAsia="仿宋_GB2312" w:hAnsi="黑体" w:cs="方正小标宋简体" w:hint="eastAsia"/>
          <w:color w:val="auto"/>
          <w:sz w:val="30"/>
          <w:szCs w:val="30"/>
          <w:highlight w:val="none"/>
          <w:lang w:eastAsia="zh-CN"/>
        </w:rPr>
        <w:t>（四）本文所称财政拨款</w:t>
      </w:r>
      <w:r>
        <w:rPr>
          <w:rFonts w:ascii="仿宋_GB2312" w:eastAsia="仿宋_GB2312" w:hAnsi="黑体" w:cs="方正小标宋简体" w:hint="eastAsia"/>
          <w:color w:val="auto"/>
          <w:sz w:val="30"/>
          <w:szCs w:val="30"/>
          <w:highlight w:val="none"/>
        </w:rPr>
        <w:t>“三公”经费决算数</w:t>
      </w:r>
      <w:r>
        <w:rPr>
          <w:rFonts w:ascii="仿宋_GB2312" w:eastAsia="仿宋_GB2312" w:hAnsi="黑体" w:cs="方正小标宋简体" w:hint="eastAsia"/>
          <w:color w:val="auto"/>
          <w:sz w:val="30"/>
          <w:szCs w:val="30"/>
          <w:highlight w:val="none"/>
          <w:lang w:eastAsia="zh-CN"/>
        </w:rPr>
        <w:t>是</w:t>
      </w:r>
      <w:r>
        <w:rPr>
          <w:rFonts w:ascii="仿宋_GB2312" w:eastAsia="仿宋_GB2312" w:hAnsi="黑体" w:cs="方正小标宋简体" w:hint="eastAsia"/>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ascii="黑体" w:eastAsia="黑体" w:hAnsi="黑体" w:cs="方正小标宋简体" w:hint="eastAsia"/>
          <w:color w:val="auto"/>
          <w:sz w:val="32"/>
          <w:szCs w:val="32"/>
          <w:highlight w:val="none"/>
        </w:rPr>
      </w:pPr>
      <w:r>
        <w:rPr>
          <w:rFonts w:ascii="黑体" w:eastAsia="黑体" w:hAnsi="黑体" w:cs="方正小标宋简体" w:hint="eastAsia"/>
          <w:color w:val="auto"/>
          <w:sz w:val="32"/>
          <w:szCs w:val="32"/>
          <w:highlight w:val="none"/>
        </w:rPr>
        <w:t>第</w:t>
      </w:r>
      <w:r>
        <w:rPr>
          <w:rFonts w:ascii="黑体" w:eastAsia="黑体" w:hAnsi="黑体" w:cs="方正小标宋简体" w:hint="eastAsia"/>
          <w:color w:val="auto"/>
          <w:sz w:val="32"/>
          <w:szCs w:val="32"/>
          <w:highlight w:val="none"/>
          <w:lang w:eastAsia="zh-CN"/>
        </w:rPr>
        <w:t>五</w:t>
      </w:r>
      <w:r>
        <w:rPr>
          <w:rFonts w:ascii="黑体" w:eastAsia="黑体" w:hAnsi="黑体" w:cs="方正小标宋简体" w:hint="eastAsia"/>
          <w:color w:val="auto"/>
          <w:sz w:val="32"/>
          <w:szCs w:val="32"/>
          <w:highlight w:val="none"/>
        </w:rPr>
        <w:t>部分  名词解释</w:t>
      </w:r>
    </w:p>
    <w:p>
      <w:pPr>
        <w:ind w:firstLine="600" w:firstLineChars="200"/>
        <w:jc w:val="left"/>
        <w:rPr>
          <w:rFonts w:ascii="仿宋_GB2312" w:eastAsia="仿宋_GB2312" w:hAnsi="黑体" w:cs="方正小标宋简体" w:hint="eastAsia"/>
          <w:color w:val="auto"/>
          <w:sz w:val="30"/>
          <w:szCs w:val="30"/>
          <w:highlight w:val="none"/>
          <w:lang w:eastAsia="zh-CN"/>
        </w:rPr>
      </w:pPr>
      <w:r>
        <w:rPr>
          <w:rFonts w:ascii="仿宋_GB2312" w:eastAsia="仿宋_GB2312" w:hAnsi="黑体" w:cs="方正小标宋简体" w:hint="eastAsia"/>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ind w:firstLine="600" w:firstLineChars="200"/>
        <w:jc w:val="left"/>
        <w:rPr>
          <w:rFonts w:ascii="仿宋_GB2312" w:eastAsia="仿宋_GB2312" w:hAnsi="黑体" w:cs="方正小标宋简体" w:hint="eastAsia"/>
          <w:color w:val="auto"/>
          <w:sz w:val="30"/>
          <w:szCs w:val="30"/>
          <w:highlight w:val="none"/>
        </w:rPr>
      </w:pPr>
      <w:r>
        <w:rPr>
          <w:rFonts w:ascii="仿宋_GB2312" w:eastAsia="仿宋_GB2312" w:hAnsi="黑体" w:cs="方正小标宋简体" w:hint="eastAsia"/>
          <w:color w:val="auto"/>
          <w:sz w:val="30"/>
          <w:szCs w:val="30"/>
          <w:highlight w:val="none"/>
        </w:rPr>
        <w:t>情况说明里涉及到需要解释说明的决算相关专用名词，在此进行说明解释。</w:t>
      </w:r>
      <w:r>
        <w:rPr>
          <w:rFonts w:ascii="仿宋_GB2312" w:eastAsia="仿宋_GB2312" w:hAnsi="黑体" w:cs="方正小标宋简体" w:hint="eastAsia"/>
          <w:color w:val="auto"/>
          <w:sz w:val="30"/>
          <w:szCs w:val="30"/>
          <w:highlight w:val="none"/>
          <w:lang w:eastAsia="zh-CN"/>
        </w:rPr>
        <w:t>若没有涉及专用名词，</w:t>
      </w:r>
      <w:r>
        <w:rPr>
          <w:rFonts w:ascii="仿宋_GB2312" w:eastAsia="仿宋_GB2312" w:hAnsi="黑体" w:cs="方正小标宋简体" w:hint="eastAsia"/>
          <w:b/>
          <w:bCs/>
          <w:color w:val="auto"/>
          <w:sz w:val="30"/>
          <w:szCs w:val="30"/>
          <w:highlight w:val="none"/>
          <w:lang w:eastAsia="zh-CN"/>
        </w:rPr>
        <w:t>应</w:t>
      </w:r>
      <w:r>
        <w:rPr>
          <w:rFonts w:ascii="仿宋_GB2312" w:eastAsia="仿宋_GB2312" w:hAnsi="仿宋_GB2312" w:cs="仿宋_GB2312" w:hint="eastAsia"/>
          <w:b/>
          <w:bCs/>
          <w:color w:val="auto"/>
          <w:sz w:val="30"/>
          <w:szCs w:val="30"/>
          <w:highlight w:val="none"/>
          <w:u w:val="none"/>
          <w:lang w:val="en-US" w:eastAsia="zh-CN"/>
        </w:rPr>
        <w:t>至少公开一条与决算相关的财务专业名词解释，或</w:t>
      </w:r>
      <w:r>
        <w:rPr>
          <w:rFonts w:ascii="仿宋_GB2312" w:eastAsia="仿宋_GB2312" w:hAnsi="黑体" w:cs="方正小标宋简体" w:hint="eastAsia"/>
          <w:color w:val="auto"/>
          <w:sz w:val="30"/>
          <w:szCs w:val="30"/>
          <w:highlight w:val="none"/>
          <w:lang w:eastAsia="zh-CN"/>
        </w:rPr>
        <w:t>请直接保留模板提供专用名词。</w:t>
      </w:r>
    </w:p>
    <w:p>
      <w:pPr>
        <w:rPr>
          <w:color w:val="auto"/>
        </w:rPr>
      </w:pPr>
    </w:p>
    <w:p>
      <w:pPr>
        <w:rPr>
          <w:rFonts w:ascii="Arial" w:eastAsia="Arial" w:hAnsi="Arial" w:cs="Arial"/>
          <w:b/>
          <w:sz w:val="36"/>
        </w:rPr>
      </w:pPr>
      <w:r>
        <w:rPr>
          <w:rFonts w:ascii="Arial" w:eastAsia="Arial" w:hAnsi="Arial" w:cs="Arial"/>
          <w:b/>
          <w:sz w:val="36"/>
        </w:rPr>
        <w:t>监督索引号53010300171401111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3A6F775"/>
    <w:multiLevelType w:val="singleLevel"/>
    <w:tmpl w:val="93A6F775"/>
    <w:lvl w:ilvl="0">
      <w:start w:val="1"/>
      <w:numFmt w:val="chineseCounting"/>
      <w:suff w:val="nothing"/>
      <w:lvlText w:val="（%1）"/>
      <w:lvlJc w:val="left"/>
      <w:pPr>
        <w:ind w:left="-10"/>
      </w:pPr>
      <w:rPr>
        <w:rFonts w:hint="eastAsia"/>
      </w:rPr>
    </w:lvl>
  </w:abstractNum>
  <w:abstractNum w:abstractNumId="1">
    <w:nsid w:val="CF092B84"/>
    <w:multiLevelType w:val="singleLevel"/>
    <w:tmpl w:val="CF092B84"/>
    <w:lvl w:ilvl="0">
      <w:start w:val="4"/>
      <w:numFmt w:val="chineseCounting"/>
      <w:suff w:val="nothing"/>
      <w:lvlText w:val="%1、"/>
      <w:lvlJc w:val="left"/>
      <w:rPr>
        <w:rFonts w:hint="eastAsia"/>
      </w:rPr>
    </w:lvl>
  </w:abstractNum>
  <w:abstractNum w:abstractNumId="2">
    <w:nsid w:val="0053208E"/>
    <w:multiLevelType w:val="singleLevel"/>
    <w:tmpl w:val="0053208E"/>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4A46D1"/>
    <w:rsid w:val="1AD5717E"/>
    <w:rsid w:val="212E5484"/>
    <w:rsid w:val="46E82694"/>
    <w:rsid w:val="4C282ED8"/>
    <w:rsid w:val="4C605304"/>
    <w:rsid w:val="66ED7AD4"/>
    <w:rsid w:val="71257B05"/>
    <w:rsid w:val="76597A6D"/>
    <w:rsid w:val="7D2E5EF8"/>
    <w:rsid w:val="7DCB02B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1"/>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1">
    <w:name w:val="无间隔1"/>
    <w:unhideWhenUsed/>
    <w:qFormat/>
    <w:pPr>
      <w:widowControl w:val="0"/>
      <w:jc w:val="both"/>
    </w:pPr>
    <w:rPr>
      <w:rFonts w:ascii="Calibri" w:eastAsia="Calibri" w:hAnsi="Calibri" w:cs="Times New Roman"/>
      <w:kern w:val="2"/>
      <w:sz w:val="21"/>
      <w:szCs w:val="22"/>
      <w:lang w:val="en-US" w:eastAsia="zh-CN" w:bidi="ar-SA"/>
    </w:r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811c1-8cb1-4055-a705-dd7972479bf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6135</Words>
  <Characters>7122</Characters>
  <Application>Microsoft Office Word</Application>
  <DocSecurity>0</DocSecurity>
  <Lines>0</Lines>
  <Paragraphs>0</Paragraphs>
  <ScaleCrop>false</ScaleCrop>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Administrator</cp:lastModifiedBy>
  <cp:revision>1</cp:revision>
  <cp:lastPrinted>2025-10-24T03:29:00Z</cp:lastPrinted>
  <dcterms:created xsi:type="dcterms:W3CDTF">2025-06-26T01:23:00Z</dcterms:created>
  <dcterms:modified xsi:type="dcterms:W3CDTF">2025-10-30T06:24:05Z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46CD07007F36400AA62416C952B50795_13</vt:lpwstr>
  </property>
  <property fmtid="{D5CDD505-2E9C-101B-9397-08002B2CF9AE}" pid="3" name="KSOProductBuildVer">
    <vt:lpwstr>2052-11.8.2.12089</vt:lpwstr>
  </property>
  <property fmtid="{D5CDD505-2E9C-101B-9397-08002B2CF9AE}" pid="4" name="KSOTemplateDocerSaveRecord">
    <vt:lpwstr>eyJoZGlkIjoiMzEwNTM5NzYwMDRjMzkwZTVkZjY2ODkwMGIxNGU0OTUiLCJ1c2VySWQiOiIyNDYxNDM2MzgifQ==</vt:lpwstr>
  </property>
</Properties>
</file>