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6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盘龙区市场</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监督管理局20</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26</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年公平竞争审查第三方评估服务项目询价公告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ascii="黑体" w:hAnsi="宋体" w:eastAsia="黑体" w:cs="黑体"/>
          <w:i w:val="0"/>
          <w:iCs w:val="0"/>
          <w:caps w:val="0"/>
          <w:color w:val="000000"/>
          <w:spacing w:val="0"/>
          <w:sz w:val="31"/>
          <w:szCs w:val="3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ascii="黑体" w:hAnsi="宋体" w:eastAsia="黑体" w:cs="黑体"/>
          <w:i w:val="0"/>
          <w:iCs w:val="0"/>
          <w:caps w:val="0"/>
          <w:color w:val="000000"/>
          <w:spacing w:val="0"/>
          <w:sz w:val="31"/>
          <w:szCs w:val="31"/>
          <w:shd w:val="clear" w:fill="FFFFFF"/>
        </w:rPr>
        <w:t>一、项目名称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lang w:eastAsia="zh-CN"/>
        </w:rPr>
        <w:t>盘龙区</w:t>
      </w:r>
      <w:r>
        <w:rPr>
          <w:rFonts w:ascii="仿宋_GB2312" w:hAnsi="微软雅黑" w:eastAsia="仿宋_GB2312" w:cs="仿宋_GB2312"/>
          <w:i w:val="0"/>
          <w:iCs w:val="0"/>
          <w:caps w:val="0"/>
          <w:color w:val="000000"/>
          <w:spacing w:val="0"/>
          <w:sz w:val="31"/>
          <w:szCs w:val="31"/>
          <w:shd w:val="clear" w:fill="FFFFFF"/>
        </w:rPr>
        <w:t>市场监督管理局</w:t>
      </w:r>
      <w:r>
        <w:rPr>
          <w:rFonts w:hint="default" w:ascii="Times New Roman" w:hAnsi="Times New Roman" w:eastAsia="微软雅黑" w:cs="Times New Roman"/>
          <w:i w:val="0"/>
          <w:iCs w:val="0"/>
          <w:caps w:val="0"/>
          <w:color w:val="000000"/>
          <w:spacing w:val="0"/>
          <w:sz w:val="31"/>
          <w:szCs w:val="31"/>
          <w:shd w:val="clear" w:fill="FFFFFF"/>
        </w:rPr>
        <w:t>202</w:t>
      </w:r>
      <w:r>
        <w:rPr>
          <w:rFonts w:hint="eastAsia" w:ascii="Times New Roman" w:hAnsi="Times New Roman" w:eastAsia="微软雅黑" w:cs="Times New Roman"/>
          <w:i w:val="0"/>
          <w:iCs w:val="0"/>
          <w:caps w:val="0"/>
          <w:color w:val="000000"/>
          <w:spacing w:val="0"/>
          <w:sz w:val="31"/>
          <w:szCs w:val="31"/>
          <w:shd w:val="clear" w:fill="FFFFFF"/>
          <w:lang w:val="en-US" w:eastAsia="zh-CN"/>
        </w:rPr>
        <w:t>6</w:t>
      </w:r>
      <w:r>
        <w:rPr>
          <w:rFonts w:hint="eastAsia" w:ascii="仿宋_GB2312" w:hAnsi="微软雅黑" w:eastAsia="仿宋_GB2312" w:cs="仿宋_GB2312"/>
          <w:i w:val="0"/>
          <w:iCs w:val="0"/>
          <w:caps w:val="0"/>
          <w:color w:val="000000"/>
          <w:spacing w:val="0"/>
          <w:sz w:val="31"/>
          <w:szCs w:val="31"/>
          <w:shd w:val="clear" w:fill="FFFFFF"/>
        </w:rPr>
        <w:t>年公平竞争审查第三方评估服务。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黑体" w:hAnsi="宋体" w:eastAsia="黑体" w:cs="黑体"/>
          <w:i w:val="0"/>
          <w:iCs w:val="0"/>
          <w:caps w:val="0"/>
          <w:color w:val="000000"/>
          <w:spacing w:val="0"/>
          <w:sz w:val="31"/>
          <w:szCs w:val="31"/>
          <w:shd w:val="clear" w:fill="FFFFFF"/>
        </w:rPr>
        <w:t>二、项目预算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人民币</w:t>
      </w:r>
      <w:r>
        <w:rPr>
          <w:rFonts w:hint="eastAsia" w:ascii="Times New Roman" w:hAnsi="Times New Roman" w:eastAsia="微软雅黑" w:cs="Times New Roman"/>
          <w:i w:val="0"/>
          <w:iCs w:val="0"/>
          <w:caps w:val="0"/>
          <w:color w:val="000000"/>
          <w:spacing w:val="0"/>
          <w:sz w:val="31"/>
          <w:szCs w:val="31"/>
          <w:shd w:val="clear" w:fill="FFFFFF"/>
          <w:lang w:val="en-US" w:eastAsia="zh-CN"/>
        </w:rPr>
        <w:t>6</w:t>
      </w:r>
      <w:r>
        <w:rPr>
          <w:rFonts w:hint="eastAsia" w:ascii="仿宋_GB2312" w:hAnsi="微软雅黑" w:eastAsia="仿宋_GB2312" w:cs="仿宋_GB2312"/>
          <w:i w:val="0"/>
          <w:iCs w:val="0"/>
          <w:caps w:val="0"/>
          <w:color w:val="000000"/>
          <w:spacing w:val="0"/>
          <w:sz w:val="31"/>
          <w:szCs w:val="31"/>
          <w:shd w:val="clear" w:fill="FFFFFF"/>
        </w:rPr>
        <w:t>万元以内。预算费用为包干所有环节可能产生的费用。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黑体" w:hAnsi="宋体" w:eastAsia="黑体" w:cs="黑体"/>
          <w:i w:val="0"/>
          <w:iCs w:val="0"/>
          <w:caps w:val="0"/>
          <w:color w:val="000000"/>
          <w:spacing w:val="0"/>
          <w:sz w:val="31"/>
          <w:szCs w:val="31"/>
          <w:shd w:val="clear" w:fill="FFFFFF"/>
        </w:rPr>
        <w:t>三、服务内容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i w:val="0"/>
          <w:iCs w:val="0"/>
          <w:caps w:val="0"/>
          <w:color w:val="000000"/>
          <w:spacing w:val="0"/>
          <w:sz w:val="31"/>
          <w:szCs w:val="31"/>
          <w:shd w:val="clear" w:fill="FFFFFF"/>
          <w:lang w:eastAsia="zh-CN"/>
        </w:rPr>
      </w:pPr>
      <w:r>
        <w:rPr>
          <w:rFonts w:hint="eastAsia" w:ascii="仿宋_GB2312" w:hAnsi="微软雅黑" w:eastAsia="仿宋_GB2312" w:cs="仿宋_GB2312"/>
          <w:i w:val="0"/>
          <w:iCs w:val="0"/>
          <w:caps w:val="0"/>
          <w:color w:val="000000"/>
          <w:spacing w:val="0"/>
          <w:sz w:val="31"/>
          <w:szCs w:val="31"/>
          <w:shd w:val="clear" w:fill="FFFFFF"/>
        </w:rPr>
        <w:t>（一）</w:t>
      </w:r>
      <w:r>
        <w:rPr>
          <w:rFonts w:hint="eastAsia" w:ascii="仿宋_GB2312" w:hAnsi="微软雅黑" w:eastAsia="仿宋_GB2312" w:cs="仿宋_GB2312"/>
          <w:i w:val="0"/>
          <w:iCs w:val="0"/>
          <w:caps w:val="0"/>
          <w:color w:val="000000"/>
          <w:spacing w:val="0"/>
          <w:sz w:val="31"/>
          <w:szCs w:val="31"/>
          <w:shd w:val="clear" w:fill="FFFFFF"/>
          <w:lang w:eastAsia="zh-CN"/>
        </w:rPr>
        <w:t>对盘龙区公平竞争审查制度实施情况进行年度综合评估；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i w:val="0"/>
          <w:iCs w:val="0"/>
          <w:caps w:val="0"/>
          <w:color w:val="000000"/>
          <w:spacing w:val="0"/>
          <w:sz w:val="31"/>
          <w:szCs w:val="31"/>
          <w:shd w:val="clear" w:fill="FFFFFF"/>
          <w:lang w:val="en-US" w:eastAsia="zh-CN"/>
        </w:rPr>
      </w:pPr>
      <w:r>
        <w:rPr>
          <w:rFonts w:hint="eastAsia" w:ascii="仿宋_GB2312" w:hAnsi="微软雅黑" w:eastAsia="仿宋_GB2312" w:cs="仿宋_GB2312"/>
          <w:i w:val="0"/>
          <w:iCs w:val="0"/>
          <w:caps w:val="0"/>
          <w:color w:val="000000"/>
          <w:spacing w:val="0"/>
          <w:sz w:val="31"/>
          <w:szCs w:val="31"/>
          <w:shd w:val="clear" w:fill="FFFFFF"/>
          <w:lang w:eastAsia="zh-CN"/>
        </w:rPr>
        <w:t>（二）协助盘龙区按照中央、省、市公平竞争审查工作要求，持续完善盘龙区公平竞争审查工作机制建设；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lang w:eastAsia="zh-CN"/>
        </w:rPr>
        <w:t>（三）</w:t>
      </w:r>
      <w:r>
        <w:rPr>
          <w:rFonts w:hint="eastAsia" w:ascii="仿宋_GB2312" w:hAnsi="微软雅黑" w:eastAsia="仿宋_GB2312" w:cs="仿宋_GB2312"/>
          <w:i w:val="0"/>
          <w:iCs w:val="0"/>
          <w:caps w:val="0"/>
          <w:color w:val="000000"/>
          <w:spacing w:val="0"/>
          <w:sz w:val="31"/>
          <w:szCs w:val="31"/>
          <w:shd w:val="clear" w:fill="FFFFFF"/>
        </w:rPr>
        <w:t>对</w:t>
      </w:r>
      <w:r>
        <w:rPr>
          <w:rFonts w:hint="eastAsia" w:ascii="仿宋_GB2312" w:hAnsi="微软雅黑" w:eastAsia="仿宋_GB2312" w:cs="仿宋_GB2312"/>
          <w:i w:val="0"/>
          <w:iCs w:val="0"/>
          <w:caps w:val="0"/>
          <w:color w:val="000000"/>
          <w:spacing w:val="0"/>
          <w:sz w:val="31"/>
          <w:szCs w:val="31"/>
          <w:shd w:val="clear" w:fill="FFFFFF"/>
          <w:lang w:eastAsia="zh-CN"/>
        </w:rPr>
        <w:t>盘龙区相关部门</w:t>
      </w:r>
      <w:r>
        <w:rPr>
          <w:rFonts w:hint="eastAsia" w:ascii="仿宋_GB2312" w:hAnsi="微软雅黑" w:eastAsia="仿宋_GB2312" w:cs="仿宋_GB2312"/>
          <w:i w:val="0"/>
          <w:iCs w:val="0"/>
          <w:caps w:val="0"/>
          <w:color w:val="000000"/>
          <w:spacing w:val="0"/>
          <w:sz w:val="31"/>
          <w:szCs w:val="31"/>
          <w:shd w:val="clear" w:fill="FFFFFF"/>
        </w:rPr>
        <w:t>拟出台的政策措施进行公平竞争</w:t>
      </w:r>
      <w:r>
        <w:rPr>
          <w:rFonts w:hint="eastAsia" w:ascii="仿宋_GB2312" w:hAnsi="微软雅黑" w:eastAsia="仿宋_GB2312" w:cs="仿宋_GB2312"/>
          <w:i w:val="0"/>
          <w:iCs w:val="0"/>
          <w:caps w:val="0"/>
          <w:color w:val="000000"/>
          <w:spacing w:val="0"/>
          <w:sz w:val="31"/>
          <w:szCs w:val="31"/>
          <w:shd w:val="clear" w:fill="FFFFFF"/>
          <w:lang w:eastAsia="zh-CN"/>
        </w:rPr>
        <w:t>协助</w:t>
      </w:r>
      <w:r>
        <w:rPr>
          <w:rFonts w:hint="eastAsia" w:ascii="仿宋_GB2312" w:hAnsi="微软雅黑" w:eastAsia="仿宋_GB2312" w:cs="仿宋_GB2312"/>
          <w:i w:val="0"/>
          <w:iCs w:val="0"/>
          <w:caps w:val="0"/>
          <w:color w:val="000000"/>
          <w:spacing w:val="0"/>
          <w:sz w:val="31"/>
          <w:szCs w:val="31"/>
          <w:shd w:val="clear" w:fill="FFFFFF"/>
        </w:rPr>
        <w:t>审查</w:t>
      </w:r>
      <w:r>
        <w:rPr>
          <w:rFonts w:hint="eastAsia" w:ascii="仿宋_GB2312" w:hAnsi="微软雅黑" w:eastAsia="仿宋_GB2312" w:cs="仿宋_GB2312"/>
          <w:i w:val="0"/>
          <w:iCs w:val="0"/>
          <w:caps w:val="0"/>
          <w:color w:val="000000"/>
          <w:spacing w:val="0"/>
          <w:sz w:val="31"/>
          <w:szCs w:val="31"/>
          <w:shd w:val="clear" w:fill="FFFFFF"/>
          <w:lang w:eastAsia="zh-CN"/>
        </w:rPr>
        <w:t>并出具意见函，</w:t>
      </w:r>
      <w:r>
        <w:rPr>
          <w:rFonts w:hint="eastAsia" w:ascii="仿宋_GB2312" w:hAnsi="微软雅黑" w:eastAsia="仿宋_GB2312" w:cs="仿宋_GB2312"/>
          <w:i w:val="0"/>
          <w:iCs w:val="0"/>
          <w:caps w:val="0"/>
          <w:color w:val="000000"/>
          <w:spacing w:val="0"/>
          <w:sz w:val="31"/>
          <w:szCs w:val="31"/>
          <w:shd w:val="clear" w:fill="FFFFFF"/>
        </w:rPr>
        <w:t>对适用例外规定出台的政策措施进行逐年评估</w:t>
      </w:r>
      <w:r>
        <w:rPr>
          <w:rFonts w:hint="eastAsia" w:ascii="仿宋_GB2312" w:hAnsi="微软雅黑" w:eastAsia="仿宋_GB2312" w:cs="仿宋_GB2312"/>
          <w:i w:val="0"/>
          <w:iCs w:val="0"/>
          <w:caps w:val="0"/>
          <w:color w:val="000000"/>
          <w:spacing w:val="0"/>
          <w:sz w:val="31"/>
          <w:szCs w:val="31"/>
          <w:shd w:val="clear" w:fill="FFFFFF"/>
          <w:lang w:eastAsia="zh-CN"/>
        </w:rPr>
        <w:t>，</w:t>
      </w:r>
      <w:r>
        <w:rPr>
          <w:rFonts w:hint="eastAsia" w:ascii="仿宋_GB2312" w:hAnsi="微软雅黑" w:eastAsia="仿宋_GB2312" w:cs="仿宋_GB2312"/>
          <w:i w:val="0"/>
          <w:iCs w:val="0"/>
          <w:caps w:val="0"/>
          <w:color w:val="000000"/>
          <w:spacing w:val="0"/>
          <w:sz w:val="31"/>
          <w:szCs w:val="31"/>
          <w:shd w:val="clear" w:fill="FFFFFF"/>
        </w:rPr>
        <w:t>对</w:t>
      </w:r>
      <w:r>
        <w:rPr>
          <w:rFonts w:hint="eastAsia" w:ascii="仿宋_GB2312" w:hAnsi="微软雅黑" w:eastAsia="仿宋_GB2312" w:cs="仿宋_GB2312"/>
          <w:i w:val="0"/>
          <w:iCs w:val="0"/>
          <w:caps w:val="0"/>
          <w:color w:val="000000"/>
          <w:spacing w:val="0"/>
          <w:sz w:val="31"/>
          <w:szCs w:val="31"/>
          <w:shd w:val="clear" w:fill="FFFFFF"/>
          <w:lang w:eastAsia="zh-CN"/>
        </w:rPr>
        <w:t>现行有效的政策</w:t>
      </w:r>
      <w:r>
        <w:rPr>
          <w:rFonts w:hint="eastAsia" w:ascii="仿宋_GB2312" w:hAnsi="微软雅黑" w:eastAsia="仿宋_GB2312" w:cs="仿宋_GB2312"/>
          <w:i w:val="0"/>
          <w:iCs w:val="0"/>
          <w:caps w:val="0"/>
          <w:color w:val="000000"/>
          <w:spacing w:val="0"/>
          <w:sz w:val="31"/>
          <w:szCs w:val="31"/>
          <w:shd w:val="clear" w:fill="FFFFFF"/>
        </w:rPr>
        <w:t>措施</w:t>
      </w:r>
      <w:r>
        <w:rPr>
          <w:rFonts w:hint="eastAsia" w:ascii="仿宋_GB2312" w:hAnsi="微软雅黑" w:eastAsia="仿宋_GB2312" w:cs="仿宋_GB2312"/>
          <w:i w:val="0"/>
          <w:iCs w:val="0"/>
          <w:caps w:val="0"/>
          <w:color w:val="000000"/>
          <w:spacing w:val="0"/>
          <w:sz w:val="31"/>
          <w:szCs w:val="31"/>
          <w:shd w:val="clear" w:fill="FFFFFF"/>
          <w:lang w:eastAsia="zh-CN"/>
        </w:rPr>
        <w:t>存量文件</w:t>
      </w:r>
      <w:r>
        <w:rPr>
          <w:rFonts w:hint="eastAsia" w:ascii="仿宋_GB2312" w:hAnsi="微软雅黑" w:eastAsia="仿宋_GB2312" w:cs="仿宋_GB2312"/>
          <w:i w:val="0"/>
          <w:iCs w:val="0"/>
          <w:caps w:val="0"/>
          <w:color w:val="000000"/>
          <w:spacing w:val="0"/>
          <w:sz w:val="31"/>
          <w:szCs w:val="31"/>
          <w:shd w:val="clear" w:fill="FFFFFF"/>
        </w:rPr>
        <w:t>进行清理；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i w:val="0"/>
          <w:iCs w:val="0"/>
          <w:caps w:val="0"/>
          <w:color w:val="000000"/>
          <w:spacing w:val="0"/>
          <w:sz w:val="31"/>
          <w:szCs w:val="31"/>
          <w:shd w:val="clear" w:fill="FFFFFF"/>
        </w:rPr>
      </w:pPr>
      <w:r>
        <w:rPr>
          <w:rFonts w:hint="eastAsia" w:ascii="仿宋_GB2312" w:hAnsi="微软雅黑" w:eastAsia="仿宋_GB2312" w:cs="仿宋_GB2312"/>
          <w:i w:val="0"/>
          <w:iCs w:val="0"/>
          <w:caps w:val="0"/>
          <w:color w:val="000000"/>
          <w:spacing w:val="0"/>
          <w:sz w:val="31"/>
          <w:szCs w:val="31"/>
          <w:shd w:val="clear" w:fill="FFFFFF"/>
        </w:rPr>
        <w:t>（</w:t>
      </w:r>
      <w:r>
        <w:rPr>
          <w:rFonts w:hint="eastAsia" w:ascii="仿宋_GB2312" w:hAnsi="微软雅黑" w:eastAsia="仿宋_GB2312" w:cs="仿宋_GB2312"/>
          <w:i w:val="0"/>
          <w:iCs w:val="0"/>
          <w:caps w:val="0"/>
          <w:color w:val="000000"/>
          <w:spacing w:val="0"/>
          <w:sz w:val="31"/>
          <w:szCs w:val="31"/>
          <w:shd w:val="clear" w:fill="FFFFFF"/>
          <w:lang w:eastAsia="zh-CN"/>
        </w:rPr>
        <w:t>四</w:t>
      </w:r>
      <w:r>
        <w:rPr>
          <w:rFonts w:hint="eastAsia" w:ascii="仿宋_GB2312" w:hAnsi="微软雅黑" w:eastAsia="仿宋_GB2312" w:cs="仿宋_GB2312"/>
          <w:i w:val="0"/>
          <w:iCs w:val="0"/>
          <w:caps w:val="0"/>
          <w:color w:val="000000"/>
          <w:spacing w:val="0"/>
          <w:sz w:val="31"/>
          <w:szCs w:val="31"/>
          <w:shd w:val="clear" w:fill="FFFFFF"/>
        </w:rPr>
        <w:t>）</w:t>
      </w:r>
      <w:r>
        <w:rPr>
          <w:rFonts w:hint="eastAsia" w:ascii="仿宋_GB2312" w:hAnsi="微软雅黑" w:eastAsia="仿宋_GB2312" w:cs="仿宋_GB2312"/>
          <w:i w:val="0"/>
          <w:iCs w:val="0"/>
          <w:caps w:val="0"/>
          <w:color w:val="000000"/>
          <w:spacing w:val="0"/>
          <w:sz w:val="31"/>
          <w:szCs w:val="31"/>
          <w:shd w:val="clear" w:fill="FFFFFF"/>
          <w:lang w:eastAsia="zh-CN"/>
        </w:rPr>
        <w:t>通过政府采购网、政务信息公开网等公开渠道对盘龙区政策措施进行网络监测并开展定期抽查</w:t>
      </w:r>
      <w:r>
        <w:rPr>
          <w:rFonts w:hint="eastAsia" w:ascii="仿宋_GB2312" w:hAnsi="微软雅黑" w:eastAsia="仿宋_GB2312" w:cs="仿宋_GB2312"/>
          <w:i w:val="0"/>
          <w:iCs w:val="0"/>
          <w:caps w:val="0"/>
          <w:color w:val="000000"/>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i w:val="0"/>
          <w:iCs w:val="0"/>
          <w:caps w:val="0"/>
          <w:color w:val="000000"/>
          <w:spacing w:val="0"/>
          <w:sz w:val="31"/>
          <w:szCs w:val="31"/>
          <w:shd w:val="clear" w:fill="FFFFFF"/>
          <w:lang w:eastAsia="zh-CN"/>
        </w:rPr>
      </w:pPr>
      <w:r>
        <w:rPr>
          <w:rFonts w:hint="eastAsia" w:ascii="仿宋_GB2312" w:hAnsi="微软雅黑" w:eastAsia="仿宋_GB2312" w:cs="仿宋_GB2312"/>
          <w:i w:val="0"/>
          <w:iCs w:val="0"/>
          <w:caps w:val="0"/>
          <w:color w:val="000000"/>
          <w:spacing w:val="0"/>
          <w:sz w:val="31"/>
          <w:szCs w:val="31"/>
          <w:shd w:val="clear" w:fill="FFFFFF"/>
          <w:lang w:eastAsia="zh-CN"/>
        </w:rPr>
        <w:t>（五）对盘龙区公平竞争审查相关单位进行不少于2次的业务培训；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w:t>
      </w:r>
      <w:r>
        <w:rPr>
          <w:rFonts w:hint="eastAsia" w:ascii="仿宋_GB2312" w:hAnsi="微软雅黑" w:eastAsia="仿宋_GB2312" w:cs="仿宋_GB2312"/>
          <w:i w:val="0"/>
          <w:iCs w:val="0"/>
          <w:caps w:val="0"/>
          <w:color w:val="000000"/>
          <w:spacing w:val="0"/>
          <w:sz w:val="31"/>
          <w:szCs w:val="31"/>
          <w:shd w:val="clear" w:fill="FFFFFF"/>
          <w:lang w:eastAsia="zh-CN"/>
        </w:rPr>
        <w:t>六</w:t>
      </w:r>
      <w:r>
        <w:rPr>
          <w:rFonts w:hint="eastAsia" w:ascii="仿宋_GB2312" w:hAnsi="微软雅黑" w:eastAsia="仿宋_GB2312" w:cs="仿宋_GB2312"/>
          <w:i w:val="0"/>
          <w:iCs w:val="0"/>
          <w:caps w:val="0"/>
          <w:color w:val="000000"/>
          <w:spacing w:val="0"/>
          <w:sz w:val="31"/>
          <w:szCs w:val="31"/>
          <w:shd w:val="clear" w:fill="FFFFFF"/>
        </w:rPr>
        <w:t>）参与</w:t>
      </w:r>
      <w:r>
        <w:rPr>
          <w:rFonts w:hint="eastAsia" w:ascii="仿宋_GB2312" w:hAnsi="微软雅黑" w:eastAsia="仿宋_GB2312" w:cs="仿宋_GB2312"/>
          <w:i w:val="0"/>
          <w:iCs w:val="0"/>
          <w:caps w:val="0"/>
          <w:color w:val="000000"/>
          <w:spacing w:val="0"/>
          <w:sz w:val="31"/>
          <w:szCs w:val="31"/>
          <w:shd w:val="clear" w:fill="FFFFFF"/>
          <w:lang w:eastAsia="zh-CN"/>
        </w:rPr>
        <w:t>盘龙区</w:t>
      </w:r>
      <w:r>
        <w:rPr>
          <w:rFonts w:hint="eastAsia" w:ascii="仿宋_GB2312" w:hAnsi="微软雅黑" w:eastAsia="仿宋_GB2312" w:cs="仿宋_GB2312"/>
          <w:i w:val="0"/>
          <w:iCs w:val="0"/>
          <w:caps w:val="0"/>
          <w:color w:val="000000"/>
          <w:spacing w:val="0"/>
          <w:sz w:val="31"/>
          <w:szCs w:val="31"/>
          <w:shd w:val="clear" w:fill="FFFFFF"/>
        </w:rPr>
        <w:t>公平竞争审查工作相关的其他阶段和环节。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黑体" w:hAnsi="宋体" w:eastAsia="黑体" w:cs="黑体"/>
          <w:i w:val="0"/>
          <w:iCs w:val="0"/>
          <w:caps w:val="0"/>
          <w:color w:val="000000"/>
          <w:spacing w:val="0"/>
          <w:sz w:val="31"/>
          <w:szCs w:val="31"/>
          <w:shd w:val="clear" w:fill="FFFFFF"/>
        </w:rPr>
        <w:t>四、报名条件要求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（一）遵守国家法律法规和行业相关规定，组织机构健全、内部管理规范；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（二）拥有专业的团队，具有履行合同所必需的专业技术能力（证明材料可以为声明函、承诺书或相关证明材料）；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（三）近三年内，在经营活动中没有重大违法记录，并提供声明函；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（四）具有独立承担民事责任的能力，社会信誉良好，未被列入</w:t>
      </w:r>
      <w:r>
        <w:rPr>
          <w:rFonts w:hint="default" w:ascii="Times New Roman" w:hAnsi="Times New Roman" w:eastAsia="微软雅黑" w:cs="Times New Roman"/>
          <w:i w:val="0"/>
          <w:iCs w:val="0"/>
          <w:caps w:val="0"/>
          <w:color w:val="000000"/>
          <w:spacing w:val="0"/>
          <w:sz w:val="31"/>
          <w:szCs w:val="31"/>
          <w:shd w:val="clear" w:fill="FFFFFF"/>
        </w:rPr>
        <w:t>“</w:t>
      </w:r>
      <w:r>
        <w:rPr>
          <w:rFonts w:hint="eastAsia" w:ascii="仿宋_GB2312" w:hAnsi="微软雅黑" w:eastAsia="仿宋_GB2312" w:cs="仿宋_GB2312"/>
          <w:i w:val="0"/>
          <w:iCs w:val="0"/>
          <w:caps w:val="0"/>
          <w:color w:val="000000"/>
          <w:spacing w:val="0"/>
          <w:sz w:val="31"/>
          <w:szCs w:val="31"/>
          <w:shd w:val="clear" w:fill="FFFFFF"/>
        </w:rPr>
        <w:t>中国执行信息公开网</w:t>
      </w:r>
      <w:r>
        <w:rPr>
          <w:rFonts w:hint="default" w:ascii="Times New Roman" w:hAnsi="Times New Roman" w:eastAsia="微软雅黑" w:cs="Times New Roman"/>
          <w:i w:val="0"/>
          <w:iCs w:val="0"/>
          <w:caps w:val="0"/>
          <w:color w:val="000000"/>
          <w:spacing w:val="0"/>
          <w:sz w:val="31"/>
          <w:szCs w:val="31"/>
          <w:shd w:val="clear" w:fill="FFFFFF"/>
        </w:rPr>
        <w:t>”</w:t>
      </w:r>
      <w:r>
        <w:rPr>
          <w:rFonts w:hint="eastAsia" w:ascii="仿宋_GB2312" w:hAnsi="微软雅黑" w:eastAsia="仿宋_GB2312" w:cs="仿宋_GB2312"/>
          <w:i w:val="0"/>
          <w:iCs w:val="0"/>
          <w:caps w:val="0"/>
          <w:color w:val="000000"/>
          <w:spacing w:val="0"/>
          <w:sz w:val="31"/>
          <w:szCs w:val="31"/>
          <w:shd w:val="clear" w:fill="FFFFFF"/>
        </w:rPr>
        <w:t>失信被执行人名单、未被列入</w:t>
      </w:r>
      <w:r>
        <w:rPr>
          <w:rFonts w:hint="default" w:ascii="Times New Roman" w:hAnsi="Times New Roman" w:eastAsia="微软雅黑" w:cs="Times New Roman"/>
          <w:i w:val="0"/>
          <w:iCs w:val="0"/>
          <w:caps w:val="0"/>
          <w:color w:val="000000"/>
          <w:spacing w:val="0"/>
          <w:sz w:val="31"/>
          <w:szCs w:val="31"/>
          <w:shd w:val="clear" w:fill="FFFFFF"/>
        </w:rPr>
        <w:t>“</w:t>
      </w:r>
      <w:r>
        <w:rPr>
          <w:rFonts w:hint="eastAsia" w:ascii="仿宋_GB2312" w:hAnsi="微软雅黑" w:eastAsia="仿宋_GB2312" w:cs="仿宋_GB2312"/>
          <w:i w:val="0"/>
          <w:iCs w:val="0"/>
          <w:caps w:val="0"/>
          <w:color w:val="000000"/>
          <w:spacing w:val="0"/>
          <w:sz w:val="31"/>
          <w:szCs w:val="31"/>
          <w:shd w:val="clear" w:fill="FFFFFF"/>
        </w:rPr>
        <w:t>国家税务总局</w:t>
      </w:r>
      <w:r>
        <w:rPr>
          <w:rFonts w:hint="default" w:ascii="Times New Roman" w:hAnsi="Times New Roman" w:eastAsia="微软雅黑" w:cs="Times New Roman"/>
          <w:i w:val="0"/>
          <w:iCs w:val="0"/>
          <w:caps w:val="0"/>
          <w:color w:val="000000"/>
          <w:spacing w:val="0"/>
          <w:sz w:val="31"/>
          <w:szCs w:val="31"/>
          <w:shd w:val="clear" w:fill="FFFFFF"/>
        </w:rPr>
        <w:t>”</w:t>
      </w:r>
      <w:r>
        <w:rPr>
          <w:rFonts w:hint="eastAsia" w:ascii="仿宋_GB2312" w:hAnsi="微软雅黑" w:eastAsia="仿宋_GB2312" w:cs="仿宋_GB2312"/>
          <w:i w:val="0"/>
          <w:iCs w:val="0"/>
          <w:caps w:val="0"/>
          <w:color w:val="000000"/>
          <w:spacing w:val="0"/>
          <w:sz w:val="31"/>
          <w:szCs w:val="31"/>
          <w:shd w:val="clear" w:fill="FFFFFF"/>
        </w:rPr>
        <w:t>重大税收违法案件当事人名单和未被列入</w:t>
      </w:r>
      <w:r>
        <w:rPr>
          <w:rFonts w:hint="default" w:ascii="Times New Roman" w:hAnsi="Times New Roman" w:eastAsia="微软雅黑" w:cs="Times New Roman"/>
          <w:i w:val="0"/>
          <w:iCs w:val="0"/>
          <w:caps w:val="0"/>
          <w:color w:val="000000"/>
          <w:spacing w:val="0"/>
          <w:sz w:val="31"/>
          <w:szCs w:val="31"/>
          <w:shd w:val="clear" w:fill="FFFFFF"/>
        </w:rPr>
        <w:t>“</w:t>
      </w:r>
      <w:r>
        <w:rPr>
          <w:rFonts w:hint="eastAsia" w:ascii="仿宋_GB2312" w:hAnsi="微软雅黑" w:eastAsia="仿宋_GB2312" w:cs="仿宋_GB2312"/>
          <w:i w:val="0"/>
          <w:iCs w:val="0"/>
          <w:caps w:val="0"/>
          <w:color w:val="000000"/>
          <w:spacing w:val="0"/>
          <w:sz w:val="31"/>
          <w:szCs w:val="31"/>
          <w:shd w:val="clear" w:fill="FFFFFF"/>
        </w:rPr>
        <w:t>国家企业信用信息公示系统经营异常名录</w:t>
      </w:r>
      <w:r>
        <w:rPr>
          <w:rFonts w:hint="default" w:ascii="Times New Roman" w:hAnsi="Times New Roman" w:eastAsia="微软雅黑" w:cs="Times New Roman"/>
          <w:i w:val="0"/>
          <w:iCs w:val="0"/>
          <w:caps w:val="0"/>
          <w:color w:val="000000"/>
          <w:spacing w:val="0"/>
          <w:sz w:val="31"/>
          <w:szCs w:val="31"/>
          <w:shd w:val="clear" w:fill="FFFFFF"/>
        </w:rPr>
        <w:t>”</w:t>
      </w:r>
      <w:r>
        <w:rPr>
          <w:rFonts w:hint="eastAsia" w:ascii="仿宋_GB2312" w:hAnsi="微软雅黑" w:eastAsia="仿宋_GB2312" w:cs="仿宋_GB2312"/>
          <w:i w:val="0"/>
          <w:iCs w:val="0"/>
          <w:caps w:val="0"/>
          <w:color w:val="000000"/>
          <w:spacing w:val="0"/>
          <w:sz w:val="31"/>
          <w:szCs w:val="31"/>
          <w:shd w:val="clear" w:fill="FFFFFF"/>
        </w:rPr>
        <w:t>。（查询时间为本公告发出后至公告截止时间内。）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（五）不接受联合体询价。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黑体" w:hAnsi="宋体" w:eastAsia="黑体" w:cs="黑体"/>
          <w:i w:val="0"/>
          <w:iCs w:val="0"/>
          <w:caps w:val="0"/>
          <w:color w:val="000000"/>
          <w:spacing w:val="0"/>
          <w:sz w:val="31"/>
          <w:szCs w:val="31"/>
          <w:shd w:val="clear" w:fill="FFFFFF"/>
        </w:rPr>
        <w:t>五、评价方式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lang w:eastAsia="zh-CN"/>
        </w:rPr>
        <w:t>由审核组</w:t>
      </w:r>
      <w:r>
        <w:rPr>
          <w:rFonts w:hint="eastAsia" w:ascii="仿宋_GB2312" w:hAnsi="微软雅黑" w:eastAsia="仿宋_GB2312" w:cs="仿宋_GB2312"/>
          <w:i w:val="0"/>
          <w:iCs w:val="0"/>
          <w:caps w:val="0"/>
          <w:color w:val="000000"/>
          <w:spacing w:val="0"/>
          <w:sz w:val="31"/>
          <w:szCs w:val="31"/>
          <w:shd w:val="clear" w:fill="FFFFFF"/>
        </w:rPr>
        <w:t>综合报价单位的资质、业绩、诚信</w:t>
      </w:r>
      <w:r>
        <w:rPr>
          <w:rFonts w:hint="eastAsia" w:ascii="仿宋_GB2312" w:hAnsi="微软雅黑" w:eastAsia="仿宋_GB2312" w:cs="仿宋_GB2312"/>
          <w:i w:val="0"/>
          <w:iCs w:val="0"/>
          <w:caps w:val="0"/>
          <w:color w:val="000000"/>
          <w:spacing w:val="0"/>
          <w:sz w:val="31"/>
          <w:szCs w:val="31"/>
          <w:shd w:val="clear" w:fill="FFFFFF"/>
          <w:lang w:eastAsia="zh-CN"/>
        </w:rPr>
        <w:t>、报价、工作方案</w:t>
      </w:r>
      <w:r>
        <w:rPr>
          <w:rFonts w:hint="eastAsia" w:ascii="仿宋_GB2312" w:hAnsi="微软雅黑" w:eastAsia="仿宋_GB2312" w:cs="仿宋_GB2312"/>
          <w:i w:val="0"/>
          <w:iCs w:val="0"/>
          <w:caps w:val="0"/>
          <w:color w:val="000000"/>
          <w:spacing w:val="0"/>
          <w:sz w:val="31"/>
          <w:szCs w:val="31"/>
          <w:shd w:val="clear" w:fill="FFFFFF"/>
        </w:rPr>
        <w:t>等条件进行</w:t>
      </w:r>
      <w:r>
        <w:rPr>
          <w:rFonts w:hint="eastAsia" w:ascii="仿宋_GB2312" w:hAnsi="微软雅黑" w:eastAsia="仿宋_GB2312" w:cs="仿宋_GB2312"/>
          <w:i w:val="0"/>
          <w:iCs w:val="0"/>
          <w:caps w:val="0"/>
          <w:color w:val="000000"/>
          <w:spacing w:val="0"/>
          <w:sz w:val="31"/>
          <w:szCs w:val="31"/>
          <w:shd w:val="clear" w:fill="FFFFFF"/>
          <w:lang w:eastAsia="zh-CN"/>
        </w:rPr>
        <w:t>综合</w:t>
      </w:r>
      <w:r>
        <w:rPr>
          <w:rFonts w:hint="eastAsia" w:ascii="仿宋_GB2312" w:hAnsi="微软雅黑" w:eastAsia="仿宋_GB2312" w:cs="仿宋_GB2312"/>
          <w:i w:val="0"/>
          <w:iCs w:val="0"/>
          <w:caps w:val="0"/>
          <w:color w:val="000000"/>
          <w:spacing w:val="0"/>
          <w:sz w:val="31"/>
          <w:szCs w:val="31"/>
          <w:shd w:val="clear" w:fill="FFFFFF"/>
        </w:rPr>
        <w:t>评审</w:t>
      </w:r>
      <w:r>
        <w:rPr>
          <w:rFonts w:hint="eastAsia" w:ascii="仿宋_GB2312" w:hAnsi="微软雅黑" w:eastAsia="仿宋_GB2312" w:cs="仿宋_GB2312"/>
          <w:i w:val="0"/>
          <w:iCs w:val="0"/>
          <w:caps w:val="0"/>
          <w:color w:val="000000"/>
          <w:spacing w:val="0"/>
          <w:sz w:val="31"/>
          <w:szCs w:val="31"/>
          <w:shd w:val="clear" w:fill="FFFFFF"/>
          <w:lang w:eastAsia="zh-CN"/>
        </w:rPr>
        <w:t>，最终选定</w:t>
      </w:r>
      <w:r>
        <w:rPr>
          <w:rFonts w:hint="eastAsia" w:ascii="仿宋_GB2312" w:hAnsi="微软雅黑" w:eastAsia="仿宋_GB2312" w:cs="仿宋_GB2312"/>
          <w:i w:val="0"/>
          <w:iCs w:val="0"/>
          <w:caps w:val="0"/>
          <w:color w:val="000000"/>
          <w:spacing w:val="0"/>
          <w:sz w:val="31"/>
          <w:szCs w:val="31"/>
          <w:shd w:val="clear" w:fill="FFFFFF"/>
        </w:rPr>
        <w:t>成交供应商。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黑体" w:hAnsi="宋体" w:eastAsia="黑体" w:cs="黑体"/>
          <w:i w:val="0"/>
          <w:iCs w:val="0"/>
          <w:caps w:val="0"/>
          <w:color w:val="000000"/>
          <w:spacing w:val="0"/>
          <w:sz w:val="31"/>
          <w:szCs w:val="31"/>
          <w:shd w:val="clear" w:fill="FFFFFF"/>
        </w:rPr>
        <w:t>六、报价文件及组成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有意向的供应商将响应文件（纸质</w:t>
      </w:r>
      <w:r>
        <w:rPr>
          <w:rFonts w:hint="default" w:ascii="Times New Roman" w:hAnsi="Times New Roman" w:eastAsia="微软雅黑" w:cs="Times New Roman"/>
          <w:i w:val="0"/>
          <w:iCs w:val="0"/>
          <w:caps w:val="0"/>
          <w:color w:val="000000"/>
          <w:spacing w:val="0"/>
          <w:sz w:val="31"/>
          <w:szCs w:val="31"/>
          <w:shd w:val="clear" w:fill="FFFFFF"/>
        </w:rPr>
        <w:t>2</w:t>
      </w:r>
      <w:r>
        <w:rPr>
          <w:rFonts w:hint="eastAsia" w:ascii="仿宋_GB2312" w:hAnsi="微软雅黑" w:eastAsia="仿宋_GB2312" w:cs="仿宋_GB2312"/>
          <w:i w:val="0"/>
          <w:iCs w:val="0"/>
          <w:caps w:val="0"/>
          <w:color w:val="000000"/>
          <w:spacing w:val="0"/>
          <w:sz w:val="31"/>
          <w:szCs w:val="31"/>
          <w:shd w:val="clear" w:fill="FFFFFF"/>
        </w:rPr>
        <w:t>份）密封直接递交到指定地址，响应文件密封袋封面包含项目名称，供应商全称，供应商联系人姓名及联系方式。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响应文件需要提供以下材料：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（一）营业执照复印件；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（二）报价清单及服务响应；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（三）提供近</w:t>
      </w:r>
      <w:r>
        <w:rPr>
          <w:rFonts w:hint="default" w:ascii="Times New Roman" w:hAnsi="Times New Roman" w:eastAsia="微软雅黑" w:cs="Times New Roman"/>
          <w:i w:val="0"/>
          <w:iCs w:val="0"/>
          <w:caps w:val="0"/>
          <w:color w:val="000000"/>
          <w:spacing w:val="0"/>
          <w:sz w:val="31"/>
          <w:szCs w:val="31"/>
          <w:shd w:val="clear" w:fill="FFFFFF"/>
        </w:rPr>
        <w:t>3</w:t>
      </w:r>
      <w:r>
        <w:rPr>
          <w:rFonts w:hint="eastAsia" w:ascii="仿宋_GB2312" w:hAnsi="微软雅黑" w:eastAsia="仿宋_GB2312" w:cs="仿宋_GB2312"/>
          <w:i w:val="0"/>
          <w:iCs w:val="0"/>
          <w:caps w:val="0"/>
          <w:color w:val="000000"/>
          <w:spacing w:val="0"/>
          <w:sz w:val="31"/>
          <w:szCs w:val="31"/>
          <w:shd w:val="clear" w:fill="FFFFFF"/>
        </w:rPr>
        <w:t>年的企业年度公示报告（国家企业信用信息公示系统打印）；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（四）法定代表人授权委托书复印件（原件，授权代理人投标时提供）；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（五）授权代理人及法定代表人身份证复印件</w:t>
      </w:r>
      <w:r>
        <w:rPr>
          <w:rFonts w:hint="default" w:ascii="Times New Roman" w:hAnsi="Times New Roman" w:eastAsia="微软雅黑" w:cs="Times New Roman"/>
          <w:i w:val="0"/>
          <w:iCs w:val="0"/>
          <w:caps w:val="0"/>
          <w:color w:val="000000"/>
          <w:spacing w:val="0"/>
          <w:sz w:val="31"/>
          <w:szCs w:val="31"/>
          <w:shd w:val="clear" w:fill="FFFFFF"/>
        </w:rPr>
        <w:t>(</w:t>
      </w:r>
      <w:r>
        <w:rPr>
          <w:rFonts w:hint="eastAsia" w:ascii="仿宋_GB2312" w:hAnsi="微软雅黑" w:eastAsia="仿宋_GB2312" w:cs="仿宋_GB2312"/>
          <w:i w:val="0"/>
          <w:iCs w:val="0"/>
          <w:caps w:val="0"/>
          <w:color w:val="000000"/>
          <w:spacing w:val="0"/>
          <w:sz w:val="31"/>
          <w:szCs w:val="31"/>
          <w:shd w:val="clear" w:fill="FFFFFF"/>
        </w:rPr>
        <w:t>原件，投标时提供</w:t>
      </w:r>
      <w:r>
        <w:rPr>
          <w:rFonts w:hint="default" w:ascii="Times New Roman" w:hAnsi="Times New Roman" w:eastAsia="微软雅黑" w:cs="Times New Roman"/>
          <w:i w:val="0"/>
          <w:iCs w:val="0"/>
          <w:caps w:val="0"/>
          <w:color w:val="000000"/>
          <w:spacing w:val="0"/>
          <w:sz w:val="31"/>
          <w:szCs w:val="31"/>
          <w:shd w:val="clear" w:fill="FFFFFF"/>
        </w:rPr>
        <w:t>)</w:t>
      </w:r>
      <w:r>
        <w:rPr>
          <w:rFonts w:hint="eastAsia" w:ascii="仿宋_GB2312" w:hAnsi="微软雅黑" w:eastAsia="仿宋_GB2312" w:cs="仿宋_GB2312"/>
          <w:i w:val="0"/>
          <w:iCs w:val="0"/>
          <w:caps w:val="0"/>
          <w:color w:val="000000"/>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（六）供应商参加政府采购活动近三年内，在经营活动中没有重大违法记录的书面声明；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（七）提供</w:t>
      </w:r>
      <w:r>
        <w:rPr>
          <w:rFonts w:hint="default" w:ascii="Times New Roman" w:hAnsi="Times New Roman" w:eastAsia="微软雅黑" w:cs="Times New Roman"/>
          <w:i w:val="0"/>
          <w:iCs w:val="0"/>
          <w:caps w:val="0"/>
          <w:color w:val="000000"/>
          <w:spacing w:val="0"/>
          <w:sz w:val="31"/>
          <w:szCs w:val="31"/>
          <w:shd w:val="clear" w:fill="FFFFFF"/>
        </w:rPr>
        <w:t>202</w:t>
      </w:r>
      <w:r>
        <w:rPr>
          <w:rFonts w:hint="eastAsia" w:ascii="Times New Roman" w:hAnsi="Times New Roman" w:eastAsia="微软雅黑" w:cs="Times New Roman"/>
          <w:i w:val="0"/>
          <w:iCs w:val="0"/>
          <w:caps w:val="0"/>
          <w:color w:val="000000"/>
          <w:spacing w:val="0"/>
          <w:sz w:val="31"/>
          <w:szCs w:val="31"/>
          <w:shd w:val="clear" w:fill="FFFFFF"/>
          <w:lang w:val="en-US" w:eastAsia="zh-CN"/>
        </w:rPr>
        <w:t>3</w:t>
      </w:r>
      <w:r>
        <w:rPr>
          <w:rFonts w:hint="eastAsia" w:ascii="仿宋_GB2312" w:hAnsi="微软雅黑" w:eastAsia="仿宋_GB2312" w:cs="仿宋_GB2312"/>
          <w:i w:val="0"/>
          <w:iCs w:val="0"/>
          <w:caps w:val="0"/>
          <w:color w:val="000000"/>
          <w:spacing w:val="0"/>
          <w:sz w:val="31"/>
          <w:szCs w:val="31"/>
          <w:shd w:val="clear" w:fill="FFFFFF"/>
        </w:rPr>
        <w:t>年至今有效的类似服务业绩的证明材料（如中标通知书复印件或合同复印件等有效证明文件）；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w:t>
      </w:r>
      <w:r>
        <w:rPr>
          <w:rFonts w:hint="eastAsia" w:ascii="仿宋_GB2312" w:hAnsi="微软雅黑" w:eastAsia="仿宋_GB2312" w:cs="仿宋_GB2312"/>
          <w:i w:val="0"/>
          <w:iCs w:val="0"/>
          <w:caps w:val="0"/>
          <w:color w:val="000000"/>
          <w:spacing w:val="0"/>
          <w:sz w:val="31"/>
          <w:szCs w:val="31"/>
          <w:shd w:val="clear" w:fill="FFFFFF"/>
          <w:lang w:eastAsia="zh-CN"/>
        </w:rPr>
        <w:t>八</w:t>
      </w:r>
      <w:r>
        <w:rPr>
          <w:rFonts w:hint="eastAsia" w:ascii="仿宋_GB2312" w:hAnsi="微软雅黑" w:eastAsia="仿宋_GB2312" w:cs="仿宋_GB2312"/>
          <w:i w:val="0"/>
          <w:iCs w:val="0"/>
          <w:caps w:val="0"/>
          <w:color w:val="000000"/>
          <w:spacing w:val="0"/>
          <w:sz w:val="31"/>
          <w:szCs w:val="31"/>
          <w:shd w:val="clear" w:fill="FFFFFF"/>
        </w:rPr>
        <w:t>）履约承诺书；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w:t>
      </w:r>
      <w:r>
        <w:rPr>
          <w:rFonts w:hint="eastAsia" w:ascii="仿宋_GB2312" w:hAnsi="微软雅黑" w:eastAsia="仿宋_GB2312" w:cs="仿宋_GB2312"/>
          <w:i w:val="0"/>
          <w:iCs w:val="0"/>
          <w:caps w:val="0"/>
          <w:color w:val="000000"/>
          <w:spacing w:val="0"/>
          <w:sz w:val="31"/>
          <w:szCs w:val="31"/>
          <w:shd w:val="clear" w:fill="FFFFFF"/>
          <w:lang w:eastAsia="zh-CN"/>
        </w:rPr>
        <w:t>九</w:t>
      </w:r>
      <w:r>
        <w:rPr>
          <w:rFonts w:hint="eastAsia" w:ascii="仿宋_GB2312" w:hAnsi="微软雅黑" w:eastAsia="仿宋_GB2312" w:cs="仿宋_GB2312"/>
          <w:i w:val="0"/>
          <w:iCs w:val="0"/>
          <w:caps w:val="0"/>
          <w:color w:val="000000"/>
          <w:spacing w:val="0"/>
          <w:sz w:val="31"/>
          <w:szCs w:val="31"/>
          <w:shd w:val="clear" w:fill="FFFFFF"/>
        </w:rPr>
        <w:t>）供应商认为必须提供的其他相关资料。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注：上述响应文件格式自拟，提供的响应文件须由供应商代表逐页签字并加盖公章，否则视为无效响应。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黑体" w:hAnsi="宋体" w:eastAsia="黑体" w:cs="黑体"/>
          <w:i w:val="0"/>
          <w:iCs w:val="0"/>
          <w:caps w:val="0"/>
          <w:color w:val="000000"/>
          <w:spacing w:val="0"/>
          <w:sz w:val="31"/>
          <w:szCs w:val="31"/>
          <w:shd w:val="clear" w:fill="FFFFFF"/>
        </w:rPr>
        <w:t>七、递交招标响应文件时间及地点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递交响应文件时间：</w:t>
      </w:r>
      <w:r>
        <w:rPr>
          <w:rFonts w:hint="default" w:ascii="Times New Roman" w:hAnsi="Times New Roman" w:eastAsia="微软雅黑" w:cs="Times New Roman"/>
          <w:i w:val="0"/>
          <w:iCs w:val="0"/>
          <w:caps w:val="0"/>
          <w:color w:val="000000"/>
          <w:spacing w:val="0"/>
          <w:sz w:val="31"/>
          <w:szCs w:val="31"/>
          <w:shd w:val="clear" w:fill="FFFFFF"/>
        </w:rPr>
        <w:t>2025</w:t>
      </w:r>
      <w:r>
        <w:rPr>
          <w:rFonts w:hint="eastAsia" w:ascii="仿宋_GB2312" w:hAnsi="微软雅黑" w:eastAsia="仿宋_GB2312" w:cs="仿宋_GB2312"/>
          <w:i w:val="0"/>
          <w:iCs w:val="0"/>
          <w:caps w:val="0"/>
          <w:color w:val="000000"/>
          <w:spacing w:val="0"/>
          <w:sz w:val="31"/>
          <w:szCs w:val="31"/>
          <w:shd w:val="clear" w:fill="FFFFFF"/>
        </w:rPr>
        <w:t>年</w:t>
      </w:r>
      <w:r>
        <w:rPr>
          <w:rFonts w:hint="eastAsia" w:ascii="仿宋_GB2312" w:hAnsi="微软雅黑" w:eastAsia="仿宋_GB2312" w:cs="仿宋_GB2312"/>
          <w:i w:val="0"/>
          <w:iCs w:val="0"/>
          <w:caps w:val="0"/>
          <w:color w:val="000000"/>
          <w:spacing w:val="0"/>
          <w:sz w:val="31"/>
          <w:szCs w:val="31"/>
          <w:shd w:val="clear" w:fill="FFFFFF"/>
          <w:lang w:val="en-US" w:eastAsia="zh-CN"/>
        </w:rPr>
        <w:t>11</w:t>
      </w:r>
      <w:r>
        <w:rPr>
          <w:rFonts w:hint="eastAsia" w:ascii="仿宋_GB2312" w:hAnsi="微软雅黑" w:eastAsia="仿宋_GB2312" w:cs="仿宋_GB2312"/>
          <w:i w:val="0"/>
          <w:iCs w:val="0"/>
          <w:caps w:val="0"/>
          <w:color w:val="000000"/>
          <w:spacing w:val="0"/>
          <w:sz w:val="31"/>
          <w:szCs w:val="31"/>
          <w:shd w:val="clear" w:fill="FFFFFF"/>
        </w:rPr>
        <w:t>月</w:t>
      </w:r>
      <w:r>
        <w:rPr>
          <w:rFonts w:hint="eastAsia" w:ascii="Times New Roman" w:hAnsi="Times New Roman" w:eastAsia="微软雅黑" w:cs="Times New Roman"/>
          <w:i w:val="0"/>
          <w:iCs w:val="0"/>
          <w:caps w:val="0"/>
          <w:color w:val="000000"/>
          <w:spacing w:val="0"/>
          <w:sz w:val="31"/>
          <w:szCs w:val="31"/>
          <w:shd w:val="clear" w:fill="FFFFFF"/>
          <w:lang w:val="en-US" w:eastAsia="zh-CN"/>
        </w:rPr>
        <w:t>4</w:t>
      </w:r>
      <w:r>
        <w:rPr>
          <w:rFonts w:hint="eastAsia" w:ascii="仿宋_GB2312" w:hAnsi="微软雅黑" w:eastAsia="仿宋_GB2312" w:cs="仿宋_GB2312"/>
          <w:i w:val="0"/>
          <w:iCs w:val="0"/>
          <w:caps w:val="0"/>
          <w:color w:val="000000"/>
          <w:spacing w:val="0"/>
          <w:sz w:val="31"/>
          <w:szCs w:val="31"/>
          <w:shd w:val="clear" w:fill="FFFFFF"/>
        </w:rPr>
        <w:t>日</w:t>
      </w:r>
      <w:r>
        <w:rPr>
          <w:rFonts w:hint="default" w:ascii="Times New Roman" w:hAnsi="Times New Roman" w:eastAsia="微软雅黑" w:cs="Times New Roman"/>
          <w:i w:val="0"/>
          <w:iCs w:val="0"/>
          <w:caps w:val="0"/>
          <w:color w:val="000000"/>
          <w:spacing w:val="0"/>
          <w:sz w:val="31"/>
          <w:szCs w:val="31"/>
          <w:shd w:val="clear" w:fill="FFFFFF"/>
        </w:rPr>
        <w:t>9</w:t>
      </w:r>
      <w:r>
        <w:rPr>
          <w:rFonts w:hint="eastAsia" w:ascii="仿宋_GB2312" w:hAnsi="微软雅黑" w:eastAsia="仿宋_GB2312" w:cs="仿宋_GB2312"/>
          <w:i w:val="0"/>
          <w:iCs w:val="0"/>
          <w:caps w:val="0"/>
          <w:color w:val="000000"/>
          <w:spacing w:val="0"/>
          <w:sz w:val="31"/>
          <w:szCs w:val="31"/>
          <w:shd w:val="clear" w:fill="FFFFFF"/>
        </w:rPr>
        <w:t>时</w:t>
      </w:r>
      <w:r>
        <w:rPr>
          <w:rFonts w:hint="default" w:ascii="Times New Roman" w:hAnsi="Times New Roman" w:eastAsia="微软雅黑" w:cs="Times New Roman"/>
          <w:i w:val="0"/>
          <w:iCs w:val="0"/>
          <w:caps w:val="0"/>
          <w:color w:val="000000"/>
          <w:spacing w:val="0"/>
          <w:sz w:val="31"/>
          <w:szCs w:val="31"/>
          <w:shd w:val="clear" w:fill="FFFFFF"/>
        </w:rPr>
        <w:t>—2025</w:t>
      </w:r>
      <w:r>
        <w:rPr>
          <w:rFonts w:hint="eastAsia" w:ascii="仿宋_GB2312" w:hAnsi="微软雅黑" w:eastAsia="仿宋_GB2312" w:cs="仿宋_GB2312"/>
          <w:i w:val="0"/>
          <w:iCs w:val="0"/>
          <w:caps w:val="0"/>
          <w:color w:val="000000"/>
          <w:spacing w:val="0"/>
          <w:sz w:val="31"/>
          <w:szCs w:val="31"/>
          <w:shd w:val="clear" w:fill="FFFFFF"/>
        </w:rPr>
        <w:t>年</w:t>
      </w:r>
      <w:r>
        <w:rPr>
          <w:rFonts w:hint="eastAsia" w:ascii="仿宋_GB2312" w:hAnsi="微软雅黑" w:eastAsia="仿宋_GB2312" w:cs="仿宋_GB2312"/>
          <w:i w:val="0"/>
          <w:iCs w:val="0"/>
          <w:caps w:val="0"/>
          <w:color w:val="000000"/>
          <w:spacing w:val="0"/>
          <w:sz w:val="31"/>
          <w:szCs w:val="31"/>
          <w:shd w:val="clear" w:fill="FFFFFF"/>
          <w:lang w:val="en-US" w:eastAsia="zh-CN"/>
        </w:rPr>
        <w:t>11</w:t>
      </w:r>
      <w:r>
        <w:rPr>
          <w:rFonts w:hint="eastAsia" w:ascii="仿宋_GB2312" w:hAnsi="微软雅黑" w:eastAsia="仿宋_GB2312" w:cs="仿宋_GB2312"/>
          <w:i w:val="0"/>
          <w:iCs w:val="0"/>
          <w:caps w:val="0"/>
          <w:color w:val="000000"/>
          <w:spacing w:val="0"/>
          <w:sz w:val="31"/>
          <w:szCs w:val="31"/>
          <w:shd w:val="clear" w:fill="FFFFFF"/>
        </w:rPr>
        <w:t>月</w:t>
      </w:r>
      <w:r>
        <w:rPr>
          <w:rFonts w:hint="eastAsia" w:ascii="Times New Roman" w:hAnsi="Times New Roman" w:eastAsia="微软雅黑" w:cs="Times New Roman"/>
          <w:i w:val="0"/>
          <w:iCs w:val="0"/>
          <w:caps w:val="0"/>
          <w:color w:val="000000"/>
          <w:spacing w:val="0"/>
          <w:sz w:val="31"/>
          <w:szCs w:val="31"/>
          <w:shd w:val="clear" w:fill="FFFFFF"/>
          <w:lang w:val="en-US" w:eastAsia="zh-CN"/>
        </w:rPr>
        <w:t>10</w:t>
      </w:r>
      <w:r>
        <w:rPr>
          <w:rFonts w:hint="eastAsia" w:ascii="仿宋_GB2312" w:hAnsi="微软雅黑" w:eastAsia="仿宋_GB2312" w:cs="仿宋_GB2312"/>
          <w:i w:val="0"/>
          <w:iCs w:val="0"/>
          <w:caps w:val="0"/>
          <w:color w:val="000000"/>
          <w:spacing w:val="0"/>
          <w:sz w:val="31"/>
          <w:szCs w:val="31"/>
          <w:shd w:val="clear" w:fill="FFFFFF"/>
        </w:rPr>
        <w:t>日</w:t>
      </w:r>
      <w:r>
        <w:rPr>
          <w:rFonts w:hint="default" w:ascii="Times New Roman" w:hAnsi="Times New Roman" w:eastAsia="微软雅黑" w:cs="Times New Roman"/>
          <w:i w:val="0"/>
          <w:iCs w:val="0"/>
          <w:caps w:val="0"/>
          <w:color w:val="000000"/>
          <w:spacing w:val="0"/>
          <w:sz w:val="31"/>
          <w:szCs w:val="31"/>
          <w:shd w:val="clear" w:fill="FFFFFF"/>
        </w:rPr>
        <w:t>17</w:t>
      </w:r>
      <w:r>
        <w:rPr>
          <w:rFonts w:hint="eastAsia" w:ascii="仿宋_GB2312" w:hAnsi="微软雅黑" w:eastAsia="仿宋_GB2312" w:cs="仿宋_GB2312"/>
          <w:i w:val="0"/>
          <w:iCs w:val="0"/>
          <w:caps w:val="0"/>
          <w:color w:val="000000"/>
          <w:spacing w:val="0"/>
          <w:sz w:val="31"/>
          <w:szCs w:val="31"/>
          <w:shd w:val="clear" w:fill="FFFFFF"/>
        </w:rPr>
        <w:t>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24"/>
          <w:szCs w:val="24"/>
        </w:rPr>
      </w:pPr>
      <w:r>
        <w:rPr>
          <w:rFonts w:hint="eastAsia" w:ascii="仿宋_GB2312" w:hAnsi="微软雅黑" w:eastAsia="仿宋_GB2312" w:cs="仿宋_GB2312"/>
          <w:i w:val="0"/>
          <w:iCs w:val="0"/>
          <w:caps w:val="0"/>
          <w:color w:val="000000"/>
          <w:spacing w:val="0"/>
          <w:sz w:val="31"/>
          <w:szCs w:val="31"/>
          <w:shd w:val="clear" w:fill="FFFFFF"/>
        </w:rPr>
        <w:t>递交响应文件地址：昆明市</w:t>
      </w:r>
      <w:r>
        <w:rPr>
          <w:rFonts w:hint="eastAsia" w:ascii="仿宋_GB2312" w:hAnsi="微软雅黑" w:eastAsia="仿宋_GB2312" w:cs="仿宋_GB2312"/>
          <w:i w:val="0"/>
          <w:iCs w:val="0"/>
          <w:caps w:val="0"/>
          <w:color w:val="000000"/>
          <w:spacing w:val="0"/>
          <w:sz w:val="31"/>
          <w:szCs w:val="31"/>
          <w:shd w:val="clear" w:fill="FFFFFF"/>
          <w:lang w:eastAsia="zh-CN"/>
        </w:rPr>
        <w:t>盘龙区龙波路天润金碧园小区</w:t>
      </w:r>
      <w:r>
        <w:rPr>
          <w:rFonts w:hint="eastAsia" w:ascii="仿宋_GB2312" w:hAnsi="微软雅黑" w:eastAsia="仿宋_GB2312" w:cs="仿宋_GB2312"/>
          <w:i w:val="0"/>
          <w:iCs w:val="0"/>
          <w:caps w:val="0"/>
          <w:color w:val="000000"/>
          <w:spacing w:val="0"/>
          <w:sz w:val="31"/>
          <w:szCs w:val="31"/>
          <w:shd w:val="clear" w:fill="FFFFFF"/>
          <w:lang w:val="en-US" w:eastAsia="zh-CN"/>
        </w:rPr>
        <w:t>7栋盘龙区</w:t>
      </w:r>
      <w:r>
        <w:rPr>
          <w:rFonts w:hint="eastAsia" w:ascii="仿宋_GB2312" w:hAnsi="微软雅黑" w:eastAsia="仿宋_GB2312" w:cs="仿宋_GB2312"/>
          <w:i w:val="0"/>
          <w:iCs w:val="0"/>
          <w:caps w:val="0"/>
          <w:color w:val="000000"/>
          <w:spacing w:val="0"/>
          <w:sz w:val="31"/>
          <w:szCs w:val="31"/>
          <w:shd w:val="clear" w:fill="FFFFFF"/>
        </w:rPr>
        <w:t>市场监督管理局</w:t>
      </w:r>
      <w:r>
        <w:rPr>
          <w:rFonts w:hint="eastAsia" w:ascii="仿宋_GB2312" w:hAnsi="微软雅黑" w:eastAsia="仿宋_GB2312" w:cs="仿宋_GB2312"/>
          <w:i w:val="0"/>
          <w:iCs w:val="0"/>
          <w:caps w:val="0"/>
          <w:color w:val="000000"/>
          <w:spacing w:val="0"/>
          <w:sz w:val="31"/>
          <w:szCs w:val="31"/>
          <w:shd w:val="clear" w:fill="FFFFFF"/>
          <w:lang w:eastAsia="zh-CN"/>
        </w:rPr>
        <w:t>公平交易</w:t>
      </w:r>
      <w:r>
        <w:rPr>
          <w:rFonts w:hint="eastAsia" w:ascii="仿宋_GB2312" w:hAnsi="微软雅黑" w:eastAsia="仿宋_GB2312" w:cs="仿宋_GB2312"/>
          <w:i w:val="0"/>
          <w:iCs w:val="0"/>
          <w:caps w:val="0"/>
          <w:color w:val="000000"/>
          <w:spacing w:val="0"/>
          <w:sz w:val="31"/>
          <w:szCs w:val="31"/>
          <w:shd w:val="clear" w:fill="FFFFFF"/>
        </w:rPr>
        <w:t>执法科（</w:t>
      </w:r>
      <w:r>
        <w:rPr>
          <w:rFonts w:hint="eastAsia" w:ascii="仿宋_GB2312" w:hAnsi="微软雅黑" w:eastAsia="仿宋_GB2312" w:cs="仿宋_GB2312"/>
          <w:i w:val="0"/>
          <w:iCs w:val="0"/>
          <w:caps w:val="0"/>
          <w:color w:val="000000"/>
          <w:spacing w:val="0"/>
          <w:sz w:val="31"/>
          <w:szCs w:val="31"/>
          <w:shd w:val="clear" w:fill="FFFFFF"/>
          <w:lang w:eastAsia="zh-CN"/>
        </w:rPr>
        <w:t>二</w:t>
      </w:r>
      <w:r>
        <w:rPr>
          <w:rFonts w:hint="eastAsia" w:ascii="仿宋_GB2312" w:hAnsi="微软雅黑" w:eastAsia="仿宋_GB2312" w:cs="仿宋_GB2312"/>
          <w:i w:val="0"/>
          <w:iCs w:val="0"/>
          <w:caps w:val="0"/>
          <w:color w:val="000000"/>
          <w:spacing w:val="0"/>
          <w:sz w:val="31"/>
          <w:szCs w:val="31"/>
          <w:shd w:val="clear" w:fill="FFFFFF"/>
        </w:rPr>
        <w:t>楼</w:t>
      </w:r>
      <w:r>
        <w:rPr>
          <w:rFonts w:hint="eastAsia" w:ascii="仿宋_GB2312" w:hAnsi="微软雅黑" w:eastAsia="仿宋_GB2312" w:cs="仿宋_GB2312"/>
          <w:i w:val="0"/>
          <w:iCs w:val="0"/>
          <w:caps w:val="0"/>
          <w:color w:val="000000"/>
          <w:spacing w:val="0"/>
          <w:sz w:val="31"/>
          <w:szCs w:val="31"/>
          <w:shd w:val="clear" w:fill="FFFFFF"/>
          <w:lang w:val="en-US" w:eastAsia="zh-CN"/>
        </w:rPr>
        <w:t>201</w:t>
      </w:r>
      <w:r>
        <w:rPr>
          <w:rFonts w:hint="eastAsia" w:ascii="仿宋_GB2312" w:hAnsi="微软雅黑" w:eastAsia="仿宋_GB2312" w:cs="仿宋_GB2312"/>
          <w:i w:val="0"/>
          <w:iCs w:val="0"/>
          <w:caps w:val="0"/>
          <w:color w:val="000000"/>
          <w:spacing w:val="0"/>
          <w:sz w:val="31"/>
          <w:szCs w:val="31"/>
          <w:shd w:val="clear" w:fill="FFFFFF"/>
        </w:rPr>
        <w:t>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eastAsia="微软雅黑"/>
          <w:sz w:val="24"/>
          <w:szCs w:val="24"/>
          <w:lang w:val="en-US" w:eastAsia="zh-CN"/>
        </w:rPr>
      </w:pPr>
      <w:r>
        <w:rPr>
          <w:rFonts w:hint="eastAsia" w:ascii="仿宋_GB2312" w:hAnsi="微软雅黑" w:eastAsia="仿宋_GB2312" w:cs="仿宋_GB2312"/>
          <w:i w:val="0"/>
          <w:iCs w:val="0"/>
          <w:caps w:val="0"/>
          <w:color w:val="000000"/>
          <w:spacing w:val="0"/>
          <w:sz w:val="31"/>
          <w:szCs w:val="31"/>
          <w:shd w:val="clear" w:fill="FFFFFF"/>
        </w:rPr>
        <w:t>联系人及联系电话：</w:t>
      </w:r>
      <w:r>
        <w:rPr>
          <w:rFonts w:hint="eastAsia" w:ascii="仿宋_GB2312" w:hAnsi="微软雅黑" w:eastAsia="仿宋_GB2312" w:cs="仿宋_GB2312"/>
          <w:i w:val="0"/>
          <w:iCs w:val="0"/>
          <w:caps w:val="0"/>
          <w:color w:val="000000"/>
          <w:spacing w:val="0"/>
          <w:sz w:val="31"/>
          <w:szCs w:val="31"/>
          <w:shd w:val="clear" w:fill="FFFFFF"/>
          <w:lang w:eastAsia="zh-CN"/>
        </w:rPr>
        <w:t>展</w:t>
      </w:r>
      <w:r>
        <w:rPr>
          <w:rFonts w:hint="eastAsia" w:ascii="仿宋_GB2312" w:hAnsi="微软雅黑" w:eastAsia="仿宋_GB2312" w:cs="仿宋_GB2312"/>
          <w:i w:val="0"/>
          <w:iCs w:val="0"/>
          <w:caps w:val="0"/>
          <w:color w:val="000000"/>
          <w:spacing w:val="0"/>
          <w:sz w:val="31"/>
          <w:szCs w:val="31"/>
          <w:shd w:val="clear" w:fill="FFFFFF"/>
        </w:rPr>
        <w:t>老师</w:t>
      </w:r>
      <w:r>
        <w:rPr>
          <w:rFonts w:hint="eastAsia" w:ascii="Times New Roman" w:hAnsi="Times New Roman" w:eastAsia="微软雅黑" w:cs="Times New Roman"/>
          <w:i w:val="0"/>
          <w:iCs w:val="0"/>
          <w:caps w:val="0"/>
          <w:color w:val="000000"/>
          <w:spacing w:val="0"/>
          <w:sz w:val="31"/>
          <w:szCs w:val="31"/>
          <w:shd w:val="clear" w:fill="FFFFFF"/>
          <w:lang w:val="en-US" w:eastAsia="zh-CN"/>
        </w:rPr>
        <w:t xml:space="preserve"> </w:t>
      </w:r>
      <w:r>
        <w:rPr>
          <w:rFonts w:hint="default" w:ascii="Times New Roman" w:hAnsi="Times New Roman" w:eastAsia="微软雅黑" w:cs="Times New Roman"/>
          <w:i w:val="0"/>
          <w:iCs w:val="0"/>
          <w:caps w:val="0"/>
          <w:color w:val="000000"/>
          <w:spacing w:val="0"/>
          <w:sz w:val="31"/>
          <w:szCs w:val="31"/>
          <w:shd w:val="clear" w:fill="FFFFFF"/>
        </w:rPr>
        <w:t>0871</w:t>
      </w:r>
      <w:r>
        <w:rPr>
          <w:rFonts w:hint="eastAsia" w:ascii="Times New Roman" w:hAnsi="Times New Roman" w:eastAsia="微软雅黑" w:cs="Times New Roman"/>
          <w:i w:val="0"/>
          <w:iCs w:val="0"/>
          <w:caps w:val="0"/>
          <w:color w:val="000000"/>
          <w:spacing w:val="0"/>
          <w:sz w:val="31"/>
          <w:szCs w:val="31"/>
          <w:shd w:val="clear" w:fill="FFFFFF"/>
          <w:lang w:val="en-US" w:eastAsia="zh-CN"/>
        </w:rPr>
        <w:t>-65170123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85"/>
        <w:jc w:val="right"/>
        <w:textAlignment w:val="auto"/>
        <w:rPr>
          <w:rFonts w:hint="eastAsia" w:ascii="仿宋_GB2312" w:hAnsi="微软雅黑" w:eastAsia="仿宋_GB2312" w:cs="仿宋_GB2312"/>
          <w:i w:val="0"/>
          <w:iCs w:val="0"/>
          <w:caps w:val="0"/>
          <w:color w:val="000000"/>
          <w:spacing w:val="0"/>
          <w:sz w:val="31"/>
          <w:szCs w:val="3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85"/>
        <w:jc w:val="right"/>
        <w:textAlignment w:val="auto"/>
        <w:rPr>
          <w:rFonts w:hint="eastAsia" w:ascii="仿宋_GB2312" w:hAnsi="微软雅黑" w:eastAsia="仿宋_GB2312" w:cs="仿宋_GB2312"/>
          <w:i w:val="0"/>
          <w:iCs w:val="0"/>
          <w:caps w:val="0"/>
          <w:color w:val="000000"/>
          <w:spacing w:val="0"/>
          <w:sz w:val="31"/>
          <w:szCs w:val="31"/>
          <w:shd w:val="clear" w:fill="FFFFFF"/>
        </w:rPr>
      </w:pPr>
      <w:bookmarkStart w:id="0" w:name="_GoBack"/>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85"/>
        <w:jc w:val="right"/>
        <w:textAlignment w:val="auto"/>
        <w:rPr>
          <w:rFonts w:hint="eastAsia" w:ascii="仿宋_GB2312" w:hAnsi="微软雅黑" w:eastAsia="仿宋_GB2312" w:cs="仿宋_GB2312"/>
          <w:i w:val="0"/>
          <w:iCs w:val="0"/>
          <w:caps w:val="0"/>
          <w:color w:val="000000"/>
          <w:spacing w:val="0"/>
          <w:sz w:val="31"/>
          <w:szCs w:val="3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978" w:firstLineChars="1606"/>
        <w:jc w:val="both"/>
        <w:textAlignment w:val="auto"/>
        <w:rPr>
          <w:rFonts w:hint="eastAsia" w:ascii="仿宋_GB2312" w:hAnsi="微软雅黑" w:eastAsia="仿宋_GB2312" w:cs="仿宋_GB2312"/>
          <w:i w:val="0"/>
          <w:iCs w:val="0"/>
          <w:caps w:val="0"/>
          <w:color w:val="000000"/>
          <w:spacing w:val="0"/>
          <w:sz w:val="31"/>
          <w:szCs w:val="31"/>
          <w:shd w:val="clear" w:fill="FFFFFF"/>
        </w:rPr>
      </w:pPr>
      <w:r>
        <w:rPr>
          <w:rFonts w:hint="eastAsia" w:ascii="仿宋_GB2312" w:hAnsi="微软雅黑" w:eastAsia="仿宋_GB2312" w:cs="仿宋_GB2312"/>
          <w:i w:val="0"/>
          <w:iCs w:val="0"/>
          <w:caps w:val="0"/>
          <w:color w:val="000000"/>
          <w:spacing w:val="0"/>
          <w:sz w:val="31"/>
          <w:szCs w:val="31"/>
          <w:shd w:val="clear" w:fill="FFFFFF"/>
          <w:lang w:eastAsia="zh-CN"/>
        </w:rPr>
        <w:t>盘龙区</w:t>
      </w:r>
      <w:r>
        <w:rPr>
          <w:rFonts w:hint="eastAsia" w:ascii="仿宋_GB2312" w:hAnsi="微软雅黑" w:eastAsia="仿宋_GB2312" w:cs="仿宋_GB2312"/>
          <w:i w:val="0"/>
          <w:iCs w:val="0"/>
          <w:caps w:val="0"/>
          <w:color w:val="000000"/>
          <w:spacing w:val="0"/>
          <w:sz w:val="31"/>
          <w:szCs w:val="31"/>
          <w:shd w:val="clear" w:fill="FFFFFF"/>
        </w:rPr>
        <w:t>市场监督管理局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i w:val="0"/>
          <w:iCs w:val="0"/>
          <w:caps w:val="0"/>
          <w:color w:val="000000"/>
          <w:spacing w:val="0"/>
          <w:sz w:val="31"/>
          <w:szCs w:val="31"/>
          <w:shd w:val="clear" w:fill="FFFFFF"/>
          <w:lang w:val="en-US" w:eastAsia="zh-CN"/>
        </w:rPr>
      </w:pPr>
      <w:r>
        <w:rPr>
          <w:rFonts w:hint="default" w:ascii="仿宋_GB2312" w:hAnsi="微软雅黑" w:eastAsia="仿宋_GB2312" w:cs="仿宋_GB2312"/>
          <w:i w:val="0"/>
          <w:iCs w:val="0"/>
          <w:caps w:val="0"/>
          <w:color w:val="000000"/>
          <w:spacing w:val="0"/>
          <w:sz w:val="31"/>
          <w:szCs w:val="31"/>
          <w:shd w:val="clear" w:fill="FFFFFF"/>
        </w:rPr>
        <w:t>                         </w:t>
      </w:r>
      <w:r>
        <w:rPr>
          <w:rFonts w:hint="eastAsia" w:ascii="仿宋_GB2312" w:hAnsi="微软雅黑" w:eastAsia="仿宋_GB2312" w:cs="仿宋_GB2312"/>
          <w:i w:val="0"/>
          <w:iCs w:val="0"/>
          <w:caps w:val="0"/>
          <w:color w:val="000000"/>
          <w:spacing w:val="0"/>
          <w:sz w:val="31"/>
          <w:szCs w:val="31"/>
          <w:shd w:val="clear" w:fill="FFFFFF"/>
          <w:lang w:val="en-US" w:eastAsia="zh-CN"/>
        </w:rPr>
        <w:t xml:space="preserve">          </w:t>
      </w:r>
      <w:r>
        <w:rPr>
          <w:rFonts w:hint="default" w:ascii="仿宋_GB2312" w:hAnsi="微软雅黑" w:eastAsia="仿宋_GB2312" w:cs="仿宋_GB2312"/>
          <w:i w:val="0"/>
          <w:iCs w:val="0"/>
          <w:caps w:val="0"/>
          <w:color w:val="000000"/>
          <w:spacing w:val="0"/>
          <w:sz w:val="31"/>
          <w:szCs w:val="31"/>
          <w:shd w:val="clear" w:fill="FFFFFF"/>
        </w:rPr>
        <w:t xml:space="preserve"> </w:t>
      </w:r>
      <w:r>
        <w:rPr>
          <w:rFonts w:hint="eastAsia" w:ascii="仿宋_GB2312" w:hAnsi="微软雅黑" w:eastAsia="仿宋_GB2312" w:cs="仿宋_GB2312"/>
          <w:i w:val="0"/>
          <w:iCs w:val="0"/>
          <w:caps w:val="0"/>
          <w:color w:val="000000"/>
          <w:spacing w:val="0"/>
          <w:sz w:val="31"/>
          <w:szCs w:val="31"/>
          <w:shd w:val="clear" w:fill="FFFFFF"/>
          <w:lang w:val="en-US" w:eastAsia="zh-CN"/>
        </w:rPr>
        <w:t>2025</w:t>
      </w:r>
      <w:r>
        <w:rPr>
          <w:rFonts w:hint="eastAsia" w:ascii="仿宋_GB2312" w:hAnsi="微软雅黑" w:eastAsia="仿宋_GB2312" w:cs="仿宋_GB2312"/>
          <w:i w:val="0"/>
          <w:iCs w:val="0"/>
          <w:caps w:val="0"/>
          <w:color w:val="000000"/>
          <w:spacing w:val="0"/>
          <w:sz w:val="31"/>
          <w:szCs w:val="31"/>
          <w:shd w:val="clear" w:fill="FFFFFF"/>
        </w:rPr>
        <w:t>年</w:t>
      </w:r>
      <w:r>
        <w:rPr>
          <w:rFonts w:hint="eastAsia" w:ascii="仿宋_GB2312" w:hAnsi="微软雅黑" w:eastAsia="仿宋_GB2312" w:cs="仿宋_GB2312"/>
          <w:i w:val="0"/>
          <w:iCs w:val="0"/>
          <w:caps w:val="0"/>
          <w:color w:val="000000"/>
          <w:spacing w:val="0"/>
          <w:sz w:val="31"/>
          <w:szCs w:val="31"/>
          <w:shd w:val="clear" w:fill="FFFFFF"/>
          <w:lang w:val="en-US" w:eastAsia="zh-CN"/>
        </w:rPr>
        <w:t>10月31日</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2478A"/>
    <w:rsid w:val="0B091978"/>
    <w:rsid w:val="2902478A"/>
    <w:rsid w:val="308D1EF1"/>
    <w:rsid w:val="367A2320"/>
    <w:rsid w:val="36D5546B"/>
    <w:rsid w:val="3B6B7D37"/>
    <w:rsid w:val="3E993A80"/>
    <w:rsid w:val="41983499"/>
    <w:rsid w:val="47476A89"/>
    <w:rsid w:val="4C374357"/>
    <w:rsid w:val="645A21BB"/>
    <w:rsid w:val="73823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昆明市盘龙区党政机关单位</Company>
  <Pages>1</Pages>
  <Words>0</Words>
  <Characters>0</Characters>
  <Lines>0</Lines>
  <Paragraphs>0</Paragraphs>
  <TotalTime>126</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2025-10-27T02:27:00Z</dcterms:created>
  <dc:creator>lenovo</dc:creator>
  <cp:lastModifiedBy>Administrator</cp:lastModifiedBy>
  <dcterms:modified xsi:type="dcterms:W3CDTF">2025-11-03T03:12:50Z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C8D83FAECE5A42D08325E88042AE16F2</vt:lpwstr>
  </property>
</Properties>
</file>