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盘龙区财政局</w:t>
      </w:r>
    </w:p>
    <w:p>
      <w:pPr>
        <w:tabs>
          <w:tab w:val="center" w:pos="4141"/>
          <w:tab w:val="right" w:pos="8283"/>
        </w:tabs>
        <w:spacing w:before="156" w:beforeLines="50" w:after="156" w:afterLines="50" w:line="600" w:lineRule="exact"/>
        <w:jc w:val="center"/>
        <w:rPr>
          <w:rFonts w:hint="eastAsia" w:ascii="方正小标宋_GBK" w:hAnsi="宋体" w:eastAsia="方正小标宋_GBK"/>
          <w:bCs/>
          <w:sz w:val="44"/>
          <w:szCs w:val="44"/>
        </w:rPr>
      </w:pPr>
      <w:r>
        <w:rPr>
          <w:rFonts w:hint="eastAsia" w:ascii="方正小标宋_GBK" w:hAnsi="宋体" w:eastAsia="方正小标宋_GBK"/>
          <w:bCs/>
          <w:sz w:val="44"/>
          <w:szCs w:val="44"/>
        </w:rPr>
        <w:t>关于对云南鑫瑞祥财务管理咨询有限公司</w:t>
      </w:r>
      <w:r>
        <w:rPr>
          <w:rFonts w:hint="eastAsia" w:ascii="方正小标宋_GBK" w:hAnsi="宋体" w:eastAsia="方正小标宋_GBK"/>
          <w:bCs/>
          <w:sz w:val="44"/>
          <w:szCs w:val="44"/>
        </w:rPr>
        <w:br w:type="textWrapping"/>
      </w:r>
      <w:r>
        <w:rPr>
          <w:rFonts w:hint="eastAsia" w:ascii="方正小标宋_GBK" w:hAnsi="宋体" w:eastAsia="方正小标宋_GBK"/>
          <w:bCs/>
          <w:sz w:val="44"/>
          <w:szCs w:val="44"/>
        </w:rPr>
        <w:t>2025年双随机检查整改的通知</w:t>
      </w:r>
    </w:p>
    <w:p>
      <w:pPr>
        <w:spacing w:line="560" w:lineRule="exact"/>
        <w:ind w:firstLine="640" w:firstLineChars="200"/>
        <w:rPr>
          <w:rFonts w:ascii="仿宋_GB2312" w:hAnsi="宋体" w:eastAsia="仿宋_GB2312"/>
          <w:sz w:val="32"/>
          <w:szCs w:val="32"/>
        </w:rPr>
      </w:pPr>
      <w:r>
        <w:rPr>
          <w:rFonts w:hint="eastAsia" w:eastAsia="仿宋_GB2312"/>
          <w:color w:val="000000"/>
          <w:kern w:val="0"/>
          <w:sz w:val="32"/>
          <w:szCs w:val="32"/>
        </w:rPr>
        <w:t>按照财政部关于《代理记账管理办法》（财政部令第98号）、《云南省代理记账管理实施办法》（云财规〔2020〕1号）、《云南省财政厅 云南省市场监督管理局 国家税务总局云南省税务局关于开展2025年代理记账机构“双随机、一公开”联合检查工作的通知》（云财会〔2025〕13号）的要求，对代理记账机构自身合法性、合规性进行实地检查，并评价其会计核算及代理记账业务的规范性。</w:t>
      </w:r>
    </w:p>
    <w:p>
      <w:pPr>
        <w:spacing w:line="560" w:lineRule="exact"/>
        <w:ind w:firstLine="640" w:firstLineChars="200"/>
        <w:rPr>
          <w:rFonts w:eastAsia="仿宋_GB2312"/>
          <w:sz w:val="32"/>
          <w:szCs w:val="32"/>
        </w:rPr>
      </w:pPr>
      <w:r>
        <w:rPr>
          <w:rFonts w:hint="eastAsia" w:ascii="仿宋_GB2312" w:hAnsi="宋体" w:eastAsia="仿宋_GB2312"/>
          <w:sz w:val="32"/>
          <w:szCs w:val="32"/>
        </w:rPr>
        <w:t>云南鑫瑞祥财务管理咨询有限公司的主要问题和建议如下：</w:t>
      </w:r>
    </w:p>
    <w:p>
      <w:pPr>
        <w:spacing w:line="560" w:lineRule="exact"/>
        <w:ind w:firstLine="640" w:firstLineChars="200"/>
        <w:rPr>
          <w:rFonts w:eastAsia="仿宋_GB2312"/>
          <w:sz w:val="32"/>
          <w:szCs w:val="32"/>
        </w:rPr>
      </w:pPr>
      <w:r>
        <w:rPr>
          <w:rFonts w:hint="eastAsia" w:eastAsia="仿宋_GB2312"/>
          <w:sz w:val="32"/>
          <w:szCs w:val="32"/>
        </w:rPr>
        <w:t>一、未在规定期限内通过全国代理记账机构管理系统向审批机关完成备案工作。</w:t>
      </w:r>
    </w:p>
    <w:p>
      <w:pPr>
        <w:spacing w:line="560" w:lineRule="exact"/>
        <w:ind w:firstLine="640" w:firstLineChars="200"/>
        <w:rPr>
          <w:rFonts w:eastAsia="仿宋_GB2312"/>
          <w:sz w:val="32"/>
          <w:szCs w:val="32"/>
        </w:rPr>
      </w:pPr>
      <w:r>
        <w:rPr>
          <w:rFonts w:hint="eastAsia" w:eastAsia="仿宋_GB2312"/>
          <w:sz w:val="32"/>
          <w:szCs w:val="32"/>
        </w:rPr>
        <w:t>二、部分委托代账单位凭证附件不齐全，如：2024年3月2号凭证缴纳社保无完税凭证，不符合《会计基础工作规范》中的第四十八条，原始凭证的基本要求。</w:t>
      </w:r>
    </w:p>
    <w:p>
      <w:pPr>
        <w:spacing w:line="560" w:lineRule="exact"/>
        <w:ind w:firstLine="640" w:firstLineChars="200"/>
        <w:rPr>
          <w:rFonts w:eastAsia="仿宋_GB2312"/>
          <w:sz w:val="32"/>
          <w:szCs w:val="32"/>
        </w:rPr>
      </w:pPr>
      <w:r>
        <w:rPr>
          <w:rFonts w:hint="eastAsia" w:eastAsia="仿宋_GB2312"/>
          <w:sz w:val="32"/>
          <w:szCs w:val="32"/>
        </w:rPr>
        <w:t>三、部分委托代账单位凭证内容不完整，如：会计记账凭证审核人未签字，不符合《会计基础工作规范》中的第五十一条，记账凭证的基本要求。</w:t>
      </w:r>
      <w:r>
        <w:rPr>
          <w:rFonts w:hint="eastAsia" w:eastAsia="仿宋_GB2312"/>
          <w:sz w:val="32"/>
          <w:szCs w:val="32"/>
        </w:rPr>
        <w:br w:type="textWrapping"/>
      </w:r>
      <w:r>
        <w:rPr>
          <w:rFonts w:hint="eastAsia" w:eastAsia="仿宋_GB2312"/>
          <w:sz w:val="32"/>
          <w:szCs w:val="32"/>
        </w:rPr>
        <w:t xml:space="preserve">    四、代理记账机构专职人员未开展继续教育。</w:t>
      </w:r>
    </w:p>
    <w:p>
      <w:pPr>
        <w:ind w:firstLine="640"/>
        <w:rPr>
          <w:rFonts w:ascii="仿宋_GB2312" w:hAnsi="宋体" w:eastAsia="仿宋_GB2312"/>
          <w:sz w:val="32"/>
          <w:szCs w:val="32"/>
        </w:rPr>
      </w:pPr>
      <w:r>
        <w:rPr>
          <w:rFonts w:hint="eastAsia" w:ascii="仿宋_GB2312" w:hAnsi="宋体" w:eastAsia="仿宋_GB2312"/>
          <w:sz w:val="32"/>
          <w:szCs w:val="32"/>
        </w:rPr>
        <w:t>根据《代理记账管理办法》（财政部令第98号）及《代理记账基础工作规范（试行）》文件的相关规定，现责令你单位收到本通知之日起15个工作日内将上述问题进行整改</w:t>
      </w:r>
      <w:bookmarkStart w:id="0" w:name="_GoBack"/>
      <w:bookmarkEnd w:id="0"/>
      <w:r>
        <w:rPr>
          <w:rFonts w:hint="eastAsia" w:ascii="仿宋_GB2312" w:hAnsi="宋体" w:eastAsia="仿宋_GB2312"/>
          <w:sz w:val="32"/>
          <w:szCs w:val="32"/>
        </w:rPr>
        <w:t>。</w:t>
      </w:r>
    </w:p>
    <w:p>
      <w:pPr>
        <w:ind w:firstLine="640"/>
        <w:rPr>
          <w:rFonts w:ascii="仿宋_GB2312" w:hAnsi="宋体" w:eastAsia="仿宋_GB2312"/>
          <w:sz w:val="32"/>
          <w:szCs w:val="32"/>
        </w:rPr>
      </w:pPr>
    </w:p>
    <w:p>
      <w:pPr>
        <w:rPr>
          <w:rFonts w:ascii="仿宋_GB2312" w:hAnsi="宋体" w:eastAsia="仿宋_GB2312"/>
          <w:sz w:val="32"/>
          <w:szCs w:val="32"/>
        </w:rPr>
      </w:pPr>
    </w:p>
    <w:p>
      <w:pPr>
        <w:ind w:firstLine="640"/>
        <w:rPr>
          <w:rFonts w:ascii="仿宋_GB2312" w:hAnsi="宋体" w:eastAsia="仿宋_GB2312"/>
          <w:sz w:val="32"/>
          <w:szCs w:val="32"/>
        </w:rPr>
      </w:pPr>
    </w:p>
    <w:p>
      <w:pPr>
        <w:ind w:firstLine="4480" w:firstLineChars="1400"/>
        <w:rPr>
          <w:rFonts w:ascii="仿宋_GB2312" w:hAnsi="宋体" w:eastAsia="仿宋_GB2312"/>
          <w:sz w:val="32"/>
          <w:szCs w:val="32"/>
        </w:rPr>
      </w:pPr>
      <w:r>
        <w:rPr>
          <w:rFonts w:hint="eastAsia" w:ascii="仿宋_GB2312" w:hAnsi="宋体" w:eastAsia="仿宋_GB2312"/>
          <w:sz w:val="32"/>
          <w:szCs w:val="32"/>
        </w:rPr>
        <w:t>昆明市盘龙区财政局</w:t>
      </w:r>
    </w:p>
    <w:p>
      <w:pPr>
        <w:ind w:firstLine="4480" w:firstLineChars="1400"/>
        <w:rPr>
          <w:rFonts w:ascii="仿宋_GB2312" w:hAnsi="宋体" w:eastAsia="仿宋_GB2312"/>
          <w:sz w:val="32"/>
          <w:szCs w:val="32"/>
        </w:rPr>
      </w:pPr>
      <w:r>
        <w:rPr>
          <w:rFonts w:hint="eastAsia" w:ascii="仿宋_GB2312" w:hAnsi="宋体" w:eastAsia="仿宋_GB2312"/>
          <w:sz w:val="32"/>
          <w:szCs w:val="32"/>
        </w:rPr>
        <w:t>2025年</w:t>
      </w:r>
      <w:r>
        <w:rPr>
          <w:rFonts w:ascii="仿宋_GB2312" w:hAnsi="宋体" w:eastAsia="仿宋_GB2312"/>
          <w:sz w:val="32"/>
          <w:szCs w:val="32"/>
        </w:rPr>
        <w:t>8月15日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NzU3Y2MwNDJkMzQzMjAyNjNjNDVhOWRjN2UwYjUifQ=="/>
  </w:docVars>
  <w:rsids>
    <w:rsidRoot w:val="68411FC9"/>
    <w:rsid w:val="00022E1B"/>
    <w:rsid w:val="00022E87"/>
    <w:rsid w:val="00024744"/>
    <w:rsid w:val="000A7126"/>
    <w:rsid w:val="000B5AE9"/>
    <w:rsid w:val="000C4B3D"/>
    <w:rsid w:val="000C7531"/>
    <w:rsid w:val="00146F73"/>
    <w:rsid w:val="00167843"/>
    <w:rsid w:val="00183C90"/>
    <w:rsid w:val="00183D2F"/>
    <w:rsid w:val="00192E5B"/>
    <w:rsid w:val="001D19A4"/>
    <w:rsid w:val="0020275F"/>
    <w:rsid w:val="00203195"/>
    <w:rsid w:val="00224FA4"/>
    <w:rsid w:val="002440F8"/>
    <w:rsid w:val="00247544"/>
    <w:rsid w:val="00247A0C"/>
    <w:rsid w:val="00292C51"/>
    <w:rsid w:val="00294A15"/>
    <w:rsid w:val="00297B9F"/>
    <w:rsid w:val="00313BF0"/>
    <w:rsid w:val="00321970"/>
    <w:rsid w:val="00357D58"/>
    <w:rsid w:val="003627C1"/>
    <w:rsid w:val="003B4539"/>
    <w:rsid w:val="003C789A"/>
    <w:rsid w:val="003E1DFD"/>
    <w:rsid w:val="004035BD"/>
    <w:rsid w:val="004253EE"/>
    <w:rsid w:val="00425888"/>
    <w:rsid w:val="004367C1"/>
    <w:rsid w:val="00442EC4"/>
    <w:rsid w:val="00461760"/>
    <w:rsid w:val="004732F3"/>
    <w:rsid w:val="00487F70"/>
    <w:rsid w:val="0049276C"/>
    <w:rsid w:val="004C4707"/>
    <w:rsid w:val="004F2A9B"/>
    <w:rsid w:val="00504090"/>
    <w:rsid w:val="00510CF5"/>
    <w:rsid w:val="00530865"/>
    <w:rsid w:val="00544809"/>
    <w:rsid w:val="005450A8"/>
    <w:rsid w:val="00545E16"/>
    <w:rsid w:val="00555EC0"/>
    <w:rsid w:val="0056406F"/>
    <w:rsid w:val="00582FAC"/>
    <w:rsid w:val="00587E66"/>
    <w:rsid w:val="00593DD9"/>
    <w:rsid w:val="005D473A"/>
    <w:rsid w:val="00624330"/>
    <w:rsid w:val="00645129"/>
    <w:rsid w:val="006474FA"/>
    <w:rsid w:val="006B5369"/>
    <w:rsid w:val="006E245E"/>
    <w:rsid w:val="006F7CA4"/>
    <w:rsid w:val="00711E36"/>
    <w:rsid w:val="00733216"/>
    <w:rsid w:val="00742676"/>
    <w:rsid w:val="00743597"/>
    <w:rsid w:val="00783F6D"/>
    <w:rsid w:val="007A051F"/>
    <w:rsid w:val="007B3929"/>
    <w:rsid w:val="007B699A"/>
    <w:rsid w:val="007C5D8A"/>
    <w:rsid w:val="007E29E9"/>
    <w:rsid w:val="008459F7"/>
    <w:rsid w:val="00852355"/>
    <w:rsid w:val="008642AE"/>
    <w:rsid w:val="00895D91"/>
    <w:rsid w:val="008A60A2"/>
    <w:rsid w:val="008B066C"/>
    <w:rsid w:val="008B38ED"/>
    <w:rsid w:val="008F07BF"/>
    <w:rsid w:val="00966586"/>
    <w:rsid w:val="00981113"/>
    <w:rsid w:val="00992B20"/>
    <w:rsid w:val="00995F3A"/>
    <w:rsid w:val="009B4793"/>
    <w:rsid w:val="009E08B6"/>
    <w:rsid w:val="00A052AD"/>
    <w:rsid w:val="00A14DC7"/>
    <w:rsid w:val="00A1681C"/>
    <w:rsid w:val="00A17016"/>
    <w:rsid w:val="00A90DA0"/>
    <w:rsid w:val="00AA69F3"/>
    <w:rsid w:val="00AD048C"/>
    <w:rsid w:val="00B009FF"/>
    <w:rsid w:val="00B01231"/>
    <w:rsid w:val="00B050AA"/>
    <w:rsid w:val="00B313C3"/>
    <w:rsid w:val="00B57750"/>
    <w:rsid w:val="00B72AEC"/>
    <w:rsid w:val="00BA4C17"/>
    <w:rsid w:val="00BD1C71"/>
    <w:rsid w:val="00BF0926"/>
    <w:rsid w:val="00C02ED0"/>
    <w:rsid w:val="00C103B6"/>
    <w:rsid w:val="00C32277"/>
    <w:rsid w:val="00C35F43"/>
    <w:rsid w:val="00C40EC3"/>
    <w:rsid w:val="00C863F4"/>
    <w:rsid w:val="00C97331"/>
    <w:rsid w:val="00CA6BA0"/>
    <w:rsid w:val="00CF0720"/>
    <w:rsid w:val="00D100F0"/>
    <w:rsid w:val="00D123EC"/>
    <w:rsid w:val="00D20A66"/>
    <w:rsid w:val="00D20E6A"/>
    <w:rsid w:val="00D2313E"/>
    <w:rsid w:val="00D32C34"/>
    <w:rsid w:val="00D53213"/>
    <w:rsid w:val="00D55D8D"/>
    <w:rsid w:val="00D6392E"/>
    <w:rsid w:val="00D76088"/>
    <w:rsid w:val="00D94C8E"/>
    <w:rsid w:val="00DA6F57"/>
    <w:rsid w:val="00DA7054"/>
    <w:rsid w:val="00DC4865"/>
    <w:rsid w:val="00DD0025"/>
    <w:rsid w:val="00DE4BDB"/>
    <w:rsid w:val="00DE5289"/>
    <w:rsid w:val="00E07A12"/>
    <w:rsid w:val="00E26CFA"/>
    <w:rsid w:val="00E46C95"/>
    <w:rsid w:val="00E471C7"/>
    <w:rsid w:val="00EB3743"/>
    <w:rsid w:val="00EC0533"/>
    <w:rsid w:val="00EC09F2"/>
    <w:rsid w:val="00ED3FC1"/>
    <w:rsid w:val="00EF166E"/>
    <w:rsid w:val="00EF2E17"/>
    <w:rsid w:val="00F06A94"/>
    <w:rsid w:val="00F12DA2"/>
    <w:rsid w:val="00F17E11"/>
    <w:rsid w:val="00F56E6C"/>
    <w:rsid w:val="00F933F3"/>
    <w:rsid w:val="00F97A12"/>
    <w:rsid w:val="00FB5901"/>
    <w:rsid w:val="00FB6938"/>
    <w:rsid w:val="00FC6B56"/>
    <w:rsid w:val="00FC7427"/>
    <w:rsid w:val="00FD6104"/>
    <w:rsid w:val="00FD62F3"/>
    <w:rsid w:val="00FF43D9"/>
    <w:rsid w:val="01572A2B"/>
    <w:rsid w:val="026272D0"/>
    <w:rsid w:val="0669065F"/>
    <w:rsid w:val="09C04BEB"/>
    <w:rsid w:val="0ADE0DC0"/>
    <w:rsid w:val="0B9539B5"/>
    <w:rsid w:val="0B967CEF"/>
    <w:rsid w:val="0FF77DD2"/>
    <w:rsid w:val="14521663"/>
    <w:rsid w:val="147659B2"/>
    <w:rsid w:val="18E4691E"/>
    <w:rsid w:val="190E179C"/>
    <w:rsid w:val="192D2C81"/>
    <w:rsid w:val="1D655CE0"/>
    <w:rsid w:val="1DBD4891"/>
    <w:rsid w:val="1E8D431D"/>
    <w:rsid w:val="1F6E340B"/>
    <w:rsid w:val="206C6ADE"/>
    <w:rsid w:val="20726694"/>
    <w:rsid w:val="227D00B7"/>
    <w:rsid w:val="23BE6399"/>
    <w:rsid w:val="26DC5007"/>
    <w:rsid w:val="26E3735A"/>
    <w:rsid w:val="273160F7"/>
    <w:rsid w:val="2A8839DF"/>
    <w:rsid w:val="2CEF360E"/>
    <w:rsid w:val="2E9310EF"/>
    <w:rsid w:val="310A23EF"/>
    <w:rsid w:val="350C649C"/>
    <w:rsid w:val="35615431"/>
    <w:rsid w:val="39D903B1"/>
    <w:rsid w:val="3CF771B0"/>
    <w:rsid w:val="409A0811"/>
    <w:rsid w:val="410930B4"/>
    <w:rsid w:val="42B97E68"/>
    <w:rsid w:val="45DC5D6F"/>
    <w:rsid w:val="47951921"/>
    <w:rsid w:val="497D331B"/>
    <w:rsid w:val="4C625417"/>
    <w:rsid w:val="516E1607"/>
    <w:rsid w:val="54D93ECC"/>
    <w:rsid w:val="57DD5CF9"/>
    <w:rsid w:val="57E24AC9"/>
    <w:rsid w:val="584906B2"/>
    <w:rsid w:val="5B500161"/>
    <w:rsid w:val="5B83329D"/>
    <w:rsid w:val="5CAA015A"/>
    <w:rsid w:val="5E351887"/>
    <w:rsid w:val="6012631C"/>
    <w:rsid w:val="61242DA9"/>
    <w:rsid w:val="62773C8D"/>
    <w:rsid w:val="64176310"/>
    <w:rsid w:val="65C8487A"/>
    <w:rsid w:val="66501C36"/>
    <w:rsid w:val="66C420D0"/>
    <w:rsid w:val="67D51892"/>
    <w:rsid w:val="68411FC9"/>
    <w:rsid w:val="68FD09CA"/>
    <w:rsid w:val="69C36A7A"/>
    <w:rsid w:val="6A502D9D"/>
    <w:rsid w:val="6AFF2D6A"/>
    <w:rsid w:val="6B847FEA"/>
    <w:rsid w:val="6C5978BA"/>
    <w:rsid w:val="6CA410D7"/>
    <w:rsid w:val="6D874072"/>
    <w:rsid w:val="6E1616A3"/>
    <w:rsid w:val="6F1F4A4A"/>
    <w:rsid w:val="719E54D6"/>
    <w:rsid w:val="73504D4A"/>
    <w:rsid w:val="73C55CE0"/>
    <w:rsid w:val="756973EC"/>
    <w:rsid w:val="760A60F0"/>
    <w:rsid w:val="76A6233A"/>
    <w:rsid w:val="7A8742B7"/>
    <w:rsid w:val="7F085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2</Pages>
  <Words>92</Words>
  <Characters>530</Characters>
  <Lines>4</Lines>
  <Paragraphs>1</Paragraphs>
  <TotalTime>3</TotalTime>
  <ScaleCrop>false</ScaleCrop>
  <LinksUpToDate>false</LinksUpToDate>
  <CharactersWithSpaces>621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2021-11-30T02:18:00Z</dcterms:created>
  <dc:creator>王宏玲</dc:creator>
  <cp:lastModifiedBy>魏邦</cp:lastModifiedBy>
  <dcterms:modified xsi:type="dcterms:W3CDTF">2025-11-21T02:31:03Z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FA6970B8B98F4C19B0F5A04F6F7BEC69_12</vt:lpwstr>
  </property>
  <property fmtid="{D5CDD505-2E9C-101B-9397-08002B2CF9AE}" pid="4" name="KSOTemplateDocerSaveRecord">
    <vt:lpwstr>eyJoZGlkIjoiYWRlNWMyMGIxZjIxOTc3ODNhYWVkZTEwMzBjZmI0YTIiLCJ1c2VySWQiOiI1ODMwMTQ2MTgifQ==</vt:lpwstr>
  </property>
</Properties>
</file>