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spacing w:val="0"/>
          <w:w w:val="100"/>
          <w:position w:val="0"/>
          <w:sz w:val="44"/>
          <w:szCs w:val="44"/>
          <w:lang w:eastAsia="zh-CN"/>
        </w:rPr>
      </w:pPr>
      <w:r>
        <w:rPr>
          <w:rFonts w:hint="eastAsia" w:ascii="方正小标宋简体" w:hAnsi="方正小标宋简体" w:eastAsia="方正小标宋简体" w:cs="方正小标宋简体"/>
          <w:color w:val="000000"/>
          <w:spacing w:val="0"/>
          <w:w w:val="100"/>
          <w:position w:val="0"/>
          <w:sz w:val="44"/>
          <w:szCs w:val="44"/>
          <w:lang w:eastAsia="zh-CN"/>
        </w:rPr>
        <w:t>昆明市盘龙区人民政府</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spacing w:val="0"/>
          <w:w w:val="100"/>
          <w:position w:val="0"/>
          <w:sz w:val="44"/>
          <w:szCs w:val="44"/>
          <w:lang w:eastAsia="zh-CN"/>
        </w:rPr>
      </w:pPr>
      <w:r>
        <w:rPr>
          <w:rFonts w:hint="eastAsia" w:ascii="方正小标宋简体" w:hAnsi="方正小标宋简体" w:eastAsia="方正小标宋简体" w:cs="方正小标宋简体"/>
          <w:color w:val="000000"/>
          <w:spacing w:val="0"/>
          <w:w w:val="100"/>
          <w:position w:val="0"/>
          <w:sz w:val="44"/>
          <w:szCs w:val="44"/>
          <w:lang w:eastAsia="zh-CN"/>
        </w:rPr>
        <w:t>关于</w:t>
      </w:r>
      <w:r>
        <w:rPr>
          <w:rFonts w:hint="eastAsia" w:ascii="方正小标宋简体" w:hAnsi="方正小标宋简体" w:eastAsia="方正小标宋简体" w:cs="方正小标宋简体"/>
          <w:color w:val="000000"/>
          <w:spacing w:val="0"/>
          <w:w w:val="100"/>
          <w:position w:val="0"/>
          <w:sz w:val="44"/>
          <w:szCs w:val="44"/>
        </w:rPr>
        <w:t>茨坝村城中村改造项目（地块四）</w:t>
      </w:r>
      <w:r>
        <w:rPr>
          <w:rFonts w:hint="eastAsia" w:ascii="方正小标宋简体" w:hAnsi="方正小标宋简体" w:eastAsia="方正小标宋简体" w:cs="方正小标宋简体"/>
          <w:color w:val="000000"/>
          <w:spacing w:val="0"/>
          <w:w w:val="100"/>
          <w:position w:val="0"/>
          <w:sz w:val="44"/>
          <w:szCs w:val="44"/>
          <w:lang w:eastAsia="zh-CN"/>
        </w:rPr>
        <w:t>国有土地上房屋征收决定</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spacing w:val="0"/>
          <w:w w:val="100"/>
          <w:position w:val="0"/>
          <w:sz w:val="44"/>
          <w:szCs w:val="44"/>
          <w:lang w:eastAsia="zh-CN"/>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宋体"/>
          <w:sz w:val="32"/>
          <w:szCs w:val="32"/>
          <w:lang w:eastAsia="zh-CN"/>
        </w:rPr>
        <w:t>根据《国有土地上房屋征收与补偿条例》（国务院第</w:t>
      </w:r>
      <w:r>
        <w:rPr>
          <w:rFonts w:hint="eastAsia" w:ascii="仿宋" w:hAnsi="仿宋" w:eastAsia="仿宋" w:cs="Times New Roman"/>
          <w:sz w:val="32"/>
          <w:szCs w:val="32"/>
          <w:lang w:eastAsia="zh-CN"/>
        </w:rPr>
        <w:t>590</w:t>
      </w:r>
      <w:r>
        <w:rPr>
          <w:rFonts w:hint="eastAsia" w:ascii="仿宋" w:hAnsi="仿宋" w:eastAsia="仿宋" w:cs="宋体"/>
          <w:sz w:val="32"/>
          <w:szCs w:val="32"/>
          <w:lang w:eastAsia="zh-CN"/>
        </w:rPr>
        <w:t>号令）、《云南省国有土地上房屋征收与补偿办法》（云南省人民政府令第</w:t>
      </w:r>
      <w:r>
        <w:rPr>
          <w:rFonts w:hint="eastAsia" w:ascii="仿宋" w:hAnsi="仿宋" w:eastAsia="仿宋" w:cs="Times New Roman"/>
          <w:sz w:val="32"/>
          <w:szCs w:val="32"/>
          <w:lang w:eastAsia="zh-CN"/>
        </w:rPr>
        <w:t>195</w:t>
      </w:r>
      <w:r>
        <w:rPr>
          <w:rFonts w:hint="eastAsia" w:ascii="仿宋" w:hAnsi="仿宋" w:eastAsia="仿宋" w:cs="宋体"/>
          <w:sz w:val="32"/>
          <w:szCs w:val="32"/>
          <w:lang w:eastAsia="zh-CN"/>
        </w:rPr>
        <w:t>号）、《昆明市人民政府办公厅关于印发昆明市国有土地上房屋征收与补偿指导意见的通知》（昆政办〔</w:t>
      </w:r>
      <w:r>
        <w:rPr>
          <w:rFonts w:hint="eastAsia" w:ascii="仿宋" w:hAnsi="仿宋" w:eastAsia="仿宋" w:cs="Times New Roman"/>
          <w:sz w:val="32"/>
          <w:szCs w:val="32"/>
          <w:lang w:eastAsia="zh-CN"/>
        </w:rPr>
        <w:t>2015</w:t>
      </w:r>
      <w:r>
        <w:rPr>
          <w:rFonts w:hint="eastAsia" w:ascii="仿宋" w:hAnsi="仿宋" w:eastAsia="仿宋" w:cs="宋体"/>
          <w:sz w:val="32"/>
          <w:szCs w:val="32"/>
          <w:lang w:eastAsia="zh-CN"/>
        </w:rPr>
        <w:t>〕</w:t>
      </w:r>
      <w:r>
        <w:rPr>
          <w:rFonts w:hint="eastAsia" w:ascii="仿宋" w:hAnsi="仿宋" w:eastAsia="仿宋" w:cs="Times New Roman"/>
          <w:sz w:val="32"/>
          <w:szCs w:val="32"/>
          <w:lang w:eastAsia="zh-CN"/>
        </w:rPr>
        <w:t>104</w:t>
      </w:r>
      <w:r>
        <w:rPr>
          <w:rFonts w:hint="eastAsia" w:ascii="仿宋" w:hAnsi="仿宋" w:eastAsia="仿宋" w:cs="宋体"/>
          <w:sz w:val="32"/>
          <w:szCs w:val="32"/>
          <w:lang w:eastAsia="zh-CN"/>
        </w:rPr>
        <w:t>号）等相关法律、法规、规章及政府文件的规定，为加快推进</w:t>
      </w:r>
      <w:r>
        <w:rPr>
          <w:rFonts w:ascii="仿宋" w:hAnsi="仿宋" w:eastAsia="仿宋" w:cs="Times New Roman"/>
          <w:sz w:val="32"/>
          <w:szCs w:val="32"/>
          <w:lang w:eastAsia="zh-CN"/>
        </w:rPr>
        <w:t>“</w:t>
      </w:r>
      <w:r>
        <w:rPr>
          <w:rFonts w:hint="eastAsia" w:ascii="Times New Roman" w:hAnsi="Times New Roman" w:eastAsia="仿宋_GB2312" w:cs="Times New Roman"/>
          <w:sz w:val="32"/>
          <w:szCs w:val="32"/>
          <w:lang w:val="en-US" w:eastAsia="zh-CN"/>
        </w:rPr>
        <w:t>茨坝村城中村改造项目（地块四）</w:t>
      </w:r>
      <w:r>
        <w:rPr>
          <w:rFonts w:ascii="仿宋" w:hAnsi="仿宋" w:eastAsia="仿宋" w:cs="Times New Roman"/>
          <w:sz w:val="32"/>
          <w:szCs w:val="32"/>
          <w:lang w:eastAsia="zh-CN"/>
        </w:rPr>
        <w:t>”</w:t>
      </w:r>
      <w:r>
        <w:rPr>
          <w:rFonts w:hint="eastAsia" w:ascii="仿宋" w:hAnsi="仿宋" w:eastAsia="仿宋" w:cs="宋体"/>
          <w:sz w:val="32"/>
          <w:szCs w:val="32"/>
          <w:lang w:eastAsia="zh-CN"/>
        </w:rPr>
        <w:t>的实施，坚持</w:t>
      </w:r>
      <w:r>
        <w:rPr>
          <w:rFonts w:ascii="仿宋" w:hAnsi="仿宋" w:eastAsia="仿宋" w:cs="Times New Roman"/>
          <w:sz w:val="32"/>
          <w:szCs w:val="32"/>
          <w:lang w:eastAsia="zh-CN"/>
        </w:rPr>
        <w:t>“</w:t>
      </w:r>
      <w:r>
        <w:rPr>
          <w:rFonts w:hint="eastAsia" w:ascii="仿宋" w:hAnsi="仿宋" w:eastAsia="仿宋" w:cs="宋体"/>
          <w:sz w:val="32"/>
          <w:szCs w:val="32"/>
          <w:lang w:eastAsia="zh-CN"/>
        </w:rPr>
        <w:t>公平补偿、决策民主、程序正当、结果公开</w:t>
      </w:r>
      <w:r>
        <w:rPr>
          <w:rFonts w:ascii="仿宋" w:hAnsi="仿宋" w:eastAsia="仿宋" w:cs="Times New Roman"/>
          <w:sz w:val="32"/>
          <w:szCs w:val="32"/>
          <w:lang w:eastAsia="zh-CN"/>
        </w:rPr>
        <w:t>”</w:t>
      </w:r>
      <w:r>
        <w:rPr>
          <w:rFonts w:hint="eastAsia" w:ascii="仿宋" w:hAnsi="仿宋" w:eastAsia="仿宋" w:cs="宋体"/>
          <w:sz w:val="32"/>
          <w:szCs w:val="32"/>
          <w:lang w:eastAsia="zh-CN"/>
        </w:rPr>
        <w:t>的原则，确保房屋征收补偿公平、公正、合理，昆明市盘龙区人民政府决定对</w:t>
      </w:r>
      <w:r>
        <w:rPr>
          <w:rFonts w:ascii="仿宋" w:hAnsi="仿宋" w:eastAsia="仿宋" w:cs="Times New Roman"/>
          <w:sz w:val="32"/>
          <w:szCs w:val="32"/>
          <w:lang w:eastAsia="zh-CN"/>
        </w:rPr>
        <w:t>“</w:t>
      </w:r>
      <w:r>
        <w:rPr>
          <w:rFonts w:hint="eastAsia" w:ascii="Times New Roman" w:hAnsi="Times New Roman" w:eastAsia="仿宋_GB2312" w:cs="Times New Roman"/>
          <w:sz w:val="32"/>
          <w:szCs w:val="32"/>
          <w:lang w:val="en-US" w:eastAsia="zh-CN"/>
        </w:rPr>
        <w:t>茨坝村城中村改造项目（地块四）</w:t>
      </w:r>
      <w:r>
        <w:rPr>
          <w:rFonts w:ascii="仿宋" w:hAnsi="仿宋" w:eastAsia="仿宋" w:cs="Times New Roman"/>
          <w:sz w:val="32"/>
          <w:szCs w:val="32"/>
          <w:lang w:eastAsia="zh-CN"/>
        </w:rPr>
        <w:t>”</w:t>
      </w:r>
      <w:r>
        <w:rPr>
          <w:rFonts w:hint="eastAsia" w:ascii="仿宋" w:hAnsi="仿宋" w:eastAsia="仿宋" w:cs="宋体"/>
          <w:sz w:val="32"/>
          <w:szCs w:val="32"/>
          <w:lang w:eastAsia="zh-CN"/>
        </w:rPr>
        <w:t>范围内的国有土地上的房屋及建（构）筑物实施征收。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Times New Roman"/>
          <w:sz w:val="32"/>
          <w:szCs w:val="32"/>
          <w:lang w:eastAsia="zh-CN"/>
        </w:rPr>
      </w:pPr>
      <w:r>
        <w:rPr>
          <w:rFonts w:hint="eastAsia" w:ascii="黑体" w:hAnsi="黑体" w:eastAsia="黑体" w:cs="宋体"/>
          <w:sz w:val="32"/>
          <w:szCs w:val="32"/>
          <w:lang w:eastAsia="zh-CN"/>
        </w:rPr>
        <w:t>一、房屋征收主体、征收部门、征收实施单位</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宋体"/>
          <w:sz w:val="32"/>
          <w:szCs w:val="32"/>
          <w:lang w:eastAsia="zh-CN"/>
        </w:rPr>
        <w:t>（一）房屋征收主体为昆明市盘龙区人民政府；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宋体"/>
          <w:sz w:val="32"/>
          <w:szCs w:val="32"/>
          <w:lang w:eastAsia="zh-CN"/>
        </w:rPr>
        <w:t>（二）房屋征收部门为昆明市盘龙区城市更新改造局；</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宋体"/>
          <w:sz w:val="32"/>
          <w:szCs w:val="32"/>
          <w:lang w:eastAsia="zh-CN"/>
        </w:rPr>
        <w:t>（三）房屋征收实施单位为昆明市盘龙区人民政府茨坝街道办事处。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二、房屋征收范围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sz w:val="32"/>
          <w:szCs w:val="32"/>
          <w:lang w:eastAsia="zh-CN"/>
        </w:rPr>
      </w:pPr>
      <w:r>
        <w:rPr>
          <w:rFonts w:hint="eastAsia" w:ascii="Times New Roman" w:hAnsi="Times New Roman" w:eastAsia="仿宋_GB2312" w:cs="Times New Roman"/>
          <w:sz w:val="32"/>
          <w:szCs w:val="32"/>
          <w:lang w:val="en-US" w:eastAsia="zh-CN"/>
        </w:rPr>
        <w:t>茨坝村城中村改造项目（地块四）</w:t>
      </w:r>
      <w:r>
        <w:rPr>
          <w:rFonts w:hint="eastAsia" w:ascii="Times New Roman" w:hAnsi="Times New Roman" w:eastAsia="仿宋_GB2312" w:cs="Times New Roman"/>
          <w:kern w:val="2"/>
          <w:sz w:val="32"/>
          <w:szCs w:val="32"/>
        </w:rPr>
        <w:t>位于盘龙区茨坝街道办事处辖区范围内，</w:t>
      </w:r>
      <w:r>
        <w:rPr>
          <w:rFonts w:hint="eastAsia" w:ascii="仿宋_GB2312" w:hAnsi="仿宋_GB2312" w:eastAsia="仿宋_GB2312" w:cs="仿宋_GB2312"/>
          <w:sz w:val="32"/>
          <w:szCs w:val="32"/>
        </w:rPr>
        <w:t>四至范围为：东至国博西路（不包含云南路建大楼），南至昆明力神重工有限公司（东生产区规划道路），西至龙泉路，北至云南师范大学实验中学。</w:t>
      </w:r>
      <w:r>
        <w:rPr>
          <w:rFonts w:hint="eastAsia" w:ascii="仿宋" w:hAnsi="仿宋" w:eastAsia="仿宋" w:cs="宋体"/>
          <w:sz w:val="32"/>
          <w:szCs w:val="32"/>
          <w:lang w:eastAsia="zh-CN"/>
        </w:rPr>
        <w:t>（具体详见附件一）。</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三、国有土地使用权的收回</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宋体"/>
          <w:sz w:val="32"/>
          <w:szCs w:val="32"/>
          <w:lang w:eastAsia="zh-CN"/>
        </w:rPr>
        <w:t>国有土地上的房屋及建（构）筑物被依法征收的，国有土地使用权同时收回。</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四、房屋征收实施时间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宋体"/>
          <w:sz w:val="32"/>
          <w:szCs w:val="32"/>
          <w:lang w:eastAsia="zh-CN"/>
        </w:rPr>
      </w:pPr>
      <w:r>
        <w:rPr>
          <w:rFonts w:hint="eastAsia" w:ascii="仿宋" w:hAnsi="仿宋" w:eastAsia="仿宋" w:cs="宋体"/>
          <w:sz w:val="32"/>
          <w:szCs w:val="32"/>
          <w:lang w:eastAsia="zh-CN"/>
        </w:rPr>
        <w:t>房屋征收时间为自本征收决定发布后</w:t>
      </w:r>
      <w:r>
        <w:rPr>
          <w:rFonts w:hint="eastAsia" w:ascii="仿宋" w:hAnsi="仿宋" w:eastAsia="仿宋" w:cs="Times New Roman"/>
          <w:sz w:val="32"/>
          <w:szCs w:val="32"/>
          <w:lang w:eastAsia="zh-CN"/>
        </w:rPr>
        <w:t>120</w:t>
      </w:r>
      <w:r>
        <w:rPr>
          <w:rFonts w:hint="eastAsia" w:ascii="仿宋" w:hAnsi="仿宋" w:eastAsia="仿宋" w:cs="宋体"/>
          <w:sz w:val="32"/>
          <w:szCs w:val="32"/>
          <w:lang w:eastAsia="zh-CN"/>
        </w:rPr>
        <w:t>日内。</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五、补偿协议签约期限</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宋体"/>
          <w:sz w:val="32"/>
          <w:szCs w:val="32"/>
          <w:lang w:eastAsia="zh-CN"/>
        </w:rPr>
        <w:t>自本征收决定发布后</w:t>
      </w:r>
      <w:r>
        <w:rPr>
          <w:rFonts w:hint="eastAsia" w:ascii="仿宋" w:hAnsi="仿宋" w:eastAsia="仿宋" w:cs="Times New Roman"/>
          <w:sz w:val="32"/>
          <w:szCs w:val="32"/>
          <w:lang w:eastAsia="zh-CN"/>
        </w:rPr>
        <w:t>30</w:t>
      </w:r>
      <w:r>
        <w:rPr>
          <w:rFonts w:hint="eastAsia" w:ascii="仿宋" w:hAnsi="仿宋" w:eastAsia="仿宋" w:cs="宋体"/>
          <w:sz w:val="32"/>
          <w:szCs w:val="32"/>
          <w:lang w:eastAsia="zh-CN"/>
        </w:rPr>
        <w:t>日内为准备阶段，征收补偿协议签约阶段为准备阶段届满后顺延</w:t>
      </w:r>
      <w:r>
        <w:rPr>
          <w:rFonts w:hint="eastAsia" w:ascii="仿宋" w:hAnsi="仿宋" w:eastAsia="仿宋" w:cs="Times New Roman"/>
          <w:sz w:val="32"/>
          <w:szCs w:val="32"/>
          <w:lang w:eastAsia="zh-CN"/>
        </w:rPr>
        <w:t>90</w:t>
      </w:r>
      <w:r>
        <w:rPr>
          <w:rFonts w:hint="eastAsia" w:ascii="仿宋" w:hAnsi="仿宋" w:eastAsia="仿宋" w:cs="宋体"/>
          <w:sz w:val="32"/>
          <w:szCs w:val="32"/>
          <w:lang w:eastAsia="zh-CN"/>
        </w:rPr>
        <w:t>日，具体签约事宜由征收实施单位办理，征收部门负责监督指导。</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六、搬迁期限</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宋体"/>
          <w:sz w:val="32"/>
          <w:szCs w:val="32"/>
          <w:lang w:eastAsia="zh-CN"/>
        </w:rPr>
        <w:t>被征收人应当在征收补偿方案确定的期限内与房屋征收实施单位签订补偿协议，腾空房屋、完成搬迁。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七、征收补偿办法</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Times New Roman"/>
          <w:sz w:val="32"/>
          <w:szCs w:val="32"/>
          <w:lang w:eastAsia="zh-CN"/>
        </w:rPr>
      </w:pPr>
      <w:r>
        <w:rPr>
          <w:rFonts w:hint="eastAsia" w:ascii="仿宋" w:hAnsi="仿宋" w:eastAsia="仿宋" w:cs="宋体"/>
          <w:sz w:val="32"/>
          <w:szCs w:val="32"/>
          <w:lang w:eastAsia="zh-CN"/>
        </w:rPr>
        <w:t>征收补偿严格依照《茨坝村城中村改造项目（地块四）国有土地上房屋征收补偿安置方案》的标准执行（详见附件二）。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八、有关说明及规定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1.</w:t>
      </w:r>
      <w:r>
        <w:rPr>
          <w:rFonts w:hint="eastAsia" w:ascii="仿宋" w:hAnsi="仿宋" w:eastAsia="仿宋" w:cs="宋体"/>
          <w:sz w:val="32"/>
          <w:szCs w:val="32"/>
          <w:lang w:eastAsia="zh-CN"/>
        </w:rPr>
        <w:t>凡在本次征收范围内的被征收入应积极配合征收工作，支持该项目。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2.</w:t>
      </w:r>
      <w:r>
        <w:rPr>
          <w:rFonts w:hint="eastAsia" w:ascii="仿宋" w:hAnsi="仿宋" w:eastAsia="仿宋" w:cs="宋体"/>
          <w:sz w:val="32"/>
          <w:szCs w:val="32"/>
          <w:lang w:eastAsia="zh-CN"/>
        </w:rPr>
        <w:t>房屋征收实施单位与被征收入在征收补偿方案确定的签约期限内达不成补偿协议，由房屋征收部门报请作出房屋征收决定的征收主体依照《国有土地上房屋征收与补偿条例》的规定，根据征收补偿方案作出征收补偿决定，并在房屋征收范围内予以公告</w:t>
      </w:r>
      <w:r>
        <w:rPr>
          <w:rFonts w:ascii="仿宋" w:hAnsi="仿宋" w:eastAsia="仿宋" w:cs="宋体"/>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3.</w:t>
      </w:r>
      <w:r>
        <w:rPr>
          <w:rFonts w:hint="eastAsia" w:ascii="仿宋" w:hAnsi="仿宋" w:eastAsia="仿宋" w:cs="宋体"/>
          <w:sz w:val="32"/>
          <w:szCs w:val="32"/>
          <w:lang w:eastAsia="zh-CN"/>
        </w:rPr>
        <w:t>未尽事宜依据国家及云南省、昆明市相关政策规定执行。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4</w:t>
      </w:r>
      <w:r>
        <w:rPr>
          <w:rFonts w:hint="eastAsia" w:ascii="仿宋" w:hAnsi="仿宋" w:eastAsia="仿宋" w:cs="宋体"/>
          <w:sz w:val="32"/>
          <w:szCs w:val="32"/>
          <w:lang w:val="en-US" w:eastAsia="zh-CN"/>
        </w:rPr>
        <w:t>.</w:t>
      </w:r>
      <w:r>
        <w:rPr>
          <w:rFonts w:hint="eastAsia" w:ascii="仿宋" w:hAnsi="仿宋" w:eastAsia="仿宋" w:cs="宋体"/>
          <w:sz w:val="32"/>
          <w:szCs w:val="32"/>
          <w:lang w:eastAsia="zh-CN"/>
        </w:rPr>
        <w:t>投诉、举报、监督部门及电话</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宋体"/>
          <w:sz w:val="32"/>
          <w:szCs w:val="32"/>
          <w:lang w:eastAsia="zh-CN"/>
        </w:rPr>
        <w:t>被征收人对征收过程中的违法、违纪行为可以向征收部门进行投诉和举报，监督电话：</w:t>
      </w:r>
      <w:r>
        <w:rPr>
          <w:rFonts w:hint="eastAsia" w:ascii="仿宋" w:hAnsi="仿宋" w:eastAsia="仿宋" w:cs="Times New Roman"/>
          <w:sz w:val="32"/>
          <w:szCs w:val="32"/>
          <w:lang w:eastAsia="zh-CN"/>
        </w:rPr>
        <w:t>0871-</w:t>
      </w:r>
      <w:r>
        <w:rPr>
          <w:rFonts w:hint="eastAsia" w:ascii="仿宋" w:hAnsi="仿宋" w:eastAsia="仿宋" w:cs="Times New Roman"/>
          <w:sz w:val="32"/>
          <w:szCs w:val="32"/>
          <w:lang w:val="en-US" w:eastAsia="zh-CN"/>
        </w:rPr>
        <w:t>65730968</w:t>
      </w:r>
      <w:r>
        <w:rPr>
          <w:rFonts w:hint="eastAsia" w:ascii="仿宋" w:hAnsi="仿宋" w:eastAsia="仿宋" w:cs="宋体"/>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九、其他事项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宋体"/>
          <w:sz w:val="32"/>
          <w:szCs w:val="32"/>
          <w:lang w:eastAsia="zh-CN"/>
        </w:rPr>
        <w:t>被征收入如对本决定不服，可在本决定公告之日起</w:t>
      </w:r>
      <w:r>
        <w:rPr>
          <w:rFonts w:hint="eastAsia" w:ascii="仿宋" w:hAnsi="仿宋" w:eastAsia="仿宋" w:cs="Times New Roman"/>
          <w:sz w:val="32"/>
          <w:szCs w:val="32"/>
          <w:lang w:eastAsia="zh-CN"/>
        </w:rPr>
        <w:t>60</w:t>
      </w:r>
      <w:r>
        <w:rPr>
          <w:rFonts w:hint="eastAsia" w:ascii="仿宋" w:hAnsi="仿宋" w:eastAsia="仿宋" w:cs="宋体"/>
          <w:sz w:val="32"/>
          <w:szCs w:val="32"/>
          <w:lang w:eastAsia="zh-CN"/>
        </w:rPr>
        <w:t>日内向昆明市人民政府申请行政复议或者在公告之日起六个月内向昆明市中级人民法院提起行政诉讼。</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宋体"/>
          <w:sz w:val="32"/>
          <w:szCs w:val="32"/>
          <w:lang w:eastAsia="zh-CN"/>
        </w:rPr>
        <w:t>特此决定。</w:t>
      </w:r>
    </w:p>
    <w:p>
      <w:pPr>
        <w:keepNext w:val="0"/>
        <w:keepLines w:val="0"/>
        <w:pageBreakBefore w:val="0"/>
        <w:kinsoku/>
        <w:wordWrap/>
        <w:overflowPunct/>
        <w:topLinePunct w:val="0"/>
        <w:autoSpaceDE/>
        <w:autoSpaceDN/>
        <w:bidi w:val="0"/>
        <w:adjustRightInd/>
        <w:snapToGrid/>
        <w:spacing w:line="540" w:lineRule="exact"/>
        <w:textAlignment w:val="auto"/>
        <w:rPr>
          <w:rFonts w:ascii="仿宋" w:hAnsi="仿宋" w:eastAsia="仿宋" w:cs="Times New Roman"/>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left="1598" w:leftChars="290" w:hanging="960" w:hangingChars="300"/>
        <w:textAlignment w:val="auto"/>
        <w:rPr>
          <w:rFonts w:hint="eastAsia" w:ascii="仿宋" w:hAnsi="仿宋" w:eastAsia="仿宋" w:cs="Times New Roman"/>
          <w:sz w:val="32"/>
          <w:szCs w:val="32"/>
          <w:lang w:eastAsia="zh-CN"/>
        </w:rPr>
      </w:pPr>
      <w:r>
        <w:rPr>
          <w:rFonts w:hint="eastAsia" w:ascii="仿宋" w:hAnsi="仿宋" w:eastAsia="仿宋" w:cs="宋体"/>
          <w:sz w:val="32"/>
          <w:szCs w:val="32"/>
          <w:lang w:eastAsia="zh-CN"/>
        </w:rPr>
        <w:t>附件：</w:t>
      </w:r>
      <w:r>
        <w:rPr>
          <w:rFonts w:hint="eastAsia" w:ascii="仿宋" w:hAnsi="仿宋" w:eastAsia="仿宋" w:cs="Times New Roman"/>
          <w:sz w:val="32"/>
          <w:szCs w:val="32"/>
          <w:lang w:eastAsia="zh-CN"/>
        </w:rPr>
        <w:t>1.</w:t>
      </w:r>
      <w:r>
        <w:rPr>
          <w:rFonts w:hint="eastAsia" w:ascii="仿宋" w:hAnsi="仿宋" w:eastAsia="仿宋" w:cs="宋体"/>
          <w:sz w:val="32"/>
          <w:szCs w:val="32"/>
          <w:lang w:eastAsia="zh-CN"/>
        </w:rPr>
        <w:t>茨坝村城中村改造项目（地块四）国有土地上房屋征</w:t>
      </w:r>
      <w:bookmarkStart w:id="0" w:name="_GoBack"/>
      <w:bookmarkEnd w:id="0"/>
      <w:r>
        <w:rPr>
          <w:rFonts w:hint="eastAsia" w:ascii="仿宋" w:hAnsi="仿宋" w:eastAsia="仿宋" w:cs="宋体"/>
          <w:sz w:val="32"/>
          <w:szCs w:val="32"/>
          <w:lang w:eastAsia="zh-CN"/>
        </w:rPr>
        <w:t>收范围图</w:t>
      </w:r>
    </w:p>
    <w:p>
      <w:pPr>
        <w:keepNext w:val="0"/>
        <w:keepLines w:val="0"/>
        <w:pageBreakBefore w:val="0"/>
        <w:kinsoku/>
        <w:wordWrap/>
        <w:overflowPunct/>
        <w:topLinePunct w:val="0"/>
        <w:autoSpaceDE/>
        <w:autoSpaceDN/>
        <w:bidi w:val="0"/>
        <w:adjustRightInd/>
        <w:snapToGrid/>
        <w:spacing w:line="540" w:lineRule="exact"/>
        <w:ind w:left="1595" w:leftChars="725" w:firstLine="0" w:firstLineChars="0"/>
        <w:textAlignment w:val="auto"/>
        <w:rPr>
          <w:rFonts w:ascii="仿宋" w:hAnsi="仿宋" w:eastAsia="仿宋" w:cs="宋体"/>
          <w:sz w:val="32"/>
          <w:szCs w:val="32"/>
          <w:lang w:eastAsia="zh-CN"/>
        </w:rPr>
      </w:pPr>
      <w:r>
        <w:rPr>
          <w:rFonts w:hint="eastAsia" w:ascii="仿宋" w:hAnsi="仿宋" w:eastAsia="仿宋" w:cs="Times New Roman"/>
          <w:sz w:val="32"/>
          <w:szCs w:val="32"/>
          <w:lang w:eastAsia="zh-CN"/>
        </w:rPr>
        <w:t>2.</w:t>
      </w:r>
      <w:r>
        <w:rPr>
          <w:rFonts w:hint="eastAsia" w:ascii="仿宋" w:hAnsi="仿宋" w:eastAsia="仿宋" w:cs="宋体"/>
          <w:sz w:val="32"/>
          <w:szCs w:val="32"/>
          <w:lang w:eastAsia="zh-CN"/>
        </w:rPr>
        <w:t>茨坝村城中村改造项目（地块四）国有土地上房屋征收补偿安置方案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宋体"/>
          <w:sz w:val="32"/>
          <w:szCs w:val="32"/>
          <w:lang w:eastAsia="zh-CN"/>
        </w:rPr>
      </w:pPr>
    </w:p>
    <w:p>
      <w:pPr>
        <w:keepNext w:val="0"/>
        <w:keepLines w:val="0"/>
        <w:pageBreakBefore w:val="0"/>
        <w:kinsoku/>
        <w:wordWrap/>
        <w:overflowPunct/>
        <w:topLinePunct w:val="0"/>
        <w:autoSpaceDE/>
        <w:autoSpaceDN/>
        <w:bidi w:val="0"/>
        <w:adjustRightInd/>
        <w:snapToGrid/>
        <w:spacing w:line="540" w:lineRule="exact"/>
        <w:jc w:val="both"/>
        <w:textAlignment w:val="auto"/>
        <w:rPr>
          <w:rFonts w:ascii="仿宋" w:hAnsi="仿宋" w:eastAsia="仿宋" w:cs="宋体"/>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rFonts w:hint="eastAsia" w:ascii="仿宋" w:hAnsi="仿宋" w:eastAsia="仿宋" w:cs="宋体"/>
          <w:sz w:val="32"/>
          <w:szCs w:val="32"/>
          <w:lang w:eastAsia="zh-CN"/>
        </w:rPr>
      </w:pPr>
      <w:r>
        <w:rPr>
          <w:rFonts w:hint="eastAsia" w:ascii="仿宋" w:hAnsi="仿宋" w:eastAsia="仿宋" w:cs="宋体"/>
          <w:sz w:val="32"/>
          <w:szCs w:val="32"/>
          <w:lang w:val="en-US" w:eastAsia="zh-CN"/>
        </w:rPr>
        <w:t xml:space="preserve">                        </w:t>
      </w:r>
      <w:r>
        <w:rPr>
          <w:rFonts w:hint="eastAsia" w:ascii="仿宋" w:hAnsi="仿宋" w:eastAsia="仿宋" w:cs="宋体"/>
          <w:sz w:val="32"/>
          <w:szCs w:val="32"/>
          <w:lang w:eastAsia="zh-CN"/>
        </w:rPr>
        <w:t>昆明市</w:t>
      </w:r>
      <w:r>
        <w:rPr>
          <w:rFonts w:ascii="仿宋" w:hAnsi="仿宋" w:eastAsia="仿宋" w:cs="宋体"/>
          <w:sz w:val="32"/>
          <w:szCs w:val="32"/>
          <w:lang w:eastAsia="zh-CN"/>
        </w:rPr>
        <w:t>盘龙区人民政府</w:t>
      </w:r>
    </w:p>
    <w:p>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rFonts w:hint="eastAsia" w:ascii="仿宋" w:hAnsi="仿宋" w:eastAsia="仿宋"/>
          <w:sz w:val="32"/>
          <w:szCs w:val="32"/>
          <w:lang w:eastAsia="zh-CN"/>
        </w:rPr>
      </w:pPr>
      <w:r>
        <w:rPr>
          <w:rFonts w:hint="eastAsia" w:ascii="仿宋" w:hAnsi="仿宋" w:eastAsia="仿宋" w:cs="宋体"/>
          <w:sz w:val="32"/>
          <w:szCs w:val="32"/>
          <w:lang w:val="en-US" w:eastAsia="zh-CN"/>
        </w:rPr>
        <w:t xml:space="preserve">                        </w:t>
      </w:r>
      <w:r>
        <w:rPr>
          <w:rFonts w:hint="eastAsia" w:ascii="仿宋" w:hAnsi="仿宋" w:eastAsia="仿宋" w:cs="宋体"/>
          <w:sz w:val="32"/>
          <w:szCs w:val="32"/>
          <w:lang w:eastAsia="zh-CN"/>
        </w:rPr>
        <w:t>202</w:t>
      </w:r>
      <w:r>
        <w:rPr>
          <w:rFonts w:hint="eastAsia" w:ascii="仿宋" w:hAnsi="仿宋" w:eastAsia="仿宋" w:cs="宋体"/>
          <w:sz w:val="32"/>
          <w:szCs w:val="32"/>
          <w:lang w:val="en-US" w:eastAsia="zh-CN"/>
        </w:rPr>
        <w:t>5</w:t>
      </w:r>
      <w:r>
        <w:rPr>
          <w:rFonts w:hint="eastAsia" w:ascii="仿宋" w:hAnsi="仿宋" w:eastAsia="仿宋" w:cs="宋体"/>
          <w:sz w:val="32"/>
          <w:szCs w:val="32"/>
          <w:lang w:eastAsia="zh-CN"/>
        </w:rPr>
        <w:t>年</w:t>
      </w:r>
      <w:r>
        <w:rPr>
          <w:rFonts w:hint="eastAsia" w:ascii="仿宋" w:hAnsi="仿宋" w:eastAsia="仿宋" w:cs="宋体"/>
          <w:sz w:val="32"/>
          <w:szCs w:val="32"/>
          <w:lang w:val="en-US" w:eastAsia="zh-CN"/>
        </w:rPr>
        <w:t>10</w:t>
      </w:r>
      <w:r>
        <w:rPr>
          <w:rFonts w:hint="eastAsia" w:ascii="仿宋" w:hAnsi="仿宋" w:eastAsia="仿宋" w:cs="宋体"/>
          <w:sz w:val="32"/>
          <w:szCs w:val="32"/>
          <w:lang w:eastAsia="zh-CN"/>
        </w:rPr>
        <w:t>月</w:t>
      </w:r>
      <w:r>
        <w:rPr>
          <w:rFonts w:hint="eastAsia" w:ascii="仿宋" w:hAnsi="仿宋" w:eastAsia="仿宋" w:cs="宋体"/>
          <w:sz w:val="32"/>
          <w:szCs w:val="32"/>
          <w:lang w:val="en-US" w:eastAsia="zh-CN"/>
        </w:rPr>
        <w:t>20</w:t>
      </w:r>
      <w:r>
        <w:rPr>
          <w:rFonts w:hint="eastAsia" w:ascii="仿宋" w:hAnsi="仿宋" w:eastAsia="仿宋" w:cs="宋体"/>
          <w:sz w:val="32"/>
          <w:szCs w:val="32"/>
          <w:lang w:eastAsia="zh-CN"/>
        </w:rPr>
        <w:t>日</w:t>
      </w:r>
    </w:p>
    <w:sectPr>
      <w:type w:val="continuous"/>
      <w:pgSz w:w="11930" w:h="16850"/>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0BC"/>
    <w:rsid w:val="00260550"/>
    <w:rsid w:val="00630AB8"/>
    <w:rsid w:val="007A3276"/>
    <w:rsid w:val="00DE60BC"/>
    <w:rsid w:val="081B54CF"/>
    <w:rsid w:val="0A296033"/>
    <w:rsid w:val="29051210"/>
    <w:rsid w:val="3E1E3DB2"/>
    <w:rsid w:val="491B285F"/>
    <w:rsid w:val="5B8B44C6"/>
    <w:rsid w:val="7F843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spacing w:before="203"/>
      <w:ind w:left="1192"/>
      <w:outlineLvl w:val="0"/>
    </w:pPr>
    <w:rPr>
      <w:rFonts w:ascii="宋体" w:hAnsi="宋体" w:eastAsia="宋体"/>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781"/>
    </w:pPr>
    <w:rPr>
      <w:rFonts w:ascii="宋体" w:hAnsi="宋体" w:eastAsia="宋体"/>
      <w:sz w:val="30"/>
      <w:szCs w:val="30"/>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1164</Words>
  <Characters>1201</Characters>
  <Lines>9</Lines>
  <Paragraphs>2</Paragraphs>
  <TotalTime>25</TotalTime>
  <ScaleCrop>false</ScaleCrop>
  <LinksUpToDate>false</LinksUpToDate>
  <CharactersWithSpaces>1249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2022-04-12T07:03:00Z</dcterms:created>
  <dc:creator>Administrator</dc:creator>
  <cp:lastModifiedBy>Administrator</cp:lastModifiedBy>
  <cp:lastPrinted>2025-10-20T02:16:00Z</cp:lastPrinted>
  <dcterms:modified xsi:type="dcterms:W3CDTF">2025-11-28T09:21:22Z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2021-11-15T00:00:00Z</vt:filetime>
  </property>
  <property fmtid="{D5CDD505-2E9C-101B-9397-08002B2CF9AE}" pid="3" name="Creator">
    <vt:lpwstr>HP Scan</vt:lpwstr>
  </property>
  <property fmtid="{D5CDD505-2E9C-101B-9397-08002B2CF9AE}" pid="4" name="LastSaved">
    <vt:filetime>2022-04-12T00:00:00Z</vt:filetime>
  </property>
  <property fmtid="{D5CDD505-2E9C-101B-9397-08002B2CF9AE}" pid="5" name="KSOTemplateDocerSaveRecord">
    <vt:lpwstr>eyJoZGlkIjoiNWU1YzdhMTJlNjI0YmE1MThlNzEzM2IwYjNiNmU4ZjkiLCJ1c2VySWQiOiI0MzE3ODUzODEifQ==</vt:lpwstr>
  </property>
  <property fmtid="{D5CDD505-2E9C-101B-9397-08002B2CF9AE}" pid="6" name="KSOProductBuildVer">
    <vt:lpwstr>2052-11.8.2.12309</vt:lpwstr>
  </property>
  <property fmtid="{D5CDD505-2E9C-101B-9397-08002B2CF9AE}" pid="7" name="ICV">
    <vt:lpwstr>FA6B476717484140A055DBACFF4AEBDE_12</vt:lpwstr>
  </property>
</Properties>
</file>