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昆明市盘龙区住房和城乡建设局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年“三公”经费预算公开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5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昆明市盘龙区住房和城乡建设局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年一般公共预算财政拨款“三公”经费预算合计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176,000.00</w:t>
      </w:r>
      <w:r>
        <w:rPr>
          <w:rFonts w:hint="eastAsia" w:ascii="仿宋_GB2312" w:eastAsia="仿宋_GB2312" w:cs="仿宋_GB2312"/>
          <w:sz w:val="31"/>
          <w:szCs w:val="31"/>
        </w:rPr>
        <w:t>元，</w:t>
      </w:r>
      <w:r>
        <w:rPr>
          <w:rFonts w:eastAsia="仿宋_GB2312"/>
          <w:kern w:val="0"/>
          <w:sz w:val="32"/>
          <w:szCs w:val="32"/>
          <w:highlight w:val="none"/>
        </w:rPr>
        <w:t>较上年减少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44,000.00元，下降20%。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5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ascii="楷体_GB2312" w:eastAsia="楷体_GB2312" w:cs="楷体_GB2312"/>
          <w:sz w:val="31"/>
          <w:szCs w:val="31"/>
        </w:rPr>
        <w:t>（一）</w:t>
      </w:r>
      <w:r>
        <w:rPr>
          <w:rFonts w:hint="eastAsia" w:ascii="楷体_GB2312" w:eastAsia="楷体_GB2312" w:cs="楷体_GB2312"/>
          <w:sz w:val="31"/>
          <w:szCs w:val="31"/>
        </w:rPr>
        <w:t>因公出国（境）费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5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昆明市盘龙区住房和城乡建设局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年一般公共预算财政拨款“三公”经费预算合计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176,000.00</w:t>
      </w:r>
      <w:r>
        <w:rPr>
          <w:rFonts w:hint="eastAsia" w:ascii="仿宋_GB2312" w:eastAsia="仿宋_GB2312" w:cs="仿宋_GB2312"/>
          <w:sz w:val="31"/>
          <w:szCs w:val="31"/>
        </w:rPr>
        <w:t>元，较上年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44,000.00元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下降20%</w:t>
      </w:r>
      <w:r>
        <w:rPr>
          <w:rFonts w:hint="eastAsia" w:ascii="仿宋_GB2312" w:eastAsia="仿宋_GB2312" w:cs="仿宋_GB2312"/>
          <w:sz w:val="31"/>
          <w:szCs w:val="31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5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楷体_GB2312" w:eastAsia="楷体_GB2312" w:cs="楷体_GB2312"/>
          <w:sz w:val="31"/>
          <w:szCs w:val="31"/>
        </w:rPr>
        <w:t>（二）公务接待费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5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昆明市盘龙区住房和城乡建设局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年因公出国（境）费预算为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0.00</w:t>
      </w:r>
      <w:r>
        <w:rPr>
          <w:rFonts w:hint="eastAsia" w:ascii="仿宋_GB2312" w:eastAsia="仿宋_GB2312" w:cs="仿宋_GB2312"/>
          <w:sz w:val="31"/>
          <w:szCs w:val="31"/>
        </w:rPr>
        <w:t>万元，较上年增加</w:t>
      </w:r>
      <w:r>
        <w:rPr>
          <w:rFonts w:hint="default" w:ascii="Times New Roman" w:hAnsi="Times New Roman" w:eastAsia="仿宋_GB2312" w:cs="Times New Roman"/>
          <w:sz w:val="31"/>
          <w:szCs w:val="31"/>
        </w:rPr>
        <w:t>0.00</w:t>
      </w:r>
      <w:r>
        <w:rPr>
          <w:rFonts w:hint="eastAsia" w:ascii="仿宋_GB2312" w:eastAsia="仿宋_GB2312" w:cs="仿宋_GB2312"/>
          <w:sz w:val="31"/>
          <w:szCs w:val="31"/>
        </w:rPr>
        <w:t>万元，增长</w:t>
      </w:r>
      <w:r>
        <w:rPr>
          <w:rFonts w:hint="default" w:ascii="Times New Roman" w:hAnsi="Times New Roman" w:eastAsia="仿宋_GB2312" w:cs="Times New Roman"/>
          <w:sz w:val="31"/>
          <w:szCs w:val="31"/>
        </w:rPr>
        <w:t>0%</w:t>
      </w:r>
      <w:r>
        <w:rPr>
          <w:rFonts w:hint="eastAsia" w:ascii="仿宋_GB2312" w:eastAsia="仿宋_GB2312" w:cs="仿宋_GB2312"/>
          <w:sz w:val="31"/>
          <w:szCs w:val="31"/>
        </w:rPr>
        <w:t>，共计安排因公出国（境）团组</w:t>
      </w:r>
      <w:r>
        <w:rPr>
          <w:rFonts w:hint="default" w:ascii="Times New Roman" w:hAnsi="Times New Roman" w:eastAsia="仿宋_GB2312" w:cs="Times New Roman"/>
          <w:sz w:val="31"/>
          <w:szCs w:val="31"/>
        </w:rPr>
        <w:t>0</w:t>
      </w:r>
      <w:r>
        <w:rPr>
          <w:rFonts w:hint="eastAsia" w:ascii="仿宋_GB2312" w:eastAsia="仿宋_GB2312" w:cs="仿宋_GB2312"/>
          <w:sz w:val="31"/>
          <w:szCs w:val="31"/>
        </w:rPr>
        <w:t>，因公出国（境）</w:t>
      </w:r>
      <w:r>
        <w:rPr>
          <w:rFonts w:hint="default" w:ascii="Times New Roman" w:hAnsi="Times New Roman" w:eastAsia="仿宋_GB2312" w:cs="Times New Roman"/>
          <w:sz w:val="31"/>
          <w:szCs w:val="31"/>
        </w:rPr>
        <w:t>0</w:t>
      </w:r>
      <w:r>
        <w:rPr>
          <w:rFonts w:hint="eastAsia" w:ascii="仿宋_GB2312" w:eastAsia="仿宋_GB2312" w:cs="仿宋_GB2312"/>
          <w:sz w:val="31"/>
          <w:szCs w:val="31"/>
        </w:rPr>
        <w:t>人次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sz w:val="31"/>
          <w:szCs w:val="31"/>
        </w:rPr>
        <w:t>与上年相比无变化。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5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="楷体_GB2312" w:eastAsia="楷体_GB2312" w:cs="楷体_GB2312"/>
          <w:sz w:val="31"/>
          <w:szCs w:val="31"/>
        </w:rPr>
        <w:t>（三）公务用车购置及运行维护费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9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昆明市盘龙区住房和城乡建设局</w:t>
      </w:r>
      <w:r>
        <w:rPr>
          <w:rFonts w:hint="default" w:ascii="仿宋_GB2312" w:eastAsia="仿宋_GB2312" w:cs="仿宋_GB2312"/>
          <w:sz w:val="31"/>
          <w:szCs w:val="31"/>
          <w:lang w:eastAsia="zh-CN"/>
        </w:rPr>
        <w:t>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年公务用车购置及运行维护费为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176,000.00</w:t>
      </w:r>
      <w:r>
        <w:rPr>
          <w:rFonts w:hint="eastAsia" w:ascii="仿宋_GB2312" w:eastAsia="仿宋_GB2312" w:cs="仿宋_GB2312"/>
          <w:sz w:val="31"/>
          <w:szCs w:val="31"/>
        </w:rPr>
        <w:t>元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sz w:val="31"/>
          <w:szCs w:val="31"/>
        </w:rPr>
        <w:t>较上年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44,000.00元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下降20%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。其中：公务用车购置费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0.00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元，较上年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增长0.00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元，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增长0</w:t>
      </w:r>
      <w:r>
        <w:rPr>
          <w:rFonts w:hint="default" w:ascii="仿宋_GB2312" w:eastAsia="仿宋_GB2312" w:cs="仿宋_GB2312"/>
          <w:sz w:val="31"/>
          <w:szCs w:val="31"/>
          <w:lang w:eastAsia="zh-CN"/>
        </w:rPr>
        <w:t>%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；公务用车运行维护费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176,000.00</w:t>
      </w:r>
      <w:r>
        <w:rPr>
          <w:rFonts w:hint="eastAsia" w:ascii="仿宋_GB2312" w:eastAsia="仿宋_GB2312" w:cs="仿宋_GB2312"/>
          <w:sz w:val="31"/>
          <w:szCs w:val="31"/>
        </w:rPr>
        <w:t>元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sz w:val="31"/>
          <w:szCs w:val="31"/>
        </w:rPr>
        <w:t>较上年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44,000.00元</w:t>
      </w:r>
      <w:r>
        <w:rPr>
          <w:rFonts w:hint="eastAsia" w:ascii="仿宋_GB2312" w:eastAsia="仿宋_GB2312" w:cs="仿宋_GB2312"/>
          <w:sz w:val="31"/>
          <w:szCs w:val="31"/>
        </w:rPr>
        <w:t>，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下降20%，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变化原因本年年中移交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辆公务用车至应急局，故</w:t>
      </w:r>
      <w:r>
        <w:rPr>
          <w:rFonts w:eastAsia="仿宋_GB2312"/>
          <w:kern w:val="0"/>
          <w:sz w:val="32"/>
          <w:szCs w:val="32"/>
          <w:highlight w:val="none"/>
        </w:rPr>
        <w:t>公务用车运行维护费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5" w:firstLineChars="0"/>
        <w:jc w:val="both"/>
        <w:textAlignment w:val="auto"/>
        <w:outlineLvl w:val="9"/>
        <w:rPr>
          <w:rFonts w:hint="eastAsia" w:asci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lang w:eastAsia="zh-CN"/>
        </w:rPr>
        <w:t>共计购置公务用车</w:t>
      </w:r>
      <w:r>
        <w:rPr>
          <w:rFonts w:hint="default" w:ascii="仿宋_GB2312" w:eastAsia="仿宋_GB2312" w:cs="仿宋_GB2312"/>
          <w:sz w:val="31"/>
          <w:szCs w:val="31"/>
          <w:lang w:eastAsia="zh-CN"/>
        </w:rPr>
        <w:t>0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辆，年末公务用车保有量为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8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WYzYzAyMTM5OThiNWRlZjI5MDc2M2ZjMmNkNDEifQ=="/>
  </w:docVars>
  <w:rsids>
    <w:rsidRoot w:val="00000000"/>
    <w:rsid w:val="17686F79"/>
    <w:rsid w:val="2B056D58"/>
    <w:rsid w:val="3DED0897"/>
    <w:rsid w:val="463F758E"/>
    <w:rsid w:val="503C4273"/>
    <w:rsid w:val="5880055A"/>
    <w:rsid w:val="5BCD70EE"/>
    <w:rsid w:val="6E497D39"/>
    <w:rsid w:val="7E431F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2024-03-21T01:28:00Z</dcterms:created>
  <dc:creator>admin</dc:creator>
  <cp:lastModifiedBy>Administrator</cp:lastModifiedBy>
  <dcterms:modified xsi:type="dcterms:W3CDTF">2026-03-08T22:51:34Z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1714A784AFE344E6A08205EBE26C01C0_12</vt:lpwstr>
  </property>
</Properties>
</file>