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6CC" w:rsidRDefault="00D242CE" w:rsidP="007056CC">
      <w:pPr>
        <w:spacing w:line="600" w:lineRule="exact"/>
        <w:jc w:val="center"/>
        <w:rPr>
          <w:rFonts w:ascii="方正小标宋简体" w:eastAsia="方正小标宋简体" w:hAnsi="方正小标宋简体" w:cs="方正小标宋简体" w:hint="eastAsia"/>
          <w:color w:val="000000" w:themeColor="text1"/>
          <w:sz w:val="44"/>
          <w:szCs w:val="44"/>
        </w:rPr>
      </w:pPr>
      <w:r>
        <w:rPr>
          <w:rFonts w:ascii="方正小标宋简体" w:eastAsia="方正小标宋简体" w:hAnsi="方正小标宋简体" w:cs="方正小标宋简体"/>
          <w:color w:val="000000" w:themeColor="text1"/>
          <w:sz w:val="44"/>
          <w:szCs w:val="44"/>
        </w:rPr>
        <w:t>昆明市盘龙区发展和改革局</w:t>
      </w:r>
    </w:p>
    <w:p w:rsidR="00A97237" w:rsidRDefault="00D242CE" w:rsidP="007056CC">
      <w:pPr>
        <w:spacing w:line="600" w:lineRule="exact"/>
        <w:jc w:val="center"/>
        <w:rPr>
          <w:color w:val="000000" w:themeColor="text1"/>
        </w:rPr>
      </w:pPr>
      <w:r>
        <w:rPr>
          <w:rFonts w:ascii="方正小标宋简体" w:eastAsia="方正小标宋简体" w:hAnsi="方正小标宋简体" w:cs="方正小标宋简体"/>
          <w:color w:val="000000" w:themeColor="text1"/>
          <w:sz w:val="44"/>
          <w:szCs w:val="44"/>
        </w:rPr>
        <w:t>关于《昆明市盘龙区</w:t>
      </w:r>
      <w:r>
        <w:rPr>
          <w:rFonts w:ascii="方正小标宋简体" w:eastAsia="方正小标宋简体" w:hAnsi="方正小标宋简体" w:cs="方正小标宋简体" w:hint="eastAsia"/>
          <w:color w:val="000000" w:themeColor="text1"/>
          <w:sz w:val="44"/>
          <w:szCs w:val="44"/>
        </w:rPr>
        <w:t>大石坝</w:t>
      </w:r>
      <w:r>
        <w:rPr>
          <w:rFonts w:ascii="方正小标宋简体" w:eastAsia="方正小标宋简体" w:hAnsi="方正小标宋简体" w:cs="方正小标宋简体"/>
          <w:color w:val="000000" w:themeColor="text1"/>
          <w:sz w:val="44"/>
          <w:szCs w:val="44"/>
        </w:rPr>
        <w:t>水厂农村人饮工程水价定价方案（试行）》听证会听证报告</w:t>
      </w:r>
    </w:p>
    <w:p w:rsidR="00A97237" w:rsidRDefault="00A97237" w:rsidP="007056CC">
      <w:pPr>
        <w:spacing w:line="600" w:lineRule="exact"/>
        <w:ind w:firstLineChars="200" w:firstLine="640"/>
        <w:rPr>
          <w:rFonts w:ascii="Times New Roman" w:eastAsia="仿宋_GB2312" w:hAnsi="Times New Roman" w:cs="Times New Roman"/>
          <w:color w:val="000000" w:themeColor="text1"/>
          <w:sz w:val="32"/>
          <w:szCs w:val="32"/>
        </w:rPr>
      </w:pPr>
    </w:p>
    <w:p w:rsidR="00A97237" w:rsidRDefault="00D242CE" w:rsidP="007056CC">
      <w:pPr>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根据《政府制定价格行为规则》</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《云南省农村供水管理办法》（云南省政府令第</w:t>
      </w:r>
      <w:r>
        <w:rPr>
          <w:rFonts w:ascii="Times New Roman" w:eastAsia="仿宋_GB2312" w:hAnsi="Times New Roman" w:cs="Times New Roman"/>
          <w:color w:val="000000" w:themeColor="text1"/>
          <w:sz w:val="32"/>
          <w:szCs w:val="32"/>
        </w:rPr>
        <w:t>220</w:t>
      </w:r>
      <w:r>
        <w:rPr>
          <w:rFonts w:ascii="Times New Roman" w:eastAsia="仿宋_GB2312" w:hAnsi="Times New Roman" w:cs="Times New Roman"/>
          <w:color w:val="000000" w:themeColor="text1"/>
          <w:sz w:val="32"/>
          <w:szCs w:val="32"/>
        </w:rPr>
        <w:t>号）</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《昆明市人民政府关于进一步加强农村饮水安全保障工作的实施意见》（昆政发〔</w:t>
      </w:r>
      <w:r>
        <w:rPr>
          <w:rFonts w:ascii="Times New Roman" w:eastAsia="仿宋_GB2312" w:hAnsi="Times New Roman" w:cs="Times New Roman"/>
          <w:color w:val="000000" w:themeColor="text1"/>
          <w:sz w:val="32"/>
          <w:szCs w:val="32"/>
        </w:rPr>
        <w:t>2020</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8</w:t>
      </w:r>
      <w:r>
        <w:rPr>
          <w:rFonts w:ascii="Times New Roman" w:eastAsia="仿宋_GB2312" w:hAnsi="Times New Roman" w:cs="Times New Roman"/>
          <w:color w:val="000000" w:themeColor="text1"/>
          <w:sz w:val="32"/>
          <w:szCs w:val="32"/>
        </w:rPr>
        <w:t>号）精神，为切实做好我区</w:t>
      </w:r>
      <w:r>
        <w:rPr>
          <w:rFonts w:ascii="Times New Roman" w:eastAsia="仿宋_GB2312" w:hAnsi="Times New Roman" w:cs="Times New Roman" w:hint="eastAsia"/>
          <w:color w:val="000000" w:themeColor="text1"/>
          <w:sz w:val="32"/>
          <w:szCs w:val="32"/>
        </w:rPr>
        <w:t>农村人饮工程</w:t>
      </w:r>
      <w:r>
        <w:rPr>
          <w:rFonts w:ascii="Times New Roman" w:eastAsia="仿宋_GB2312" w:hAnsi="Times New Roman" w:cs="Times New Roman"/>
          <w:color w:val="000000" w:themeColor="text1"/>
          <w:sz w:val="32"/>
          <w:szCs w:val="32"/>
        </w:rPr>
        <w:t>水价定价工作，我区遵循政府制定价格有关规定，</w:t>
      </w:r>
      <w:r>
        <w:rPr>
          <w:rFonts w:ascii="Times New Roman" w:eastAsia="仿宋_GB2312" w:hAnsi="Times New Roman" w:cs="Times New Roman" w:hint="eastAsia"/>
          <w:color w:val="000000" w:themeColor="text1"/>
          <w:sz w:val="32"/>
          <w:szCs w:val="32"/>
        </w:rPr>
        <w:t>盘龙</w:t>
      </w:r>
      <w:r>
        <w:rPr>
          <w:rFonts w:ascii="Times New Roman" w:eastAsia="仿宋_GB2312" w:hAnsi="Times New Roman" w:cs="Times New Roman"/>
          <w:color w:val="000000" w:themeColor="text1"/>
          <w:sz w:val="32"/>
          <w:szCs w:val="32"/>
        </w:rPr>
        <w:t>区发展</w:t>
      </w:r>
      <w:r>
        <w:rPr>
          <w:rFonts w:ascii="Times New Roman" w:eastAsia="仿宋_GB2312" w:hAnsi="Times New Roman" w:cs="Times New Roman" w:hint="eastAsia"/>
          <w:color w:val="000000" w:themeColor="text1"/>
          <w:sz w:val="32"/>
          <w:szCs w:val="32"/>
        </w:rPr>
        <w:t>和</w:t>
      </w:r>
      <w:r>
        <w:rPr>
          <w:rFonts w:ascii="Times New Roman" w:eastAsia="仿宋_GB2312" w:hAnsi="Times New Roman" w:cs="Times New Roman"/>
          <w:color w:val="000000" w:themeColor="text1"/>
          <w:sz w:val="32"/>
          <w:szCs w:val="32"/>
        </w:rPr>
        <w:t>改革局、</w:t>
      </w:r>
      <w:r>
        <w:rPr>
          <w:rFonts w:ascii="Times New Roman" w:eastAsia="仿宋_GB2312" w:hAnsi="Times New Roman" w:cs="Times New Roman" w:hint="eastAsia"/>
          <w:color w:val="000000" w:themeColor="text1"/>
          <w:sz w:val="32"/>
          <w:szCs w:val="32"/>
        </w:rPr>
        <w:t>盘龙</w:t>
      </w:r>
      <w:r>
        <w:rPr>
          <w:rFonts w:ascii="Times New Roman" w:eastAsia="仿宋_GB2312" w:hAnsi="Times New Roman" w:cs="Times New Roman"/>
          <w:color w:val="000000" w:themeColor="text1"/>
          <w:sz w:val="32"/>
          <w:szCs w:val="32"/>
        </w:rPr>
        <w:t>区水务局按照《政府制定价格成本监审办法》和上级发展改革、水务部门关于农村供水工程供水成本组成的相关要求，委托云南华畅天中会计师事务所有限公司对大石坝水厂供水成本进行成本测算。根据需开展成本测算单位提供资料，云南华畅天中会计师事务所对大石坝水厂可研报告及批文、实施方案及批文、结算书、决算评审报告、管理制度等相关资料进行核查。经成本测算大石坝水厂年供水定价总成本</w:t>
      </w:r>
      <w:r>
        <w:rPr>
          <w:rFonts w:ascii="Times New Roman" w:eastAsia="仿宋_GB2312" w:hAnsi="Times New Roman" w:cs="Times New Roman"/>
          <w:color w:val="000000" w:themeColor="text1"/>
          <w:sz w:val="32"/>
          <w:szCs w:val="32"/>
        </w:rPr>
        <w:t>1,685,309.88</w:t>
      </w:r>
      <w:r>
        <w:rPr>
          <w:rFonts w:ascii="Times New Roman" w:eastAsia="仿宋_GB2312" w:hAnsi="Times New Roman" w:cs="Times New Roman"/>
          <w:color w:val="000000" w:themeColor="text1"/>
          <w:sz w:val="32"/>
          <w:szCs w:val="32"/>
        </w:rPr>
        <w:t>元，核定供水量</w:t>
      </w:r>
      <w:r>
        <w:rPr>
          <w:rFonts w:ascii="Times New Roman" w:eastAsia="仿宋_GB2312" w:hAnsi="Times New Roman" w:cs="Times New Roman"/>
          <w:color w:val="000000" w:themeColor="text1"/>
          <w:sz w:val="32"/>
          <w:szCs w:val="32"/>
        </w:rPr>
        <w:t>705,375.00m³/</w:t>
      </w:r>
      <w:r>
        <w:rPr>
          <w:rFonts w:ascii="Times New Roman" w:eastAsia="仿宋_GB2312" w:hAnsi="Times New Roman" w:cs="Times New Roman"/>
          <w:color w:val="000000" w:themeColor="text1"/>
          <w:sz w:val="32"/>
          <w:szCs w:val="32"/>
        </w:rPr>
        <w:t>年，单位供水成本</w:t>
      </w:r>
      <w:r>
        <w:rPr>
          <w:rFonts w:ascii="Times New Roman" w:eastAsia="仿宋_GB2312" w:hAnsi="Times New Roman" w:cs="Times New Roman"/>
          <w:color w:val="000000" w:themeColor="text1"/>
          <w:sz w:val="32"/>
          <w:szCs w:val="32"/>
        </w:rPr>
        <w:t>2.39</w:t>
      </w:r>
      <w:r>
        <w:rPr>
          <w:rFonts w:ascii="Times New Roman" w:eastAsia="仿宋_GB2312" w:hAnsi="Times New Roman" w:cs="Times New Roman"/>
          <w:color w:val="000000" w:themeColor="text1"/>
          <w:sz w:val="32"/>
          <w:szCs w:val="32"/>
        </w:rPr>
        <w:t>元</w:t>
      </w:r>
      <w:r>
        <w:rPr>
          <w:rFonts w:ascii="Times New Roman" w:eastAsia="仿宋_GB2312" w:hAnsi="Times New Roman" w:cs="Times New Roman"/>
          <w:color w:val="000000" w:themeColor="text1"/>
          <w:sz w:val="32"/>
          <w:szCs w:val="32"/>
        </w:rPr>
        <w:t>/m³</w:t>
      </w:r>
      <w:r>
        <w:rPr>
          <w:rFonts w:ascii="Times New Roman" w:eastAsia="仿宋_GB2312" w:hAnsi="Times New Roman" w:cs="Times New Roman"/>
          <w:color w:val="000000" w:themeColor="text1"/>
          <w:sz w:val="32"/>
          <w:szCs w:val="32"/>
        </w:rPr>
        <w:t>。</w:t>
      </w:r>
    </w:p>
    <w:p w:rsidR="00A97237" w:rsidRDefault="00D242CE" w:rsidP="007056CC">
      <w:pPr>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为增强行政决策的科学性、民主性，规范行政决策行为，切</w:t>
      </w:r>
      <w:r>
        <w:rPr>
          <w:rFonts w:ascii="Times New Roman" w:eastAsia="仿宋_GB2312" w:hAnsi="Times New Roman" w:cs="Times New Roman"/>
          <w:color w:val="000000" w:themeColor="text1"/>
          <w:sz w:val="32"/>
          <w:szCs w:val="32"/>
        </w:rPr>
        <w:t>实保障人民群众的知情权、表达权、参与权、监督权，提高行政决策的科学性、民主性，根据《昆明市人民政府重大</w:t>
      </w:r>
      <w:r>
        <w:rPr>
          <w:rFonts w:ascii="Times New Roman" w:eastAsia="仿宋_GB2312" w:hAnsi="Times New Roman" w:cs="Times New Roman"/>
          <w:color w:val="000000" w:themeColor="text1"/>
          <w:sz w:val="32"/>
          <w:szCs w:val="32"/>
        </w:rPr>
        <w:t>行政</w:t>
      </w:r>
      <w:r>
        <w:rPr>
          <w:rFonts w:ascii="Times New Roman" w:eastAsia="仿宋_GB2312" w:hAnsi="Times New Roman" w:cs="Times New Roman"/>
          <w:color w:val="000000" w:themeColor="text1"/>
          <w:sz w:val="32"/>
          <w:szCs w:val="32"/>
        </w:rPr>
        <w:t>决策听证制度实施细则》等相关规定和内容，昆明市盘龙区发展和改革</w:t>
      </w:r>
      <w:r>
        <w:rPr>
          <w:rFonts w:ascii="Times New Roman" w:eastAsia="仿宋_GB2312" w:hAnsi="Times New Roman" w:cs="Times New Roman"/>
          <w:color w:val="000000" w:themeColor="text1"/>
          <w:sz w:val="32"/>
          <w:szCs w:val="32"/>
        </w:rPr>
        <w:lastRenderedPageBreak/>
        <w:t>局于</w:t>
      </w:r>
      <w:r>
        <w:rPr>
          <w:rFonts w:ascii="Times New Roman" w:eastAsia="仿宋_GB2312" w:hAnsi="Times New Roman" w:cs="Times New Roman"/>
          <w:color w:val="000000" w:themeColor="text1"/>
          <w:sz w:val="32"/>
          <w:szCs w:val="32"/>
        </w:rPr>
        <w:t>202</w:t>
      </w:r>
      <w:r>
        <w:rPr>
          <w:rFonts w:ascii="Times New Roman" w:eastAsia="仿宋_GB2312" w:hAnsi="Times New Roman" w:cs="Times New Roman" w:hint="eastAsia"/>
          <w:color w:val="000000" w:themeColor="text1"/>
          <w:sz w:val="32"/>
          <w:szCs w:val="32"/>
        </w:rPr>
        <w:t>6</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hint="eastAsia"/>
          <w:color w:val="000000" w:themeColor="text1"/>
          <w:sz w:val="32"/>
          <w:szCs w:val="32"/>
        </w:rPr>
        <w:t>4</w:t>
      </w:r>
      <w:r>
        <w:rPr>
          <w:rFonts w:ascii="Times New Roman" w:eastAsia="仿宋_GB2312" w:hAnsi="Times New Roman" w:cs="Times New Roman" w:hint="eastAsia"/>
          <w:color w:val="000000" w:themeColor="text1"/>
          <w:sz w:val="32"/>
          <w:szCs w:val="32"/>
        </w:rPr>
        <w:t>月</w:t>
      </w:r>
      <w:r>
        <w:rPr>
          <w:rFonts w:ascii="Times New Roman" w:eastAsia="仿宋_GB2312" w:hAnsi="Times New Roman" w:cs="Times New Roman" w:hint="eastAsia"/>
          <w:color w:val="000000" w:themeColor="text1"/>
          <w:sz w:val="32"/>
          <w:szCs w:val="32"/>
        </w:rPr>
        <w:t>20</w:t>
      </w:r>
      <w:r>
        <w:rPr>
          <w:rFonts w:ascii="Times New Roman" w:eastAsia="仿宋_GB2312" w:hAnsi="Times New Roman" w:cs="Times New Roman"/>
          <w:color w:val="000000" w:themeColor="text1"/>
          <w:sz w:val="32"/>
          <w:szCs w:val="32"/>
        </w:rPr>
        <w:t>日星期</w:t>
      </w:r>
      <w:r>
        <w:rPr>
          <w:rFonts w:ascii="Times New Roman" w:eastAsia="仿宋_GB2312" w:hAnsi="Times New Roman" w:cs="Times New Roman" w:hint="eastAsia"/>
          <w:color w:val="000000" w:themeColor="text1"/>
          <w:sz w:val="32"/>
          <w:szCs w:val="32"/>
        </w:rPr>
        <w:t>一</w:t>
      </w:r>
      <w:r>
        <w:rPr>
          <w:rFonts w:ascii="Times New Roman" w:eastAsia="仿宋_GB2312" w:hAnsi="Times New Roman" w:cs="Times New Roman"/>
          <w:color w:val="000000" w:themeColor="text1"/>
          <w:sz w:val="32"/>
          <w:szCs w:val="32"/>
        </w:rPr>
        <w:t>下午</w:t>
      </w:r>
      <w:r>
        <w:rPr>
          <w:rFonts w:ascii="Times New Roman" w:eastAsia="仿宋_GB2312" w:hAnsi="Times New Roman" w:cs="Times New Roman"/>
          <w:color w:val="000000" w:themeColor="text1"/>
          <w:sz w:val="32"/>
          <w:szCs w:val="32"/>
        </w:rPr>
        <w:t>14:</w:t>
      </w: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color w:val="000000" w:themeColor="text1"/>
          <w:sz w:val="32"/>
          <w:szCs w:val="32"/>
        </w:rPr>
        <w:t>在昆明市盘龙区发展和改革局会议室（昆明市北京路</w:t>
      </w:r>
      <w:r>
        <w:rPr>
          <w:rFonts w:ascii="Times New Roman" w:eastAsia="仿宋_GB2312" w:hAnsi="Times New Roman" w:cs="Times New Roman"/>
          <w:color w:val="000000" w:themeColor="text1"/>
          <w:sz w:val="32"/>
          <w:szCs w:val="32"/>
        </w:rPr>
        <w:t>481</w:t>
      </w:r>
      <w:r>
        <w:rPr>
          <w:rFonts w:ascii="Times New Roman" w:eastAsia="仿宋_GB2312" w:hAnsi="Times New Roman" w:cs="Times New Roman"/>
          <w:color w:val="000000" w:themeColor="text1"/>
          <w:sz w:val="32"/>
          <w:szCs w:val="32"/>
        </w:rPr>
        <w:t>号</w:t>
      </w:r>
      <w:r>
        <w:rPr>
          <w:rFonts w:ascii="Times New Roman" w:eastAsia="仿宋_GB2312" w:hAnsi="Times New Roman" w:cs="Times New Roman"/>
          <w:color w:val="000000" w:themeColor="text1"/>
          <w:sz w:val="32"/>
          <w:szCs w:val="32"/>
        </w:rPr>
        <w:t>232</w:t>
      </w:r>
      <w:r>
        <w:rPr>
          <w:rFonts w:ascii="Times New Roman" w:eastAsia="仿宋_GB2312" w:hAnsi="Times New Roman" w:cs="Times New Roman"/>
          <w:color w:val="000000" w:themeColor="text1"/>
          <w:sz w:val="32"/>
          <w:szCs w:val="32"/>
        </w:rPr>
        <w:t>室）举行</w:t>
      </w:r>
      <w:r>
        <w:rPr>
          <w:rFonts w:ascii="Times New Roman" w:eastAsia="仿宋_GB2312" w:hAnsi="Times New Roman" w:cs="Times New Roman"/>
          <w:color w:val="000000" w:themeColor="text1"/>
          <w:sz w:val="32"/>
          <w:szCs w:val="32"/>
        </w:rPr>
        <w:t>了</w:t>
      </w:r>
      <w:r>
        <w:rPr>
          <w:rFonts w:ascii="Times New Roman" w:eastAsia="仿宋_GB2312" w:hAnsi="Times New Roman" w:cs="Times New Roman"/>
          <w:color w:val="000000" w:themeColor="text1"/>
          <w:sz w:val="32"/>
          <w:szCs w:val="32"/>
        </w:rPr>
        <w:t>《昆明市盘龙区</w:t>
      </w:r>
      <w:r>
        <w:rPr>
          <w:rFonts w:ascii="Times New Roman" w:eastAsia="仿宋_GB2312" w:hAnsi="Times New Roman" w:cs="Times New Roman" w:hint="eastAsia"/>
          <w:color w:val="000000" w:themeColor="text1"/>
          <w:sz w:val="32"/>
          <w:szCs w:val="32"/>
        </w:rPr>
        <w:t>大石坝</w:t>
      </w:r>
      <w:r>
        <w:rPr>
          <w:rFonts w:ascii="Times New Roman" w:eastAsia="仿宋_GB2312" w:hAnsi="Times New Roman" w:cs="Times New Roman"/>
          <w:color w:val="000000" w:themeColor="text1"/>
          <w:sz w:val="32"/>
          <w:szCs w:val="32"/>
        </w:rPr>
        <w:t>水厂农村人饮工程水价定价方案（试行）》</w:t>
      </w:r>
      <w:r>
        <w:rPr>
          <w:rFonts w:ascii="Times New Roman" w:eastAsia="仿宋_GB2312" w:hAnsi="Times New Roman" w:cs="Times New Roman"/>
          <w:color w:val="000000" w:themeColor="text1"/>
          <w:sz w:val="32"/>
          <w:szCs w:val="32"/>
        </w:rPr>
        <w:t>的</w:t>
      </w:r>
      <w:r>
        <w:rPr>
          <w:rFonts w:ascii="Times New Roman" w:eastAsia="仿宋_GB2312" w:hAnsi="Times New Roman" w:cs="Times New Roman"/>
          <w:color w:val="000000" w:themeColor="text1"/>
          <w:sz w:val="32"/>
          <w:szCs w:val="32"/>
        </w:rPr>
        <w:t>听证会，进一步听取社会各方面的意见。现将本次听证会的有关情况报告如下：</w:t>
      </w:r>
    </w:p>
    <w:p w:rsidR="00A97237" w:rsidRDefault="00D242CE" w:rsidP="007056CC">
      <w:pPr>
        <w:pStyle w:val="a3"/>
        <w:widowControl/>
        <w:spacing w:beforeAutospacing="0" w:afterAutospacing="0" w:line="600" w:lineRule="exact"/>
        <w:ind w:firstLine="645"/>
        <w:jc w:val="both"/>
        <w:rPr>
          <w:rFonts w:ascii="Times New Roman" w:hAnsi="Times New Roman"/>
          <w:color w:val="000000" w:themeColor="text1"/>
          <w:sz w:val="32"/>
          <w:szCs w:val="32"/>
        </w:rPr>
      </w:pPr>
      <w:r>
        <w:rPr>
          <w:rFonts w:ascii="Times New Roman" w:eastAsia="黑体" w:hAnsi="Times New Roman"/>
          <w:color w:val="000000" w:themeColor="text1"/>
          <w:sz w:val="32"/>
          <w:szCs w:val="32"/>
        </w:rPr>
        <w:t>一、组织准备</w:t>
      </w:r>
    </w:p>
    <w:p w:rsidR="00A97237" w:rsidRDefault="00D242CE" w:rsidP="007056CC">
      <w:pPr>
        <w:pStyle w:val="a3"/>
        <w:widowControl/>
        <w:spacing w:beforeAutospacing="0" w:afterAutospacing="0" w:line="600" w:lineRule="exact"/>
        <w:ind w:firstLine="645"/>
        <w:jc w:val="both"/>
        <w:rPr>
          <w:rFonts w:ascii="Times New Roman" w:hAnsi="Times New Roman"/>
          <w:color w:val="000000" w:themeColor="text1"/>
          <w:sz w:val="32"/>
          <w:szCs w:val="32"/>
        </w:rPr>
      </w:pPr>
      <w:r>
        <w:rPr>
          <w:rFonts w:ascii="Times New Roman" w:eastAsia="仿宋_GB2312" w:hAnsi="Times New Roman"/>
          <w:color w:val="000000" w:themeColor="text1"/>
          <w:sz w:val="32"/>
          <w:szCs w:val="32"/>
        </w:rPr>
        <w:t>202</w:t>
      </w:r>
      <w:r>
        <w:rPr>
          <w:rFonts w:ascii="Times New Roman" w:eastAsia="仿宋_GB2312" w:hAnsi="Times New Roman" w:hint="eastAsia"/>
          <w:color w:val="000000" w:themeColor="text1"/>
          <w:sz w:val="32"/>
          <w:szCs w:val="32"/>
        </w:rPr>
        <w:t>6</w:t>
      </w:r>
      <w:r>
        <w:rPr>
          <w:rFonts w:ascii="Times New Roman" w:eastAsia="仿宋_GB2312" w:hAnsi="Times New Roman"/>
          <w:color w:val="000000" w:themeColor="text1"/>
          <w:sz w:val="32"/>
          <w:szCs w:val="32"/>
        </w:rPr>
        <w:t>年</w:t>
      </w:r>
      <w:r>
        <w:rPr>
          <w:rFonts w:ascii="Times New Roman" w:eastAsia="仿宋_GB2312" w:hAnsi="Times New Roman" w:hint="eastAsia"/>
          <w:color w:val="000000" w:themeColor="text1"/>
          <w:sz w:val="32"/>
          <w:szCs w:val="32"/>
        </w:rPr>
        <w:t>3</w:t>
      </w:r>
      <w:r>
        <w:rPr>
          <w:rFonts w:ascii="Times New Roman" w:eastAsia="仿宋_GB2312" w:hAnsi="Times New Roman"/>
          <w:color w:val="000000" w:themeColor="text1"/>
          <w:sz w:val="32"/>
          <w:szCs w:val="32"/>
        </w:rPr>
        <w:t>月</w:t>
      </w:r>
      <w:r>
        <w:rPr>
          <w:rFonts w:ascii="Times New Roman" w:eastAsia="仿宋_GB2312" w:hAnsi="Times New Roman" w:hint="eastAsia"/>
          <w:color w:val="000000" w:themeColor="text1"/>
          <w:sz w:val="32"/>
          <w:szCs w:val="32"/>
        </w:rPr>
        <w:t>18</w:t>
      </w:r>
      <w:r>
        <w:rPr>
          <w:rFonts w:ascii="Times New Roman" w:eastAsia="仿宋_GB2312" w:hAnsi="Times New Roman"/>
          <w:color w:val="000000" w:themeColor="text1"/>
          <w:sz w:val="32"/>
          <w:szCs w:val="32"/>
        </w:rPr>
        <w:t>日，盘龙区发展和改革局发布了关于举行《昆明市盘龙区</w:t>
      </w:r>
      <w:r>
        <w:rPr>
          <w:rFonts w:ascii="Times New Roman" w:eastAsia="仿宋_GB2312" w:hAnsi="Times New Roman" w:hint="eastAsia"/>
          <w:color w:val="000000" w:themeColor="text1"/>
          <w:sz w:val="32"/>
          <w:szCs w:val="32"/>
        </w:rPr>
        <w:t>大石坝</w:t>
      </w:r>
      <w:r>
        <w:rPr>
          <w:rFonts w:ascii="Times New Roman" w:eastAsia="仿宋_GB2312" w:hAnsi="Times New Roman"/>
          <w:color w:val="000000" w:themeColor="text1"/>
          <w:sz w:val="32"/>
          <w:szCs w:val="32"/>
        </w:rPr>
        <w:t>水厂农村人饮工程水价定价方案（试行）》听证会的公告（第</w:t>
      </w:r>
      <w:r>
        <w:rPr>
          <w:rFonts w:ascii="Times New Roman" w:eastAsia="仿宋_GB2312" w:hAnsi="Times New Roman"/>
          <w:color w:val="000000" w:themeColor="text1"/>
          <w:sz w:val="32"/>
          <w:szCs w:val="32"/>
        </w:rPr>
        <w:t>1</w:t>
      </w:r>
      <w:r>
        <w:rPr>
          <w:rFonts w:ascii="Times New Roman" w:eastAsia="仿宋_GB2312" w:hAnsi="Times New Roman"/>
          <w:color w:val="000000" w:themeColor="text1"/>
          <w:sz w:val="32"/>
          <w:szCs w:val="32"/>
        </w:rPr>
        <w:t>号），公布了听证事项、听证代表产生方式、听证时间等相关内容；</w:t>
      </w:r>
      <w:r>
        <w:rPr>
          <w:rFonts w:ascii="Times New Roman" w:eastAsia="仿宋_GB2312" w:hAnsi="Times New Roman" w:hint="eastAsia"/>
          <w:color w:val="000000" w:themeColor="text1"/>
          <w:sz w:val="32"/>
          <w:szCs w:val="32"/>
        </w:rPr>
        <w:t>3</w:t>
      </w:r>
      <w:r>
        <w:rPr>
          <w:rFonts w:ascii="Times New Roman" w:eastAsia="仿宋_GB2312" w:hAnsi="Times New Roman"/>
          <w:color w:val="000000" w:themeColor="text1"/>
          <w:sz w:val="32"/>
          <w:szCs w:val="32"/>
        </w:rPr>
        <w:t>月</w:t>
      </w:r>
      <w:r>
        <w:rPr>
          <w:rFonts w:ascii="Times New Roman" w:eastAsia="仿宋_GB2312" w:hAnsi="Times New Roman" w:hint="eastAsia"/>
          <w:color w:val="000000" w:themeColor="text1"/>
          <w:sz w:val="32"/>
          <w:szCs w:val="32"/>
        </w:rPr>
        <w:t>31</w:t>
      </w:r>
      <w:r>
        <w:rPr>
          <w:rFonts w:ascii="Times New Roman" w:eastAsia="仿宋_GB2312" w:hAnsi="Times New Roman"/>
          <w:color w:val="000000" w:themeColor="text1"/>
          <w:sz w:val="32"/>
          <w:szCs w:val="32"/>
        </w:rPr>
        <w:t>日，发布了关于举行《昆明市盘龙区</w:t>
      </w:r>
      <w:r>
        <w:rPr>
          <w:rFonts w:ascii="Times New Roman" w:eastAsia="仿宋_GB2312" w:hAnsi="Times New Roman" w:hint="eastAsia"/>
          <w:color w:val="000000" w:themeColor="text1"/>
          <w:sz w:val="32"/>
          <w:szCs w:val="32"/>
        </w:rPr>
        <w:t>大石坝</w:t>
      </w:r>
      <w:r>
        <w:rPr>
          <w:rFonts w:ascii="Times New Roman" w:eastAsia="仿宋_GB2312" w:hAnsi="Times New Roman"/>
          <w:color w:val="000000" w:themeColor="text1"/>
          <w:sz w:val="32"/>
          <w:szCs w:val="32"/>
        </w:rPr>
        <w:t>水厂农村人饮工程水价定价方案（试行）》听证会的公告（第</w:t>
      </w:r>
      <w:r>
        <w:rPr>
          <w:rFonts w:ascii="Times New Roman" w:eastAsia="仿宋_GB2312" w:hAnsi="Times New Roman"/>
          <w:color w:val="000000" w:themeColor="text1"/>
          <w:sz w:val="32"/>
          <w:szCs w:val="32"/>
        </w:rPr>
        <w:t>2</w:t>
      </w:r>
      <w:r>
        <w:rPr>
          <w:rFonts w:ascii="Times New Roman" w:eastAsia="仿宋_GB2312" w:hAnsi="Times New Roman"/>
          <w:color w:val="000000" w:themeColor="text1"/>
          <w:sz w:val="32"/>
          <w:szCs w:val="32"/>
        </w:rPr>
        <w:t>号），公布了听证主持人、听证委员、听证监察人及听证代表等事项，随后及时向各位听证代表送达了《昆明市盘龙区</w:t>
      </w:r>
      <w:r>
        <w:rPr>
          <w:rFonts w:ascii="Times New Roman" w:eastAsia="仿宋_GB2312" w:hAnsi="Times New Roman" w:hint="eastAsia"/>
          <w:color w:val="000000" w:themeColor="text1"/>
          <w:sz w:val="32"/>
          <w:szCs w:val="32"/>
        </w:rPr>
        <w:t>大石坝</w:t>
      </w:r>
      <w:r>
        <w:rPr>
          <w:rFonts w:ascii="Times New Roman" w:eastAsia="仿宋_GB2312" w:hAnsi="Times New Roman"/>
          <w:color w:val="000000" w:themeColor="text1"/>
          <w:sz w:val="32"/>
          <w:szCs w:val="32"/>
        </w:rPr>
        <w:t>水厂农村人饮工程水价定价方案（试行）》等听证会材料。</w:t>
      </w:r>
    </w:p>
    <w:p w:rsidR="00A97237" w:rsidRDefault="00D242CE" w:rsidP="007056CC">
      <w:pPr>
        <w:pStyle w:val="a3"/>
        <w:widowControl/>
        <w:spacing w:beforeAutospacing="0" w:afterAutospacing="0" w:line="600" w:lineRule="exact"/>
        <w:ind w:firstLine="645"/>
        <w:jc w:val="both"/>
        <w:rPr>
          <w:rFonts w:ascii="Times New Roman" w:hAnsi="Times New Roman"/>
          <w:color w:val="000000" w:themeColor="text1"/>
          <w:sz w:val="32"/>
          <w:szCs w:val="32"/>
        </w:rPr>
      </w:pPr>
      <w:r>
        <w:rPr>
          <w:rFonts w:ascii="Times New Roman" w:eastAsia="黑体" w:hAnsi="Times New Roman"/>
          <w:color w:val="000000" w:themeColor="text1"/>
          <w:sz w:val="32"/>
          <w:szCs w:val="32"/>
        </w:rPr>
        <w:t>二、听证会概况</w:t>
      </w:r>
    </w:p>
    <w:p w:rsidR="00A97237" w:rsidRDefault="00D242CE" w:rsidP="007056CC">
      <w:pPr>
        <w:pStyle w:val="a3"/>
        <w:widowControl/>
        <w:spacing w:beforeAutospacing="0" w:afterAutospacing="0" w:line="600" w:lineRule="exact"/>
        <w:ind w:firstLine="645"/>
        <w:jc w:val="both"/>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202</w:t>
      </w:r>
      <w:r>
        <w:rPr>
          <w:rFonts w:ascii="Times New Roman" w:eastAsia="仿宋_GB2312" w:hAnsi="Times New Roman" w:hint="eastAsia"/>
          <w:color w:val="000000" w:themeColor="text1"/>
          <w:sz w:val="32"/>
          <w:szCs w:val="32"/>
        </w:rPr>
        <w:t>6</w:t>
      </w:r>
      <w:r>
        <w:rPr>
          <w:rFonts w:ascii="Times New Roman" w:eastAsia="仿宋_GB2312" w:hAnsi="Times New Roman"/>
          <w:color w:val="000000" w:themeColor="text1"/>
          <w:sz w:val="32"/>
          <w:szCs w:val="32"/>
        </w:rPr>
        <w:t>年</w:t>
      </w:r>
      <w:r>
        <w:rPr>
          <w:rFonts w:ascii="Times New Roman" w:eastAsia="仿宋_GB2312" w:hAnsi="Times New Roman" w:hint="eastAsia"/>
          <w:color w:val="000000" w:themeColor="text1"/>
          <w:sz w:val="32"/>
          <w:szCs w:val="32"/>
        </w:rPr>
        <w:t>4</w:t>
      </w:r>
      <w:r>
        <w:rPr>
          <w:rFonts w:ascii="Times New Roman" w:eastAsia="仿宋_GB2312" w:hAnsi="Times New Roman"/>
          <w:color w:val="000000" w:themeColor="text1"/>
          <w:sz w:val="32"/>
          <w:szCs w:val="32"/>
        </w:rPr>
        <w:t>月</w:t>
      </w:r>
      <w:r>
        <w:rPr>
          <w:rFonts w:ascii="Times New Roman" w:eastAsia="仿宋_GB2312" w:hAnsi="Times New Roman" w:hint="eastAsia"/>
          <w:color w:val="000000" w:themeColor="text1"/>
          <w:sz w:val="32"/>
          <w:szCs w:val="32"/>
        </w:rPr>
        <w:t>20</w:t>
      </w:r>
      <w:r>
        <w:rPr>
          <w:rFonts w:ascii="Times New Roman" w:eastAsia="仿宋_GB2312" w:hAnsi="Times New Roman"/>
          <w:color w:val="000000" w:themeColor="text1"/>
          <w:sz w:val="32"/>
          <w:szCs w:val="32"/>
        </w:rPr>
        <w:t>日</w:t>
      </w:r>
      <w:r w:rsidR="007056CC">
        <w:rPr>
          <w:rFonts w:ascii="Times New Roman" w:eastAsia="仿宋_GB2312" w:hAnsi="Times New Roman" w:hint="eastAsia"/>
          <w:color w:val="000000" w:themeColor="text1"/>
          <w:sz w:val="32"/>
          <w:szCs w:val="32"/>
        </w:rPr>
        <w:t>（</w:t>
      </w:r>
      <w:r>
        <w:rPr>
          <w:rFonts w:ascii="Times New Roman" w:eastAsia="仿宋_GB2312" w:hAnsi="Times New Roman"/>
          <w:color w:val="000000" w:themeColor="text1"/>
          <w:sz w:val="32"/>
          <w:szCs w:val="32"/>
        </w:rPr>
        <w:t>星期</w:t>
      </w:r>
      <w:r>
        <w:rPr>
          <w:rFonts w:ascii="Times New Roman" w:eastAsia="仿宋_GB2312" w:hAnsi="Times New Roman" w:hint="eastAsia"/>
          <w:color w:val="000000" w:themeColor="text1"/>
          <w:sz w:val="32"/>
          <w:szCs w:val="32"/>
        </w:rPr>
        <w:t>一</w:t>
      </w:r>
      <w:r w:rsidR="007056CC">
        <w:rPr>
          <w:rFonts w:ascii="Times New Roman" w:eastAsia="仿宋_GB2312" w:hAnsi="Times New Roman" w:hint="eastAsia"/>
          <w:color w:val="000000" w:themeColor="text1"/>
          <w:sz w:val="32"/>
          <w:szCs w:val="32"/>
        </w:rPr>
        <w:t>）</w:t>
      </w:r>
      <w:r>
        <w:rPr>
          <w:rFonts w:ascii="Times New Roman" w:eastAsia="仿宋_GB2312" w:hAnsi="Times New Roman"/>
          <w:color w:val="000000" w:themeColor="text1"/>
          <w:sz w:val="32"/>
          <w:szCs w:val="32"/>
        </w:rPr>
        <w:t>14:</w:t>
      </w:r>
      <w:r>
        <w:rPr>
          <w:rFonts w:ascii="Times New Roman" w:eastAsia="仿宋_GB2312" w:hAnsi="Times New Roman" w:hint="eastAsia"/>
          <w:color w:val="000000" w:themeColor="text1"/>
          <w:sz w:val="32"/>
          <w:szCs w:val="32"/>
        </w:rPr>
        <w:t>3</w:t>
      </w:r>
      <w:r>
        <w:rPr>
          <w:rFonts w:ascii="Times New Roman" w:eastAsia="仿宋_GB2312" w:hAnsi="Times New Roman"/>
          <w:color w:val="000000" w:themeColor="text1"/>
          <w:sz w:val="32"/>
          <w:szCs w:val="32"/>
        </w:rPr>
        <w:t>0</w:t>
      </w:r>
      <w:r w:rsidR="007056CC">
        <w:rPr>
          <w:rFonts w:ascii="Times New Roman" w:eastAsia="仿宋_GB2312" w:hAnsi="Times New Roman" w:hint="eastAsia"/>
          <w:color w:val="000000" w:themeColor="text1"/>
          <w:sz w:val="32"/>
          <w:szCs w:val="32"/>
        </w:rPr>
        <w:t>—</w:t>
      </w:r>
      <w:r>
        <w:rPr>
          <w:rFonts w:ascii="Times New Roman" w:eastAsia="仿宋_GB2312" w:hAnsi="Times New Roman"/>
          <w:color w:val="000000" w:themeColor="text1"/>
          <w:sz w:val="32"/>
          <w:szCs w:val="32"/>
        </w:rPr>
        <w:t>16:00</w:t>
      </w:r>
      <w:r>
        <w:rPr>
          <w:rFonts w:ascii="Times New Roman" w:eastAsia="仿宋_GB2312" w:hAnsi="Times New Roman"/>
          <w:color w:val="000000" w:themeColor="text1"/>
          <w:sz w:val="32"/>
          <w:szCs w:val="32"/>
        </w:rPr>
        <w:t>，听证会在昆明市盘龙区发展和改革局会议室（昆明市北京路</w:t>
      </w:r>
      <w:r>
        <w:rPr>
          <w:rFonts w:ascii="Times New Roman" w:eastAsia="仿宋_GB2312" w:hAnsi="Times New Roman"/>
          <w:color w:val="000000" w:themeColor="text1"/>
          <w:sz w:val="32"/>
          <w:szCs w:val="32"/>
        </w:rPr>
        <w:t>481</w:t>
      </w:r>
      <w:r>
        <w:rPr>
          <w:rFonts w:ascii="Times New Roman" w:eastAsia="仿宋_GB2312" w:hAnsi="Times New Roman"/>
          <w:color w:val="000000" w:themeColor="text1"/>
          <w:sz w:val="32"/>
          <w:szCs w:val="32"/>
        </w:rPr>
        <w:t>号</w:t>
      </w:r>
      <w:r>
        <w:rPr>
          <w:rFonts w:ascii="Times New Roman" w:eastAsia="仿宋_GB2312" w:hAnsi="Times New Roman"/>
          <w:color w:val="000000" w:themeColor="text1"/>
          <w:sz w:val="32"/>
          <w:szCs w:val="32"/>
        </w:rPr>
        <w:t>232</w:t>
      </w:r>
      <w:r>
        <w:rPr>
          <w:rFonts w:ascii="Times New Roman" w:eastAsia="仿宋_GB2312" w:hAnsi="Times New Roman"/>
          <w:color w:val="000000" w:themeColor="text1"/>
          <w:sz w:val="32"/>
          <w:szCs w:val="32"/>
        </w:rPr>
        <w:t>室）举行。会议由盘龙区发展和改革局价格监测管理科科长</w:t>
      </w:r>
      <w:r>
        <w:rPr>
          <w:rFonts w:ascii="Times New Roman" w:eastAsia="仿宋_GB2312" w:hAnsi="Times New Roman" w:hint="eastAsia"/>
          <w:color w:val="000000" w:themeColor="text1"/>
          <w:sz w:val="32"/>
          <w:szCs w:val="32"/>
        </w:rPr>
        <w:t>许琅</w:t>
      </w:r>
      <w:r w:rsidRPr="007056CC">
        <w:rPr>
          <w:rFonts w:ascii="仿宋" w:eastAsia="仿宋" w:hAnsi="仿宋" w:hint="eastAsia"/>
          <w:color w:val="000000" w:themeColor="text1"/>
          <w:sz w:val="32"/>
          <w:szCs w:val="32"/>
        </w:rPr>
        <w:t>嬛</w:t>
      </w:r>
      <w:r>
        <w:rPr>
          <w:rFonts w:ascii="Times New Roman" w:eastAsia="仿宋_GB2312" w:hAnsi="Times New Roman"/>
          <w:color w:val="000000" w:themeColor="text1"/>
          <w:sz w:val="32"/>
          <w:szCs w:val="32"/>
        </w:rPr>
        <w:t>主持；昆明市盘龙区价格认证中心主任</w:t>
      </w:r>
      <w:r>
        <w:rPr>
          <w:rFonts w:ascii="Times New Roman" w:eastAsia="仿宋_GB2312" w:hAnsi="Times New Roman" w:hint="eastAsia"/>
          <w:color w:val="000000" w:themeColor="text1"/>
          <w:sz w:val="32"/>
          <w:szCs w:val="32"/>
        </w:rPr>
        <w:t>张宾</w:t>
      </w:r>
      <w:r>
        <w:rPr>
          <w:rFonts w:ascii="Times New Roman" w:eastAsia="仿宋_GB2312" w:hAnsi="Times New Roman"/>
          <w:color w:val="000000" w:themeColor="text1"/>
          <w:sz w:val="32"/>
          <w:szCs w:val="32"/>
        </w:rPr>
        <w:t>为决策发言人；</w:t>
      </w:r>
      <w:r>
        <w:rPr>
          <w:rFonts w:ascii="Times New Roman" w:eastAsia="仿宋_GB2312" w:hAnsi="Times New Roman"/>
          <w:color w:val="000000" w:themeColor="text1"/>
          <w:sz w:val="32"/>
          <w:szCs w:val="32"/>
        </w:rPr>
        <w:t>昆明市盘龙区</w:t>
      </w:r>
      <w:r>
        <w:rPr>
          <w:rFonts w:ascii="Times New Roman" w:eastAsia="仿宋_GB2312" w:hAnsi="Times New Roman" w:hint="eastAsia"/>
          <w:color w:val="000000" w:themeColor="text1"/>
          <w:sz w:val="32"/>
          <w:szCs w:val="32"/>
        </w:rPr>
        <w:t>水务局</w:t>
      </w:r>
      <w:r>
        <w:rPr>
          <w:rFonts w:ascii="Times New Roman" w:eastAsia="仿宋_GB2312" w:hAnsi="Times New Roman"/>
          <w:color w:val="000000" w:themeColor="text1"/>
          <w:sz w:val="32"/>
          <w:szCs w:val="32"/>
        </w:rPr>
        <w:t>副局长</w:t>
      </w:r>
      <w:r>
        <w:rPr>
          <w:rFonts w:ascii="Times New Roman" w:eastAsia="仿宋_GB2312" w:hAnsi="Times New Roman" w:hint="eastAsia"/>
          <w:color w:val="000000" w:themeColor="text1"/>
          <w:sz w:val="32"/>
          <w:szCs w:val="32"/>
        </w:rPr>
        <w:t>张</w:t>
      </w:r>
      <w:r w:rsidRPr="007056CC">
        <w:rPr>
          <w:rFonts w:ascii="仿宋" w:eastAsia="仿宋" w:hAnsi="仿宋" w:hint="eastAsia"/>
          <w:color w:val="000000" w:themeColor="text1"/>
          <w:sz w:val="32"/>
          <w:szCs w:val="32"/>
        </w:rPr>
        <w:t>璟</w:t>
      </w:r>
      <w:r>
        <w:rPr>
          <w:rFonts w:ascii="Times New Roman" w:eastAsia="仿宋_GB2312" w:hAnsi="Times New Roman" w:hint="eastAsia"/>
          <w:color w:val="000000" w:themeColor="text1"/>
          <w:sz w:val="32"/>
          <w:szCs w:val="32"/>
        </w:rPr>
        <w:t>麟、</w:t>
      </w:r>
      <w:r>
        <w:rPr>
          <w:rFonts w:ascii="Times New Roman" w:eastAsia="仿宋_GB2312" w:hAnsi="Times New Roman"/>
          <w:color w:val="000000" w:themeColor="text1"/>
          <w:sz w:val="32"/>
          <w:szCs w:val="32"/>
        </w:rPr>
        <w:t>昆明市盘龙区</w:t>
      </w:r>
      <w:r>
        <w:rPr>
          <w:rFonts w:ascii="Times New Roman" w:eastAsia="仿宋_GB2312" w:hAnsi="Times New Roman" w:hint="eastAsia"/>
          <w:color w:val="000000" w:themeColor="text1"/>
          <w:sz w:val="32"/>
          <w:szCs w:val="32"/>
        </w:rPr>
        <w:t>滇源街道办事处副主任许</w:t>
      </w:r>
      <w:r>
        <w:rPr>
          <w:rFonts w:ascii="Times New Roman" w:eastAsia="仿宋_GB2312" w:hAnsi="Times New Roman" w:hint="eastAsia"/>
          <w:color w:val="000000" w:themeColor="text1"/>
          <w:sz w:val="32"/>
          <w:szCs w:val="32"/>
        </w:rPr>
        <w:lastRenderedPageBreak/>
        <w:t>孝勋</w:t>
      </w:r>
      <w:r>
        <w:rPr>
          <w:rFonts w:ascii="Times New Roman" w:eastAsia="仿宋_GB2312" w:hAnsi="Times New Roman"/>
          <w:color w:val="000000" w:themeColor="text1"/>
          <w:sz w:val="32"/>
          <w:szCs w:val="32"/>
        </w:rPr>
        <w:t>为听证委员</w:t>
      </w:r>
      <w:r>
        <w:rPr>
          <w:rFonts w:ascii="Times New Roman" w:eastAsia="仿宋_GB2312" w:hAnsi="Times New Roman"/>
          <w:color w:val="000000" w:themeColor="text1"/>
          <w:sz w:val="32"/>
          <w:szCs w:val="32"/>
        </w:rPr>
        <w:t>；昆明市盘龙区司法局法治建设监督指导科</w:t>
      </w:r>
      <w:r>
        <w:rPr>
          <w:rFonts w:ascii="Times New Roman" w:eastAsia="仿宋_GB2312" w:hAnsi="Times New Roman" w:hint="eastAsia"/>
          <w:color w:val="000000" w:themeColor="text1"/>
          <w:sz w:val="32"/>
          <w:szCs w:val="32"/>
        </w:rPr>
        <w:t>科长</w:t>
      </w:r>
      <w:r>
        <w:rPr>
          <w:rFonts w:ascii="Times New Roman" w:eastAsia="仿宋_GB2312" w:hAnsi="Times New Roman"/>
          <w:color w:val="000000" w:themeColor="text1"/>
          <w:sz w:val="32"/>
          <w:szCs w:val="32"/>
        </w:rPr>
        <w:t>满奕君</w:t>
      </w:r>
      <w:r>
        <w:rPr>
          <w:rFonts w:ascii="Times New Roman" w:eastAsia="仿宋_GB2312" w:hAnsi="Times New Roman" w:hint="eastAsia"/>
          <w:color w:val="000000" w:themeColor="text1"/>
          <w:sz w:val="32"/>
          <w:szCs w:val="32"/>
        </w:rPr>
        <w:t>、昆明市盘龙区司法局人民参与和促进法治科科长冯龙</w:t>
      </w:r>
      <w:r>
        <w:rPr>
          <w:rFonts w:ascii="Times New Roman" w:eastAsia="仿宋_GB2312" w:hAnsi="Times New Roman"/>
          <w:color w:val="000000" w:themeColor="text1"/>
          <w:sz w:val="32"/>
          <w:szCs w:val="32"/>
        </w:rPr>
        <w:t>为听证监察人。听证代表应到会</w:t>
      </w:r>
      <w:r>
        <w:rPr>
          <w:rFonts w:ascii="Times New Roman" w:eastAsia="仿宋_GB2312" w:hAnsi="Times New Roman"/>
          <w:color w:val="000000" w:themeColor="text1"/>
          <w:sz w:val="32"/>
          <w:szCs w:val="32"/>
        </w:rPr>
        <w:t>2</w:t>
      </w:r>
      <w:r>
        <w:rPr>
          <w:rFonts w:ascii="Times New Roman" w:eastAsia="仿宋_GB2312" w:hAnsi="Times New Roman" w:hint="eastAsia"/>
          <w:color w:val="000000" w:themeColor="text1"/>
          <w:sz w:val="32"/>
          <w:szCs w:val="32"/>
        </w:rPr>
        <w:t>4</w:t>
      </w:r>
      <w:r>
        <w:rPr>
          <w:rFonts w:ascii="Times New Roman" w:eastAsia="仿宋_GB2312" w:hAnsi="Times New Roman"/>
          <w:color w:val="000000" w:themeColor="text1"/>
          <w:sz w:val="32"/>
          <w:szCs w:val="32"/>
        </w:rPr>
        <w:t>人，实际到会</w:t>
      </w:r>
      <w:r>
        <w:rPr>
          <w:rFonts w:ascii="Times New Roman" w:eastAsia="仿宋_GB2312" w:hAnsi="Times New Roman"/>
          <w:color w:val="000000" w:themeColor="text1"/>
          <w:sz w:val="32"/>
          <w:szCs w:val="32"/>
        </w:rPr>
        <w:t>2</w:t>
      </w:r>
      <w:r>
        <w:rPr>
          <w:rFonts w:ascii="Times New Roman" w:eastAsia="仿宋_GB2312" w:hAnsi="Times New Roman" w:hint="eastAsia"/>
          <w:color w:val="000000" w:themeColor="text1"/>
          <w:sz w:val="32"/>
          <w:szCs w:val="32"/>
        </w:rPr>
        <w:t>4</w:t>
      </w:r>
      <w:r>
        <w:rPr>
          <w:rFonts w:ascii="Times New Roman" w:eastAsia="仿宋_GB2312" w:hAnsi="Times New Roman"/>
          <w:color w:val="000000" w:themeColor="text1"/>
          <w:sz w:val="32"/>
          <w:szCs w:val="32"/>
        </w:rPr>
        <w:t>人，</w:t>
      </w:r>
      <w:r>
        <w:rPr>
          <w:rFonts w:ascii="Times New Roman" w:eastAsia="仿宋_GB2312" w:hAnsi="Times New Roman" w:hint="eastAsia"/>
          <w:color w:val="000000" w:themeColor="text1"/>
          <w:sz w:val="32"/>
          <w:szCs w:val="32"/>
        </w:rPr>
        <w:t>社会普通公众代表</w:t>
      </w:r>
      <w:r>
        <w:rPr>
          <w:rFonts w:ascii="Times New Roman" w:eastAsia="仿宋_GB2312" w:hAnsi="Times New Roman" w:hint="eastAsia"/>
          <w:color w:val="000000" w:themeColor="text1"/>
          <w:sz w:val="32"/>
          <w:szCs w:val="32"/>
        </w:rPr>
        <w:t>10</w:t>
      </w:r>
      <w:r>
        <w:rPr>
          <w:rFonts w:ascii="Times New Roman" w:eastAsia="仿宋_GB2312" w:hAnsi="Times New Roman" w:hint="eastAsia"/>
          <w:color w:val="000000" w:themeColor="text1"/>
          <w:sz w:val="32"/>
          <w:szCs w:val="32"/>
        </w:rPr>
        <w:t>人，代表们</w:t>
      </w:r>
      <w:r>
        <w:rPr>
          <w:rFonts w:ascii="Times New Roman" w:eastAsia="仿宋_GB2312" w:hAnsi="Times New Roman"/>
          <w:color w:val="000000" w:themeColor="text1"/>
          <w:sz w:val="32"/>
          <w:szCs w:val="32"/>
        </w:rPr>
        <w:t>来自于区属相关部门、</w:t>
      </w:r>
      <w:r>
        <w:rPr>
          <w:rFonts w:ascii="Times New Roman" w:eastAsia="仿宋_GB2312" w:hAnsi="Times New Roman" w:hint="eastAsia"/>
          <w:color w:val="000000" w:themeColor="text1"/>
          <w:sz w:val="32"/>
          <w:szCs w:val="32"/>
        </w:rPr>
        <w:t>滇源</w:t>
      </w:r>
      <w:r>
        <w:rPr>
          <w:rFonts w:ascii="Times New Roman" w:eastAsia="仿宋_GB2312" w:hAnsi="Times New Roman"/>
          <w:color w:val="000000" w:themeColor="text1"/>
          <w:sz w:val="32"/>
          <w:szCs w:val="32"/>
        </w:rPr>
        <w:t>街道办事处、社区居民（村民）、人大代表、政协委员、</w:t>
      </w:r>
      <w:r>
        <w:rPr>
          <w:rFonts w:ascii="Times New Roman" w:eastAsia="仿宋_GB2312" w:hAnsi="Times New Roman"/>
          <w:color w:val="000000" w:themeColor="text1"/>
          <w:sz w:val="32"/>
          <w:szCs w:val="32"/>
        </w:rPr>
        <w:t>经济、水利专家及法律工作者。</w:t>
      </w:r>
    </w:p>
    <w:p w:rsidR="00A97237" w:rsidRDefault="00D242CE" w:rsidP="007056CC">
      <w:pPr>
        <w:pStyle w:val="a3"/>
        <w:widowControl/>
        <w:spacing w:beforeAutospacing="0" w:afterAutospacing="0" w:line="600" w:lineRule="exact"/>
        <w:ind w:firstLine="645"/>
        <w:jc w:val="both"/>
        <w:rPr>
          <w:rFonts w:ascii="Times New Roman" w:hAnsi="Times New Roman"/>
          <w:color w:val="000000" w:themeColor="text1"/>
        </w:rPr>
      </w:pPr>
      <w:r>
        <w:rPr>
          <w:rFonts w:ascii="Times New Roman" w:eastAsia="黑体" w:hAnsi="Times New Roman"/>
          <w:color w:val="000000" w:themeColor="text1"/>
          <w:sz w:val="31"/>
          <w:szCs w:val="31"/>
        </w:rPr>
        <w:t>三、听证代表的主要意见和建议</w:t>
      </w:r>
    </w:p>
    <w:p w:rsidR="00A97237" w:rsidRDefault="00D242CE" w:rsidP="007056CC">
      <w:pPr>
        <w:pStyle w:val="a3"/>
        <w:widowControl/>
        <w:spacing w:beforeAutospacing="0" w:afterAutospacing="0" w:line="600" w:lineRule="exact"/>
        <w:ind w:firstLine="645"/>
        <w:jc w:val="both"/>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根据会议议程，先由决策发言人对《昆明市盘龙区</w:t>
      </w:r>
      <w:r>
        <w:rPr>
          <w:rFonts w:ascii="Times New Roman" w:eastAsia="仿宋_GB2312" w:hAnsi="Times New Roman" w:hint="eastAsia"/>
          <w:color w:val="000000" w:themeColor="text1"/>
          <w:sz w:val="32"/>
          <w:szCs w:val="32"/>
        </w:rPr>
        <w:t>大石坝</w:t>
      </w:r>
      <w:r>
        <w:rPr>
          <w:rFonts w:ascii="Times New Roman" w:eastAsia="仿宋_GB2312" w:hAnsi="Times New Roman"/>
          <w:color w:val="000000" w:themeColor="text1"/>
          <w:sz w:val="32"/>
          <w:szCs w:val="32"/>
        </w:rPr>
        <w:t>水厂农村人饮工程水价定价方案（试行）》的具体内容进行了详细汇报，随后各位听证代表就《昆明市盘龙区</w:t>
      </w:r>
      <w:r>
        <w:rPr>
          <w:rFonts w:ascii="Times New Roman" w:eastAsia="仿宋_GB2312" w:hAnsi="Times New Roman" w:hint="eastAsia"/>
          <w:color w:val="000000" w:themeColor="text1"/>
          <w:sz w:val="32"/>
          <w:szCs w:val="32"/>
        </w:rPr>
        <w:t>大石坝</w:t>
      </w:r>
      <w:r>
        <w:rPr>
          <w:rFonts w:ascii="Times New Roman" w:eastAsia="仿宋_GB2312" w:hAnsi="Times New Roman"/>
          <w:color w:val="000000" w:themeColor="text1"/>
          <w:sz w:val="32"/>
          <w:szCs w:val="32"/>
        </w:rPr>
        <w:t>水厂农村人饮工程水价定价方案（试行）》进行了发言，表明了各自的观点，提出了宝贵的意见和建议。针对各位听证代表提出的意见和建议，经归纳梳理，主要为以下几个方面：</w:t>
      </w:r>
    </w:p>
    <w:p w:rsidR="00A97237" w:rsidRDefault="00D242CE" w:rsidP="007056CC">
      <w:pPr>
        <w:pStyle w:val="a3"/>
        <w:widowControl/>
        <w:spacing w:beforeAutospacing="0" w:afterAutospacing="0" w:line="600" w:lineRule="exact"/>
        <w:ind w:firstLine="645"/>
        <w:jc w:val="both"/>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第一</w:t>
      </w:r>
      <w:r>
        <w:rPr>
          <w:rFonts w:ascii="Times New Roman" w:eastAsia="仿宋_GB2312" w:hAnsi="Times New Roman"/>
          <w:color w:val="000000" w:themeColor="text1"/>
          <w:sz w:val="32"/>
          <w:szCs w:val="32"/>
        </w:rPr>
        <w:t>，</w:t>
      </w:r>
      <w:r>
        <w:rPr>
          <w:rFonts w:ascii="Times New Roman" w:eastAsia="仿宋_GB2312" w:hAnsi="Times New Roman"/>
          <w:color w:val="000000" w:themeColor="text1"/>
          <w:sz w:val="32"/>
          <w:szCs w:val="32"/>
        </w:rPr>
        <w:t>听证代表均对《昆明市盘龙区</w:t>
      </w:r>
      <w:r>
        <w:rPr>
          <w:rFonts w:ascii="Times New Roman" w:eastAsia="仿宋_GB2312" w:hAnsi="Times New Roman" w:hint="eastAsia"/>
          <w:color w:val="000000" w:themeColor="text1"/>
          <w:sz w:val="32"/>
          <w:szCs w:val="32"/>
        </w:rPr>
        <w:t>大石坝</w:t>
      </w:r>
      <w:r>
        <w:rPr>
          <w:rFonts w:ascii="Times New Roman" w:eastAsia="仿宋_GB2312" w:hAnsi="Times New Roman"/>
          <w:color w:val="000000" w:themeColor="text1"/>
          <w:sz w:val="32"/>
          <w:szCs w:val="32"/>
        </w:rPr>
        <w:t>水厂农村人饮工程水价定价方案（试行）》无异议，同意。</w:t>
      </w:r>
    </w:p>
    <w:p w:rsidR="00A97237" w:rsidRDefault="00D242CE" w:rsidP="007056CC">
      <w:pPr>
        <w:pStyle w:val="a3"/>
        <w:widowControl/>
        <w:spacing w:beforeAutospacing="0" w:afterAutospacing="0" w:line="600" w:lineRule="exact"/>
        <w:ind w:firstLine="645"/>
        <w:jc w:val="both"/>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第二，听证代表</w:t>
      </w:r>
      <w:r>
        <w:rPr>
          <w:rFonts w:ascii="Times New Roman" w:eastAsia="仿宋_GB2312" w:hAnsi="Times New Roman" w:hint="eastAsia"/>
          <w:color w:val="000000" w:themeColor="text1"/>
          <w:sz w:val="32"/>
          <w:szCs w:val="32"/>
        </w:rPr>
        <w:t>建议后续相关单位应当加强管网维护和水质监督管理。</w:t>
      </w:r>
    </w:p>
    <w:p w:rsidR="00A97237" w:rsidRDefault="00D242CE" w:rsidP="007056CC">
      <w:pPr>
        <w:pStyle w:val="a3"/>
        <w:widowControl/>
        <w:spacing w:beforeAutospacing="0" w:afterAutospacing="0" w:line="600" w:lineRule="exact"/>
        <w:ind w:firstLine="645"/>
        <w:jc w:val="both"/>
        <w:rPr>
          <w:rFonts w:ascii="Times New Roman" w:hAnsi="Times New Roman"/>
          <w:color w:val="000000" w:themeColor="text1"/>
        </w:rPr>
      </w:pPr>
      <w:r>
        <w:rPr>
          <w:rFonts w:ascii="Times New Roman" w:eastAsia="黑体" w:hAnsi="Times New Roman"/>
          <w:color w:val="000000" w:themeColor="text1"/>
          <w:sz w:val="31"/>
          <w:szCs w:val="31"/>
        </w:rPr>
        <w:t>四、听证意见和建议的采纳情况</w:t>
      </w:r>
    </w:p>
    <w:p w:rsidR="00A97237" w:rsidRDefault="00D242CE" w:rsidP="007056CC">
      <w:pPr>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对于各位听证代表提出的意见和建议，决策发言人</w:t>
      </w:r>
      <w:r>
        <w:rPr>
          <w:rFonts w:ascii="Times New Roman" w:eastAsia="仿宋_GB2312" w:hAnsi="Times New Roman" w:cs="Times New Roman" w:hint="eastAsia"/>
          <w:color w:val="000000" w:themeColor="text1"/>
          <w:sz w:val="32"/>
          <w:szCs w:val="32"/>
        </w:rPr>
        <w:t>张宾</w:t>
      </w:r>
      <w:r>
        <w:rPr>
          <w:rFonts w:ascii="Times New Roman" w:eastAsia="仿宋_GB2312" w:hAnsi="Times New Roman" w:cs="Times New Roman"/>
          <w:color w:val="000000" w:themeColor="text1"/>
          <w:sz w:val="32"/>
          <w:szCs w:val="32"/>
        </w:rPr>
        <w:t>进行了解答：</w:t>
      </w:r>
    </w:p>
    <w:p w:rsidR="00A97237" w:rsidRDefault="00D242CE" w:rsidP="007056CC">
      <w:pPr>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代表</w:t>
      </w:r>
      <w:r>
        <w:rPr>
          <w:rFonts w:ascii="Times New Roman" w:eastAsia="仿宋_GB2312" w:hAnsi="Times New Roman" w:cs="Times New Roman"/>
          <w:color w:val="000000" w:themeColor="text1"/>
          <w:sz w:val="32"/>
          <w:szCs w:val="32"/>
        </w:rPr>
        <w:t>提到管网维护和水质的安全情况，滇源</w:t>
      </w:r>
      <w:r>
        <w:rPr>
          <w:rFonts w:ascii="Times New Roman" w:eastAsia="仿宋_GB2312" w:hAnsi="Times New Roman" w:cs="Times New Roman" w:hint="eastAsia"/>
          <w:color w:val="000000" w:themeColor="text1"/>
          <w:sz w:val="32"/>
          <w:szCs w:val="32"/>
        </w:rPr>
        <w:t>街道、盘龙</w:t>
      </w:r>
      <w:bookmarkStart w:id="0" w:name="_GoBack"/>
      <w:bookmarkEnd w:id="0"/>
      <w:r>
        <w:rPr>
          <w:rFonts w:ascii="Times New Roman" w:eastAsia="仿宋_GB2312" w:hAnsi="Times New Roman" w:cs="Times New Roman"/>
          <w:color w:val="000000" w:themeColor="text1"/>
          <w:sz w:val="32"/>
          <w:szCs w:val="32"/>
        </w:rPr>
        <w:t>区水</w:t>
      </w:r>
      <w:r>
        <w:rPr>
          <w:rFonts w:ascii="Times New Roman" w:eastAsia="仿宋_GB2312" w:hAnsi="Times New Roman" w:cs="Times New Roman"/>
          <w:color w:val="000000" w:themeColor="text1"/>
          <w:sz w:val="32"/>
          <w:szCs w:val="32"/>
        </w:rPr>
        <w:lastRenderedPageBreak/>
        <w:t>务局</w:t>
      </w:r>
      <w:r>
        <w:rPr>
          <w:rFonts w:ascii="Times New Roman" w:eastAsia="仿宋_GB2312" w:hAnsi="Times New Roman" w:cs="Times New Roman" w:hint="eastAsia"/>
          <w:color w:val="000000" w:themeColor="text1"/>
          <w:sz w:val="32"/>
          <w:szCs w:val="32"/>
        </w:rPr>
        <w:t>以及</w:t>
      </w:r>
      <w:r>
        <w:rPr>
          <w:rFonts w:ascii="Times New Roman" w:eastAsia="仿宋_GB2312" w:hAnsi="Times New Roman" w:cs="Times New Roman"/>
          <w:color w:val="000000" w:themeColor="text1"/>
          <w:sz w:val="32"/>
          <w:szCs w:val="32"/>
        </w:rPr>
        <w:t>运维单位</w:t>
      </w:r>
      <w:r>
        <w:rPr>
          <w:rFonts w:ascii="Times New Roman" w:eastAsia="仿宋_GB2312" w:hAnsi="Times New Roman" w:cs="Times New Roman" w:hint="eastAsia"/>
          <w:color w:val="000000" w:themeColor="text1"/>
          <w:sz w:val="32"/>
          <w:szCs w:val="32"/>
        </w:rPr>
        <w:t>会</w:t>
      </w:r>
      <w:r>
        <w:rPr>
          <w:rFonts w:ascii="Times New Roman" w:eastAsia="仿宋_GB2312" w:hAnsi="Times New Roman" w:cs="Times New Roman"/>
          <w:color w:val="000000" w:themeColor="text1"/>
          <w:sz w:val="32"/>
          <w:szCs w:val="32"/>
        </w:rPr>
        <w:t>定期对管网设备进行维修和更换，同时运维单位也会在后期的供水过程中对整体的水质进行全方位的把控，确保大家用到的水是符合国家标准的水，包括整个消毒设施、药剂管理、水质安全检测等一系列工作，都是在相关部门的监督和监测下运行，大石坝水厂所供应的水最终出来的是要符合安全质量标准。</w:t>
      </w:r>
    </w:p>
    <w:p w:rsidR="00A97237" w:rsidRDefault="00D242CE" w:rsidP="007056CC">
      <w:pPr>
        <w:pStyle w:val="a3"/>
        <w:widowControl/>
        <w:spacing w:beforeAutospacing="0" w:afterAutospacing="0" w:line="600" w:lineRule="exact"/>
        <w:ind w:firstLine="645"/>
        <w:jc w:val="both"/>
        <w:rPr>
          <w:rFonts w:ascii="Times New Roman" w:hAnsi="Times New Roman"/>
          <w:color w:val="000000" w:themeColor="text1"/>
        </w:rPr>
      </w:pPr>
      <w:r>
        <w:rPr>
          <w:rFonts w:ascii="Times New Roman" w:eastAsia="黑体" w:hAnsi="Times New Roman"/>
          <w:color w:val="000000" w:themeColor="text1"/>
          <w:sz w:val="31"/>
          <w:szCs w:val="31"/>
        </w:rPr>
        <w:t>五、听证结果</w:t>
      </w:r>
    </w:p>
    <w:p w:rsidR="00A97237" w:rsidRDefault="00D242CE" w:rsidP="007056CC">
      <w:pPr>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决策发言人针对</w:t>
      </w:r>
      <w:r>
        <w:rPr>
          <w:rFonts w:ascii="Times New Roman" w:eastAsia="仿宋_GB2312" w:hAnsi="Times New Roman" w:cs="Times New Roman"/>
          <w:color w:val="000000" w:themeColor="text1"/>
          <w:sz w:val="32"/>
          <w:szCs w:val="32"/>
        </w:rPr>
        <w:t>听证代表的意见和建议进行解答后，经听证主持人再次征询，参会的各位听证代表没有再提出异议，也没有进行补充发言。</w:t>
      </w:r>
    </w:p>
    <w:p w:rsidR="00A97237" w:rsidRDefault="00D242CE" w:rsidP="007056CC">
      <w:pPr>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经听证委员合议，对上述听证代表提出的合理化建议将在听证报告中予以说明并采纳，同意此次听证予以通过。</w:t>
      </w:r>
    </w:p>
    <w:p w:rsidR="00A97237" w:rsidRDefault="00D242CE" w:rsidP="007056CC">
      <w:pPr>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最后，听证监察人宣读了监察意见书，对本次听证会给予了充分肯定，认为本次听证会准备充分，操作规范，举行过程符合相关法律规定和要求。</w:t>
      </w:r>
    </w:p>
    <w:p w:rsidR="00A97237" w:rsidRDefault="00A97237" w:rsidP="007056CC">
      <w:pPr>
        <w:spacing w:line="600" w:lineRule="exact"/>
        <w:rPr>
          <w:rFonts w:ascii="Times New Roman" w:eastAsia="仿宋_GB2312" w:hAnsi="Times New Roman" w:cs="Times New Roman" w:hint="eastAsia"/>
          <w:color w:val="000000" w:themeColor="text1"/>
          <w:sz w:val="32"/>
          <w:szCs w:val="32"/>
        </w:rPr>
      </w:pPr>
    </w:p>
    <w:p w:rsidR="007056CC" w:rsidRDefault="007056CC" w:rsidP="007056CC">
      <w:pPr>
        <w:pStyle w:val="1"/>
      </w:pPr>
    </w:p>
    <w:p w:rsidR="007056CC" w:rsidRPr="007056CC" w:rsidRDefault="007056CC" w:rsidP="007056CC"/>
    <w:p w:rsidR="00A97237" w:rsidRDefault="00D242CE" w:rsidP="007056CC">
      <w:pPr>
        <w:spacing w:line="600" w:lineRule="exact"/>
        <w:ind w:firstLineChars="1200" w:firstLine="38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昆明市盘龙区发展和改革局</w:t>
      </w:r>
    </w:p>
    <w:p w:rsidR="00A97237" w:rsidRDefault="00D242CE" w:rsidP="007056CC">
      <w:pPr>
        <w:spacing w:line="600" w:lineRule="exact"/>
        <w:ind w:firstLineChars="1400" w:firstLine="448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202</w:t>
      </w:r>
      <w:r>
        <w:rPr>
          <w:rFonts w:ascii="Times New Roman" w:eastAsia="仿宋_GB2312" w:hAnsi="Times New Roman" w:cs="Times New Roman" w:hint="eastAsia"/>
          <w:color w:val="000000" w:themeColor="text1"/>
          <w:sz w:val="32"/>
          <w:szCs w:val="32"/>
        </w:rPr>
        <w:t>6</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hint="eastAsia"/>
          <w:color w:val="000000" w:themeColor="text1"/>
          <w:sz w:val="32"/>
          <w:szCs w:val="32"/>
        </w:rPr>
        <w:t>4</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hint="eastAsia"/>
          <w:color w:val="000000" w:themeColor="text1"/>
          <w:sz w:val="32"/>
          <w:szCs w:val="32"/>
        </w:rPr>
        <w:t>22</w:t>
      </w:r>
      <w:r>
        <w:rPr>
          <w:rFonts w:ascii="Times New Roman" w:eastAsia="仿宋_GB2312" w:hAnsi="Times New Roman" w:cs="Times New Roman"/>
          <w:color w:val="000000" w:themeColor="text1"/>
          <w:sz w:val="32"/>
          <w:szCs w:val="32"/>
        </w:rPr>
        <w:t>日</w:t>
      </w:r>
    </w:p>
    <w:sectPr w:rsidR="00A97237" w:rsidSect="007056CC">
      <w:footerReference w:type="default" r:id="rId6"/>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42CE" w:rsidRDefault="00D242CE" w:rsidP="007056CC">
      <w:r>
        <w:separator/>
      </w:r>
    </w:p>
  </w:endnote>
  <w:endnote w:type="continuationSeparator" w:id="1">
    <w:p w:rsidR="00D242CE" w:rsidRDefault="00D242CE" w:rsidP="007056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09931"/>
      <w:docPartObj>
        <w:docPartGallery w:val="Page Numbers (Bottom of Page)"/>
        <w:docPartUnique/>
      </w:docPartObj>
    </w:sdtPr>
    <w:sdtEndPr>
      <w:rPr>
        <w:rFonts w:ascii="仿宋_GB2312" w:eastAsia="仿宋_GB2312" w:hint="eastAsia"/>
        <w:sz w:val="28"/>
        <w:szCs w:val="28"/>
      </w:rPr>
    </w:sdtEndPr>
    <w:sdtContent>
      <w:p w:rsidR="007056CC" w:rsidRDefault="007056CC">
        <w:pPr>
          <w:pStyle w:val="a6"/>
          <w:jc w:val="right"/>
        </w:pPr>
        <w:r>
          <w:rPr>
            <w:rFonts w:ascii="仿宋_GB2312" w:eastAsia="仿宋_GB2312" w:hint="eastAsia"/>
            <w:sz w:val="28"/>
            <w:szCs w:val="28"/>
          </w:rPr>
          <w:t xml:space="preserve">— </w:t>
        </w:r>
        <w:r w:rsidRPr="007056CC">
          <w:rPr>
            <w:rFonts w:ascii="仿宋_GB2312" w:eastAsia="仿宋_GB2312" w:hint="eastAsia"/>
            <w:sz w:val="28"/>
            <w:szCs w:val="28"/>
          </w:rPr>
          <w:fldChar w:fldCharType="begin"/>
        </w:r>
        <w:r w:rsidRPr="007056CC">
          <w:rPr>
            <w:rFonts w:ascii="仿宋_GB2312" w:eastAsia="仿宋_GB2312" w:hint="eastAsia"/>
            <w:sz w:val="28"/>
            <w:szCs w:val="28"/>
          </w:rPr>
          <w:instrText xml:space="preserve"> PAGE   \* MERGEFORMAT </w:instrText>
        </w:r>
        <w:r w:rsidRPr="007056CC">
          <w:rPr>
            <w:rFonts w:ascii="仿宋_GB2312" w:eastAsia="仿宋_GB2312" w:hint="eastAsia"/>
            <w:sz w:val="28"/>
            <w:szCs w:val="28"/>
          </w:rPr>
          <w:fldChar w:fldCharType="separate"/>
        </w:r>
        <w:r w:rsidRPr="007056CC">
          <w:rPr>
            <w:rFonts w:ascii="仿宋_GB2312" w:eastAsia="仿宋_GB2312"/>
            <w:noProof/>
            <w:sz w:val="28"/>
            <w:szCs w:val="28"/>
            <w:lang w:val="zh-CN"/>
          </w:rPr>
          <w:t>1</w:t>
        </w:r>
        <w:r w:rsidRPr="007056CC">
          <w:rPr>
            <w:rFonts w:ascii="仿宋_GB2312" w:eastAsia="仿宋_GB2312" w:hint="eastAsia"/>
            <w:sz w:val="28"/>
            <w:szCs w:val="28"/>
          </w:rPr>
          <w:fldChar w:fldCharType="end"/>
        </w:r>
        <w:r>
          <w:rPr>
            <w:rFonts w:ascii="仿宋_GB2312" w:eastAsia="仿宋_GB2312" w:hint="eastAsia"/>
            <w:sz w:val="28"/>
            <w:szCs w:val="28"/>
          </w:rPr>
          <w:t xml:space="preserve"> —</w:t>
        </w:r>
      </w:p>
    </w:sdtContent>
  </w:sdt>
  <w:p w:rsidR="007056CC" w:rsidRDefault="007056C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42CE" w:rsidRDefault="00D242CE" w:rsidP="007056CC">
      <w:r>
        <w:separator/>
      </w:r>
    </w:p>
  </w:footnote>
  <w:footnote w:type="continuationSeparator" w:id="1">
    <w:p w:rsidR="00D242CE" w:rsidRDefault="00D242CE" w:rsidP="007056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GI0YmQ1MDU3ZTk4ZTQzZDVhNDBjZjMzMTcwMzk3Y2IifQ=="/>
  </w:docVars>
  <w:rsids>
    <w:rsidRoot w:val="00A97237"/>
    <w:rsid w:val="00336663"/>
    <w:rsid w:val="007056CC"/>
    <w:rsid w:val="00A97237"/>
    <w:rsid w:val="00D242CE"/>
    <w:rsid w:val="01D628BE"/>
    <w:rsid w:val="070E239E"/>
    <w:rsid w:val="0A4766B1"/>
    <w:rsid w:val="0E93475B"/>
    <w:rsid w:val="1058249B"/>
    <w:rsid w:val="1092677E"/>
    <w:rsid w:val="125A7141"/>
    <w:rsid w:val="1F721921"/>
    <w:rsid w:val="213D171F"/>
    <w:rsid w:val="24E67905"/>
    <w:rsid w:val="254F5042"/>
    <w:rsid w:val="2C55584A"/>
    <w:rsid w:val="2D0F04FC"/>
    <w:rsid w:val="31F34CB5"/>
    <w:rsid w:val="34E8179A"/>
    <w:rsid w:val="402F2635"/>
    <w:rsid w:val="4B76360C"/>
    <w:rsid w:val="4BBE41CC"/>
    <w:rsid w:val="5060088A"/>
    <w:rsid w:val="577D7CEC"/>
    <w:rsid w:val="57B50A2A"/>
    <w:rsid w:val="58452354"/>
    <w:rsid w:val="59EB3AD4"/>
    <w:rsid w:val="5CB65213"/>
    <w:rsid w:val="62C17915"/>
    <w:rsid w:val="63AB485D"/>
    <w:rsid w:val="67E049F9"/>
    <w:rsid w:val="6B2C79E4"/>
    <w:rsid w:val="772C1C22"/>
    <w:rsid w:val="7F975D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A97237"/>
    <w:pPr>
      <w:widowControl w:val="0"/>
      <w:jc w:val="both"/>
    </w:pPr>
    <w:rPr>
      <w:kern w:val="2"/>
      <w:sz w:val="21"/>
      <w:szCs w:val="24"/>
    </w:rPr>
  </w:style>
  <w:style w:type="paragraph" w:styleId="1">
    <w:name w:val="heading 1"/>
    <w:basedOn w:val="a"/>
    <w:next w:val="a"/>
    <w:qFormat/>
    <w:rsid w:val="00A97237"/>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A97237"/>
    <w:pPr>
      <w:spacing w:beforeAutospacing="1" w:afterAutospacing="1"/>
      <w:jc w:val="left"/>
    </w:pPr>
    <w:rPr>
      <w:rFonts w:cs="Times New Roman"/>
      <w:kern w:val="0"/>
      <w:sz w:val="24"/>
    </w:rPr>
  </w:style>
  <w:style w:type="character" w:styleId="a4">
    <w:name w:val="Strong"/>
    <w:basedOn w:val="a0"/>
    <w:qFormat/>
    <w:rsid w:val="00A97237"/>
    <w:rPr>
      <w:b/>
    </w:rPr>
  </w:style>
  <w:style w:type="paragraph" w:styleId="a5">
    <w:name w:val="header"/>
    <w:basedOn w:val="a"/>
    <w:link w:val="Char"/>
    <w:rsid w:val="007056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056CC"/>
    <w:rPr>
      <w:kern w:val="2"/>
      <w:sz w:val="18"/>
      <w:szCs w:val="18"/>
    </w:rPr>
  </w:style>
  <w:style w:type="paragraph" w:styleId="a6">
    <w:name w:val="footer"/>
    <w:basedOn w:val="a"/>
    <w:link w:val="Char0"/>
    <w:uiPriority w:val="99"/>
    <w:rsid w:val="007056CC"/>
    <w:pPr>
      <w:tabs>
        <w:tab w:val="center" w:pos="4153"/>
        <w:tab w:val="right" w:pos="8306"/>
      </w:tabs>
      <w:snapToGrid w:val="0"/>
      <w:jc w:val="left"/>
    </w:pPr>
    <w:rPr>
      <w:sz w:val="18"/>
      <w:szCs w:val="18"/>
    </w:rPr>
  </w:style>
  <w:style w:type="character" w:customStyle="1" w:styleId="Char0">
    <w:name w:val="页脚 Char"/>
    <w:basedOn w:val="a0"/>
    <w:link w:val="a6"/>
    <w:uiPriority w:val="99"/>
    <w:rsid w:val="007056CC"/>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278</Words>
  <Characters>1590</Characters>
  <Application>Microsoft Office Word</Application>
  <DocSecurity>0</DocSecurity>
  <Lines>13</Lines>
  <Paragraphs>3</Paragraphs>
  <ScaleCrop>false</ScaleCrop>
  <Company>Microsoft</Company>
  <LinksUpToDate>false</LinksUpToDate>
  <CharactersWithSpaces>1865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2</cp:revision>
  <cp:lastPrinted>2023-10-23T01:43:00Z</cp:lastPrinted>
  <dcterms:created xsi:type="dcterms:W3CDTF">2023-10-19T06:45:00Z</dcterms:created>
  <dcterms:modified xsi:type="dcterms:W3CDTF">2026-04-28T01:36:00Z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221B7071860C4FD69EFE670292057085</vt:lpwstr>
  </property>
</Properties>
</file>