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BD3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heme="minorEastAsia" w:hAnsiTheme="minorEastAsia" w:eastAsiaTheme="minorEastAsia" w:cstheme="minorEastAsia"/>
          <w:sz w:val="44"/>
          <w:szCs w:val="44"/>
          <w:lang w:val="en-US" w:eastAsia="zh-CN"/>
        </w:rPr>
      </w:pPr>
    </w:p>
    <w:p w14:paraId="69762F2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sz w:val="44"/>
          <w:szCs w:val="44"/>
          <w:lang w:val="en-US" w:eastAsia="zh-CN"/>
        </w:rPr>
      </w:pPr>
    </w:p>
    <w:p w14:paraId="4ED1D90E">
      <w:pPr>
        <w:pStyle w:val="3"/>
        <w:jc w:val="center"/>
        <w:rPr>
          <w:rFonts w:hint="eastAsia" w:asciiTheme="minorEastAsia" w:hAnsiTheme="minorEastAsia" w:eastAsiaTheme="minorEastAsia" w:cstheme="minorEastAsia"/>
          <w:color w:val="000000" w:themeColor="text1"/>
          <w:sz w:val="44"/>
          <w:szCs w:val="4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44"/>
          <w:szCs w:val="44"/>
          <w:lang w:val="en-US" w:eastAsia="zh-CN"/>
          <w14:textFill>
            <w14:solidFill>
              <w14:schemeClr w14:val="tx1"/>
            </w14:solidFill>
          </w14:textFill>
        </w:rPr>
        <w:t>昆明市盘龙区人民政府关于废止部分</w:t>
      </w:r>
    </w:p>
    <w:p w14:paraId="648796DA">
      <w:pPr>
        <w:pStyle w:val="3"/>
        <w:jc w:val="center"/>
        <w:rPr>
          <w:rFonts w:hint="eastAsia"/>
          <w:lang w:val="en-US" w:eastAsia="zh-CN"/>
        </w:rPr>
      </w:pPr>
      <w:r>
        <w:rPr>
          <w:rFonts w:hint="eastAsia" w:asciiTheme="minorEastAsia" w:hAnsiTheme="minorEastAsia" w:eastAsiaTheme="minorEastAsia" w:cstheme="minorEastAsia"/>
          <w:color w:val="000000" w:themeColor="text1"/>
          <w:sz w:val="44"/>
          <w:szCs w:val="44"/>
          <w:lang w:val="en-US" w:eastAsia="zh-CN"/>
          <w14:textFill>
            <w14:solidFill>
              <w14:schemeClr w14:val="tx1"/>
            </w14:solidFill>
          </w14:textFill>
        </w:rPr>
        <w:t>行政规范性文件的决定</w:t>
      </w:r>
    </w:p>
    <w:p w14:paraId="28F40F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pPr>
      <w:r>
        <w:rPr>
          <w:rFonts w:hint="eastAsia" w:ascii="楷体_GB2312" w:hAnsi="楷体_GB2312" w:eastAsia="楷体_GB2312" w:cs="楷体_GB2312"/>
          <w:i w:val="0"/>
          <w:caps w:val="0"/>
          <w:color w:val="000000" w:themeColor="text1"/>
          <w:spacing w:val="0"/>
          <w:sz w:val="32"/>
          <w:szCs w:val="32"/>
          <w:shd w:val="clear" w:fill="FFFFFF"/>
          <w:lang w:val="en-US" w:eastAsia="zh-CN"/>
          <w14:textFill>
            <w14:solidFill>
              <w14:schemeClr w14:val="tx1"/>
            </w14:solidFill>
          </w14:textFill>
        </w:rPr>
        <w:t>盘政规〔2026〕1号</w:t>
      </w:r>
    </w:p>
    <w:p w14:paraId="00DC438C">
      <w:pPr>
        <w:keepNext w:val="0"/>
        <w:keepLines w:val="0"/>
        <w:pageBreakBefore w:val="0"/>
        <w:widowControl w:val="0"/>
        <w:kinsoku/>
        <w:wordWrap/>
        <w:overflowPunct/>
        <w:topLinePunct w:val="0"/>
        <w:autoSpaceDE/>
        <w:autoSpaceDN/>
        <w:bidi w:val="0"/>
        <w:adjustRightInd w:val="0"/>
        <w:snapToGrid/>
        <w:spacing w:line="540" w:lineRule="exact"/>
        <w:textAlignment w:val="auto"/>
        <w:rPr>
          <w:rFonts w:hint="default" w:ascii="Times New Roman" w:hAnsi="Times New Roman" w:eastAsia="仿宋_GB2312" w:cs="Times New Roman"/>
          <w:kern w:val="0"/>
          <w:sz w:val="32"/>
        </w:rPr>
      </w:pPr>
    </w:p>
    <w:p w14:paraId="4F39D4CC">
      <w:pPr>
        <w:keepNext w:val="0"/>
        <w:keepLines w:val="0"/>
        <w:pageBreakBefore w:val="0"/>
        <w:widowControl w:val="0"/>
        <w:kinsoku/>
        <w:wordWrap/>
        <w:overflowPunct/>
        <w:topLinePunct w:val="0"/>
        <w:autoSpaceDE/>
        <w:autoSpaceDN/>
        <w:bidi w:val="0"/>
        <w:adjustRightInd w:val="0"/>
        <w:snapToGrid/>
        <w:spacing w:line="540" w:lineRule="exact"/>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各街道办事处，区属各委办局，各直属机构：</w:t>
      </w:r>
    </w:p>
    <w:p w14:paraId="74B59985">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为了维护法制统一、政令统一，深入推进行政规范性文件法治化，根据《云南省行政规范性文件管理办法》（省人民政府令第234号）规定，区政府办公室牵头，对现行有效区人民政府行政规范性文件进行了全面清理。经区人民政府第111次常务会议审议通过，决定废止以下行政规范性文件：</w:t>
      </w:r>
    </w:p>
    <w:p w14:paraId="40B66C48">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一、昆明市盘龙区人民政府关于禁止非法建造坟墓、非法买卖墓地的通告</w:t>
      </w:r>
    </w:p>
    <w:p w14:paraId="3A4EC7DF">
      <w:pPr>
        <w:keepNext w:val="0"/>
        <w:keepLines w:val="0"/>
        <w:pageBreakBefore w:val="0"/>
        <w:widowControl w:val="0"/>
        <w:kinsoku/>
        <w:wordWrap/>
        <w:overflowPunct/>
        <w:topLinePunct w:val="0"/>
        <w:autoSpaceDE/>
        <w:autoSpaceDN/>
        <w:bidi w:val="0"/>
        <w:adjustRightInd w:val="0"/>
        <w:snapToGrid/>
        <w:spacing w:line="540" w:lineRule="exact"/>
        <w:ind w:left="638" w:leftChars="304" w:firstLine="0" w:firstLineChars="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发文字号：盘府规〔2005〕1号</w:t>
      </w:r>
    </w:p>
    <w:p w14:paraId="3812AE98">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说明：与现行政策不符，应按照2026年3月30日实施的《殡葬管理条例》（国务院令第824号）执行。</w:t>
      </w:r>
    </w:p>
    <w:p w14:paraId="25971898">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二、昆明市盘龙区对5个涉农街道（乡）农业人口孕产妇住院分娩医疗费用试行全额补助办法（试行）</w:t>
      </w:r>
    </w:p>
    <w:p w14:paraId="110E2734">
      <w:pPr>
        <w:keepNext w:val="0"/>
        <w:keepLines w:val="0"/>
        <w:pageBreakBefore w:val="0"/>
        <w:widowControl w:val="0"/>
        <w:kinsoku/>
        <w:wordWrap/>
        <w:overflowPunct/>
        <w:topLinePunct w:val="0"/>
        <w:autoSpaceDE/>
        <w:autoSpaceDN/>
        <w:bidi w:val="0"/>
        <w:adjustRightInd w:val="0"/>
        <w:snapToGrid/>
        <w:spacing w:line="540" w:lineRule="exact"/>
        <w:ind w:left="638" w:leftChars="304" w:firstLine="0" w:firstLineChars="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发文字号：盘政通〔2008〕12号</w:t>
      </w:r>
    </w:p>
    <w:p w14:paraId="7F46B12F">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说明：盘龙区自2008年以来经区划调整和政府部门调整，涉农街道发生变更，补贴办法和流程也发生改变，该文件与现工作实际不符。且内容已被《云南省医疗保障局 云南省卫生健康委员会关于调整完善城乡居民住院分娩医疗保障待遇的通知》（云医保〔2020〕132号）涵盖。</w:t>
      </w:r>
    </w:p>
    <w:p w14:paraId="4C604A37">
      <w:pPr>
        <w:keepNext w:val="0"/>
        <w:keepLines w:val="0"/>
        <w:pageBreakBefore w:val="0"/>
        <w:widowControl w:val="0"/>
        <w:kinsoku/>
        <w:wordWrap/>
        <w:overflowPunct/>
        <w:topLinePunct w:val="0"/>
        <w:autoSpaceDE/>
        <w:autoSpaceDN/>
        <w:bidi w:val="0"/>
        <w:adjustRightInd w:val="0"/>
        <w:snapToGrid/>
        <w:spacing w:line="540" w:lineRule="exact"/>
        <w:ind w:left="638" w:leftChars="304" w:firstLine="0" w:firstLineChars="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三、昆明市盘龙区流动人口儿童计划免疫管理办法</w:t>
      </w:r>
    </w:p>
    <w:p w14:paraId="34090922">
      <w:pPr>
        <w:keepNext w:val="0"/>
        <w:keepLines w:val="0"/>
        <w:pageBreakBefore w:val="0"/>
        <w:widowControl w:val="0"/>
        <w:kinsoku/>
        <w:wordWrap/>
        <w:overflowPunct/>
        <w:topLinePunct w:val="0"/>
        <w:autoSpaceDE/>
        <w:autoSpaceDN/>
        <w:bidi w:val="0"/>
        <w:adjustRightInd w:val="0"/>
        <w:snapToGrid/>
        <w:spacing w:line="540" w:lineRule="exact"/>
        <w:ind w:left="638" w:leftChars="304" w:firstLine="0" w:firstLineChars="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发文字号：盘政通〔2008〕25号</w:t>
      </w:r>
    </w:p>
    <w:p w14:paraId="1D5E9AA9">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说明：与当前疫苗接种实施居住地管理的有关要求不符，应</w:t>
      </w:r>
      <w:r>
        <w:rPr>
          <w:rFonts w:hint="eastAsia" w:ascii="Times New Roman" w:hAnsi="Times New Roman" w:eastAsia="仿宋_GB2312" w:cs="Times New Roman"/>
          <w:kern w:val="0"/>
          <w:sz w:val="32"/>
          <w:lang w:val="en-US" w:eastAsia="zh-CN"/>
        </w:rPr>
        <w:t>按</w:t>
      </w:r>
      <w:r>
        <w:rPr>
          <w:rFonts w:hint="default" w:ascii="Times New Roman" w:hAnsi="Times New Roman" w:eastAsia="仿宋_GB2312" w:cs="Times New Roman"/>
          <w:kern w:val="0"/>
          <w:sz w:val="32"/>
        </w:rPr>
        <w:t>照现行《中华人民共和国疫苗管理法》执行。</w:t>
      </w:r>
    </w:p>
    <w:p w14:paraId="5BFCE564">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四、昆明市盘</w:t>
      </w:r>
      <w:bookmarkStart w:id="0" w:name="_GoBack"/>
      <w:bookmarkEnd w:id="0"/>
      <w:r>
        <w:rPr>
          <w:rFonts w:hint="default" w:ascii="Times New Roman" w:hAnsi="Times New Roman" w:eastAsia="仿宋_GB2312" w:cs="Times New Roman"/>
          <w:kern w:val="0"/>
          <w:sz w:val="32"/>
        </w:rPr>
        <w:t>龙区人民政府关于印发《昆明市盘龙区市场主体集群注册登记管理办法（试行）》的通知</w:t>
      </w:r>
    </w:p>
    <w:p w14:paraId="008EDC32">
      <w:pPr>
        <w:keepNext w:val="0"/>
        <w:keepLines w:val="0"/>
        <w:pageBreakBefore w:val="0"/>
        <w:widowControl w:val="0"/>
        <w:kinsoku/>
        <w:wordWrap/>
        <w:overflowPunct/>
        <w:topLinePunct w:val="0"/>
        <w:autoSpaceDE/>
        <w:autoSpaceDN/>
        <w:bidi w:val="0"/>
        <w:adjustRightInd w:val="0"/>
        <w:snapToGrid/>
        <w:spacing w:line="540" w:lineRule="exact"/>
        <w:ind w:left="638" w:leftChars="304" w:firstLine="0" w:firstLineChars="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发文字号：盘政规〔2023〕1号</w:t>
      </w:r>
    </w:p>
    <w:p w14:paraId="59B0BE31">
      <w:pPr>
        <w:keepNext w:val="0"/>
        <w:keepLines w:val="0"/>
        <w:pageBreakBefore w:val="0"/>
        <w:widowControl w:val="0"/>
        <w:kinsoku/>
        <w:wordWrap/>
        <w:overflowPunct/>
        <w:topLinePunct w:val="0"/>
        <w:autoSpaceDE/>
        <w:autoSpaceDN/>
        <w:bidi w:val="0"/>
        <w:adjustRightInd w:val="0"/>
        <w:snapToGrid/>
        <w:spacing w:line="540" w:lineRule="exact"/>
        <w:ind w:firstLine="640" w:firstLine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说明：该办法自2023年2月13日实施，试行三年，现有效期届满自动失效。且与2025年国家市场监督管理总局先后发布的《公司登记管理实施办法》、《个体工商户登记管理规定》相抵触。</w:t>
      </w:r>
    </w:p>
    <w:p w14:paraId="3461F35D">
      <w:pPr>
        <w:keepNext w:val="0"/>
        <w:keepLines w:val="0"/>
        <w:pageBreakBefore w:val="0"/>
        <w:widowControl w:val="0"/>
        <w:kinsoku/>
        <w:wordWrap/>
        <w:overflowPunct/>
        <w:topLinePunct w:val="0"/>
        <w:autoSpaceDE/>
        <w:autoSpaceDN/>
        <w:bidi w:val="0"/>
        <w:adjustRightInd w:val="0"/>
        <w:snapToGrid/>
        <w:spacing w:line="540" w:lineRule="exact"/>
        <w:ind w:left="640" w:hanging="640" w:hangingChars="200"/>
        <w:textAlignment w:val="auto"/>
        <w:rPr>
          <w:rFonts w:hint="default" w:ascii="Times New Roman" w:hAnsi="Times New Roman" w:eastAsia="仿宋_GB2312" w:cs="Times New Roman"/>
          <w:kern w:val="0"/>
          <w:sz w:val="32"/>
        </w:rPr>
      </w:pPr>
    </w:p>
    <w:p w14:paraId="1628B7FE">
      <w:pPr>
        <w:keepNext w:val="0"/>
        <w:keepLines w:val="0"/>
        <w:pageBreakBefore w:val="0"/>
        <w:widowControl w:val="0"/>
        <w:kinsoku/>
        <w:wordWrap/>
        <w:overflowPunct/>
        <w:topLinePunct w:val="0"/>
        <w:autoSpaceDE/>
        <w:autoSpaceDN/>
        <w:bidi w:val="0"/>
        <w:adjustRightInd w:val="0"/>
        <w:snapToGrid/>
        <w:spacing w:line="540" w:lineRule="exact"/>
        <w:ind w:left="640" w:hanging="640" w:hangingChars="200"/>
        <w:textAlignment w:val="auto"/>
        <w:rPr>
          <w:rFonts w:hint="default" w:ascii="Times New Roman" w:hAnsi="Times New Roman" w:eastAsia="仿宋_GB2312" w:cs="Times New Roman"/>
          <w:kern w:val="0"/>
          <w:sz w:val="32"/>
        </w:rPr>
      </w:pPr>
    </w:p>
    <w:p w14:paraId="14862FAF">
      <w:pPr>
        <w:keepNext w:val="0"/>
        <w:keepLines w:val="0"/>
        <w:pageBreakBefore w:val="0"/>
        <w:widowControl w:val="0"/>
        <w:kinsoku/>
        <w:wordWrap/>
        <w:overflowPunct/>
        <w:topLinePunct w:val="0"/>
        <w:autoSpaceDE/>
        <w:autoSpaceDN/>
        <w:bidi w:val="0"/>
        <w:adjustRightInd w:val="0"/>
        <w:snapToGrid/>
        <w:spacing w:line="540" w:lineRule="exact"/>
        <w:ind w:left="640" w:hanging="640" w:hangingChars="200"/>
        <w:textAlignment w:val="auto"/>
        <w:rPr>
          <w:rFonts w:hint="default" w:ascii="Times New Roman" w:hAnsi="Times New Roman" w:eastAsia="仿宋_GB2312" w:cs="Times New Roman"/>
          <w:kern w:val="0"/>
          <w:sz w:val="32"/>
        </w:rPr>
      </w:pPr>
    </w:p>
    <w:p w14:paraId="05715D22">
      <w:pPr>
        <w:keepNext w:val="0"/>
        <w:keepLines w:val="0"/>
        <w:pageBreakBefore w:val="0"/>
        <w:widowControl w:val="0"/>
        <w:kinsoku/>
        <w:wordWrap/>
        <w:overflowPunct/>
        <w:topLinePunct w:val="0"/>
        <w:autoSpaceDE/>
        <w:autoSpaceDN/>
        <w:bidi w:val="0"/>
        <w:adjustRightInd w:val="0"/>
        <w:snapToGrid/>
        <w:spacing w:line="540" w:lineRule="exact"/>
        <w:ind w:left="640" w:hanging="640" w:hanging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 xml:space="preserve">                        </w:t>
      </w:r>
      <w:r>
        <w:rPr>
          <w:rFonts w:hint="eastAsia" w:ascii="Times New Roman" w:hAnsi="Times New Roman" w:eastAsia="仿宋_GB2312" w:cs="Times New Roman"/>
          <w:kern w:val="0"/>
          <w:sz w:val="32"/>
          <w:lang w:val="en-US" w:eastAsia="zh-CN"/>
        </w:rPr>
        <w:t xml:space="preserve">   </w:t>
      </w:r>
      <w:r>
        <w:rPr>
          <w:rFonts w:hint="default" w:ascii="Times New Roman" w:hAnsi="Times New Roman" w:eastAsia="仿宋_GB2312" w:cs="Times New Roman"/>
          <w:kern w:val="0"/>
          <w:sz w:val="32"/>
        </w:rPr>
        <w:t>昆明市盘龙区人民政府</w:t>
      </w:r>
    </w:p>
    <w:p w14:paraId="1A7FFDE6">
      <w:pPr>
        <w:keepNext w:val="0"/>
        <w:keepLines w:val="0"/>
        <w:pageBreakBefore w:val="0"/>
        <w:widowControl w:val="0"/>
        <w:kinsoku/>
        <w:wordWrap/>
        <w:overflowPunct/>
        <w:topLinePunct w:val="0"/>
        <w:autoSpaceDE/>
        <w:autoSpaceDN/>
        <w:bidi w:val="0"/>
        <w:adjustRightInd w:val="0"/>
        <w:snapToGrid/>
        <w:spacing w:line="540" w:lineRule="exact"/>
        <w:ind w:left="640" w:hanging="640" w:hangingChars="200"/>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 xml:space="preserve">                             2026年7月30日        </w:t>
      </w:r>
    </w:p>
    <w:p w14:paraId="2AD97007">
      <w:pPr>
        <w:keepNext w:val="0"/>
        <w:keepLines w:val="0"/>
        <w:pageBreakBefore w:val="0"/>
        <w:widowControl w:val="0"/>
        <w:kinsoku/>
        <w:wordWrap/>
        <w:overflowPunct/>
        <w:topLinePunct w:val="0"/>
        <w:autoSpaceDE/>
        <w:autoSpaceDN/>
        <w:bidi w:val="0"/>
        <w:adjustRightInd w:val="0"/>
        <w:snapToGrid/>
        <w:spacing w:line="540" w:lineRule="exact"/>
        <w:textAlignment w:val="auto"/>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（此件公开发布）</w:t>
      </w:r>
    </w:p>
    <w:p w14:paraId="4B4162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A2BDF">
    <w:pPr>
      <w:pStyle w:val="2"/>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4D887">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3D4D887">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61A6F5AE">
    <w:pPr>
      <w:pStyle w:val="2"/>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昆明市盘龙区人民政府发布     </w:t>
    </w:r>
  </w:p>
  <w:p w14:paraId="54D8D7D7">
    <w:pPr>
      <w:pStyle w:val="2"/>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E1025">
    <w:pPr>
      <w:pStyle w:val="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3B223184">
    <w:pPr>
      <w:pStyle w:val="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昆明市盘龙区人民政府行政规范性文件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7DD230F"/>
    <w:rsid w:val="080F63D8"/>
    <w:rsid w:val="09341458"/>
    <w:rsid w:val="0AF57434"/>
    <w:rsid w:val="0B0912D7"/>
    <w:rsid w:val="0B7642D6"/>
    <w:rsid w:val="0E250E55"/>
    <w:rsid w:val="152D2DCA"/>
    <w:rsid w:val="1AF175F8"/>
    <w:rsid w:val="1DEC284C"/>
    <w:rsid w:val="1E6523AC"/>
    <w:rsid w:val="1FCD0CAE"/>
    <w:rsid w:val="22440422"/>
    <w:rsid w:val="2F9A779F"/>
    <w:rsid w:val="31A15F24"/>
    <w:rsid w:val="32756B74"/>
    <w:rsid w:val="395347B5"/>
    <w:rsid w:val="39A232A0"/>
    <w:rsid w:val="39E745AA"/>
    <w:rsid w:val="3B5A6BBB"/>
    <w:rsid w:val="3EDA13A6"/>
    <w:rsid w:val="3F310B59"/>
    <w:rsid w:val="42F058B7"/>
    <w:rsid w:val="436109F6"/>
    <w:rsid w:val="441A38D4"/>
    <w:rsid w:val="458F1D63"/>
    <w:rsid w:val="4BC77339"/>
    <w:rsid w:val="4C9236C5"/>
    <w:rsid w:val="505C172E"/>
    <w:rsid w:val="52F46F0B"/>
    <w:rsid w:val="53D8014D"/>
    <w:rsid w:val="55E064E0"/>
    <w:rsid w:val="572C6D10"/>
    <w:rsid w:val="5DC34279"/>
    <w:rsid w:val="603563E5"/>
    <w:rsid w:val="608816D1"/>
    <w:rsid w:val="60EF4E7F"/>
    <w:rsid w:val="665233C1"/>
    <w:rsid w:val="6719492E"/>
    <w:rsid w:val="6AD9688B"/>
    <w:rsid w:val="6C9C6D62"/>
    <w:rsid w:val="6D0E3F22"/>
    <w:rsid w:val="6D5D853D"/>
    <w:rsid w:val="6FAE0DE5"/>
    <w:rsid w:val="77B7B4B5"/>
    <w:rsid w:val="7B626FF4"/>
    <w:rsid w:val="7C9011D9"/>
    <w:rsid w:val="7D6FA6AE"/>
    <w:rsid w:val="7DC651C5"/>
    <w:rsid w:val="7FCC2834"/>
    <w:rsid w:val="7FFFEEA0"/>
    <w:rsid w:val="B7FD9682"/>
    <w:rsid w:val="BFFFFB86"/>
    <w:rsid w:val="DDBF874C"/>
    <w:rsid w:val="EEBE93A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3">
    <w:name w:val="Normal Indent"/>
    <w:basedOn w:val="1"/>
    <w:next w:val="1"/>
    <w:qFormat/>
    <w:uiPriority w:val="0"/>
    <w:pPr>
      <w:snapToGrid w:val="0"/>
      <w:spacing w:line="300" w:lineRule="auto"/>
      <w:ind w:firstLine="556"/>
    </w:pPr>
    <w:rPr>
      <w:rFonts w:ascii="仿宋_GB2312" w:hAnsi="宋体" w:eastAsia="仿宋_GB2312" w:cs="宋体"/>
      <w:kern w:val="0"/>
    </w:rPr>
  </w:style>
  <w:style w:type="paragraph" w:styleId="4">
    <w:name w:val="annotation text"/>
    <w:basedOn w:val="1"/>
    <w:qFormat/>
    <w:uiPriority w:val="0"/>
    <w:pPr>
      <w:jc w:val="left"/>
    </w:pPr>
  </w:style>
  <w:style w:type="paragraph" w:styleId="5">
    <w:name w:val="Body Text"/>
    <w:basedOn w:val="1"/>
    <w:qFormat/>
    <w:uiPriority w:val="0"/>
    <w:pPr>
      <w:spacing w:after="120"/>
    </w:pPr>
    <w:rPr>
      <w:rFonts w:ascii="Times New Roman" w:hAnsi="Times New Roman" w:eastAsia="仿宋_GB2312"/>
      <w:sz w:val="32"/>
      <w:szCs w:val="24"/>
    </w:rPr>
  </w:style>
  <w:style w:type="paragraph" w:styleId="6">
    <w:name w:val="footer"/>
    <w:basedOn w:val="1"/>
    <w:qFormat/>
    <w:uiPriority w:val="0"/>
    <w:pPr>
      <w:tabs>
        <w:tab w:val="center" w:pos="4153"/>
        <w:tab w:val="right" w:pos="8306"/>
      </w:tabs>
      <w:snapToGrid w:val="0"/>
      <w:jc w:val="left"/>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BodyText"/>
    <w:next w:val="11"/>
    <w:qFormat/>
    <w:uiPriority w:val="0"/>
    <w:pPr>
      <w:widowControl w:val="0"/>
      <w:ind w:left="111"/>
      <w:jc w:val="both"/>
    </w:pPr>
    <w:rPr>
      <w:rFonts w:ascii="仿宋_GB2312" w:hAnsi="仿宋_GB2312" w:eastAsia="仿宋_GB2312" w:cs="Times New Roman"/>
      <w:kern w:val="2"/>
      <w:sz w:val="32"/>
      <w:szCs w:val="24"/>
      <w:lang w:val="en-US" w:eastAsia="zh-CN" w:bidi="ar-SA"/>
    </w:rPr>
  </w:style>
  <w:style w:type="paragraph" w:customStyle="1" w:styleId="11">
    <w:name w:val="TOC5"/>
    <w:next w:val="1"/>
    <w:qFormat/>
    <w:uiPriority w:val="0"/>
    <w:pPr>
      <w:widowControl w:val="0"/>
      <w:spacing w:before="100" w:beforeAutospacing="1" w:after="100" w:afterAutospacing="1"/>
      <w:ind w:left="168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691</Words>
  <Characters>737</Characters>
  <Lines>1</Lines>
  <Paragraphs>1</Paragraphs>
  <TotalTime>20</TotalTime>
  <ScaleCrop>false</ScaleCrop>
  <LinksUpToDate>false</LinksUpToDate>
  <CharactersWithSpaces>802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方</cp:lastModifiedBy>
  <cp:lastPrinted>2021-10-28T19:30:00Z</cp:lastPrinted>
  <dcterms:modified xsi:type="dcterms:W3CDTF">2026-08-07T09:49:29Z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4AA39E81359A4F64B675F3B75262E8C0_13</vt:lpwstr>
  </property>
  <property fmtid="{D5CDD505-2E9C-101B-9397-08002B2CF9AE}" pid="4" name="KSOTemplateDocerSaveRecord">
    <vt:lpwstr>eyJoZGlkIjoiYWM4OTdjYmM5OTc1ZTExMjliOThhNWZiOGFiODE3Y2QiLCJ1c2VySWQiOiIxMTIxMzIwNzkyIn0=</vt:lpwstr>
  </property>
</Properties>
</file>